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94E24" w14:textId="2B056D8E" w:rsidR="00C069EE" w:rsidRPr="009D2023" w:rsidRDefault="00C069EE" w:rsidP="00C069EE">
      <w:bookmarkStart w:id="0" w:name="_GoBack"/>
      <w:bookmarkEnd w:id="0"/>
      <w:r w:rsidRPr="009D2023">
        <w:rPr>
          <w:noProof/>
        </w:rPr>
        <w:drawing>
          <wp:anchor distT="0" distB="0" distL="114300" distR="114300" simplePos="0" relativeHeight="251664896" behindDoc="0" locked="0" layoutInCell="1" allowOverlap="1" wp14:anchorId="70CF0446" wp14:editId="21A38A9A">
            <wp:simplePos x="0" y="0"/>
            <wp:positionH relativeFrom="page">
              <wp:posOffset>962025</wp:posOffset>
            </wp:positionH>
            <wp:positionV relativeFrom="page">
              <wp:posOffset>730250</wp:posOffset>
            </wp:positionV>
            <wp:extent cx="2743200" cy="819150"/>
            <wp:effectExtent l="0" t="0" r="0" b="0"/>
            <wp:wrapNone/>
            <wp:docPr id="14" name="Picture 3" descr="Horizontal_RGB_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orizontal_RGB_60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43200" cy="819150"/>
                    </a:xfrm>
                    <a:prstGeom prst="rect">
                      <a:avLst/>
                    </a:prstGeom>
                    <a:noFill/>
                  </pic:spPr>
                </pic:pic>
              </a:graphicData>
            </a:graphic>
            <wp14:sizeRelH relativeFrom="page">
              <wp14:pctWidth>0</wp14:pctWidth>
            </wp14:sizeRelH>
            <wp14:sizeRelV relativeFrom="page">
              <wp14:pctHeight>0</wp14:pctHeight>
            </wp14:sizeRelV>
          </wp:anchor>
        </w:drawing>
      </w:r>
    </w:p>
    <w:bookmarkStart w:id="1" w:name="_Toc442924349"/>
    <w:bookmarkStart w:id="2" w:name="_Toc442924830"/>
    <w:bookmarkStart w:id="3" w:name="_Toc442925431"/>
    <w:bookmarkStart w:id="4" w:name="_Toc442925577"/>
    <w:bookmarkStart w:id="5" w:name="_Toc442925862"/>
    <w:bookmarkStart w:id="6" w:name="_Toc443735364"/>
    <w:bookmarkStart w:id="7" w:name="_Toc443739328"/>
    <w:bookmarkStart w:id="8" w:name="_Toc443739888"/>
    <w:bookmarkStart w:id="9" w:name="_Toc443814629"/>
    <w:bookmarkStart w:id="10" w:name="_Toc443817743"/>
    <w:p w14:paraId="61FBBD3C" w14:textId="2E4B007D" w:rsidR="001D7485" w:rsidRPr="009D2023" w:rsidRDefault="005A5A55" w:rsidP="00C069EE">
      <w:pPr>
        <w:pStyle w:val="BodyText"/>
        <w:rPr>
          <w:rFonts w:ascii="Gill Sans" w:hAnsi="Gill Sans"/>
        </w:rPr>
      </w:pPr>
      <w:r w:rsidRPr="009D2023">
        <w:rPr>
          <w:rFonts w:ascii="Gill Sans" w:hAnsi="Gill Sans"/>
          <w:noProof/>
          <w:lang w:eastAsia="en-US"/>
        </w:rPr>
        <mc:AlternateContent>
          <mc:Choice Requires="wps">
            <w:drawing>
              <wp:anchor distT="0" distB="0" distL="114300" distR="114300" simplePos="0" relativeHeight="251660288" behindDoc="1" locked="0" layoutInCell="1" allowOverlap="1" wp14:anchorId="694AE5F0" wp14:editId="17A98E46">
                <wp:simplePos x="0" y="0"/>
                <wp:positionH relativeFrom="column">
                  <wp:posOffset>-1038225</wp:posOffset>
                </wp:positionH>
                <wp:positionV relativeFrom="page">
                  <wp:posOffset>5391150</wp:posOffset>
                </wp:positionV>
                <wp:extent cx="7783195" cy="5753100"/>
                <wp:effectExtent l="0" t="0" r="8255" b="0"/>
                <wp:wrapNone/>
                <wp:docPr id="27"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83195" cy="5753100"/>
                        </a:xfrm>
                        <a:prstGeom prst="rect">
                          <a:avLst/>
                        </a:prstGeom>
                        <a:solidFill>
                          <a:srgbClr val="6666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DFC21E" id="Rectangle 34" o:spid="_x0000_s1026" style="position:absolute;margin-left:-81.75pt;margin-top:424.5pt;width:612.85pt;height:45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" fillcolor="#666" stroked="f">
                <w10:wrap anchory="page"/>
              </v:rect>
            </w:pict>
          </mc:Fallback>
        </mc:AlternateContent>
      </w:r>
      <w:r w:rsidR="00C01824" w:rsidRPr="009D2023">
        <w:rPr>
          <w:rFonts w:ascii="Gill Sans" w:hAnsi="Gill Sans"/>
          <w:noProof/>
          <w:lang w:eastAsia="en-US"/>
        </w:rPr>
        <mc:AlternateContent>
          <mc:Choice Requires="wps">
            <w:drawing>
              <wp:anchor distT="0" distB="0" distL="114300" distR="114300" simplePos="0" relativeHeight="251657216" behindDoc="0" locked="0" layoutInCell="1" allowOverlap="1" wp14:anchorId="4A46CF95" wp14:editId="1BA9C5F7">
                <wp:simplePos x="0" y="0"/>
                <wp:positionH relativeFrom="margin">
                  <wp:posOffset>-352425</wp:posOffset>
                </wp:positionH>
                <wp:positionV relativeFrom="margin">
                  <wp:posOffset>1514475</wp:posOffset>
                </wp:positionV>
                <wp:extent cx="6534150" cy="2562225"/>
                <wp:effectExtent l="0" t="0" r="0" b="0"/>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4150" cy="2562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F39D43" w14:textId="77777777" w:rsidR="005A5A55" w:rsidRDefault="005A5A55" w:rsidP="00C01824">
                            <w:pPr>
                              <w:pStyle w:val="TitleCover"/>
                              <w:rPr>
                                <w:sz w:val="66"/>
                                <w:szCs w:val="66"/>
                              </w:rPr>
                            </w:pPr>
                            <w:bookmarkStart w:id="11" w:name="_Toc455147458"/>
                            <w:bookmarkStart w:id="12" w:name="_Toc455147459"/>
                            <w:r w:rsidRPr="00C01824">
                              <w:rPr>
                                <w:sz w:val="66"/>
                                <w:szCs w:val="66"/>
                                <w:lang w:val="hy-AM"/>
                              </w:rPr>
                              <w:t xml:space="preserve">ՏԱՐԲԵՐՈՒԹՅՈՒՆՆԵՐԻ </w:t>
                            </w:r>
                            <w:r w:rsidRPr="00C01824">
                              <w:rPr>
                                <w:rFonts w:ascii="Sylfaen" w:hAnsi="Sylfaen"/>
                                <w:sz w:val="66"/>
                                <w:szCs w:val="66"/>
                                <w:lang w:val="hy-AM"/>
                              </w:rPr>
                              <w:t xml:space="preserve"> </w:t>
                            </w:r>
                            <w:r w:rsidRPr="00C01824">
                              <w:rPr>
                                <w:sz w:val="66"/>
                                <w:szCs w:val="66"/>
                                <w:lang w:val="hy-AM"/>
                              </w:rPr>
                              <w:t>ՎԵՐԼՈՒԾՈՒԹՅՈՒՆ</w:t>
                            </w:r>
                            <w:r w:rsidRPr="00C01824">
                              <w:rPr>
                                <w:rFonts w:ascii="Sylfaen" w:hAnsi="Sylfaen"/>
                                <w:sz w:val="66"/>
                                <w:szCs w:val="66"/>
                                <w:lang w:val="hy-AM"/>
                              </w:rPr>
                              <w:t xml:space="preserve"> </w:t>
                            </w:r>
                            <w:r w:rsidRPr="00C01824">
                              <w:rPr>
                                <w:sz w:val="66"/>
                                <w:szCs w:val="66"/>
                              </w:rPr>
                              <w:t>(GAP)</w:t>
                            </w:r>
                            <w:bookmarkEnd w:id="11"/>
                          </w:p>
                          <w:p w14:paraId="1A0E7F79" w14:textId="77777777" w:rsidR="005A5A55" w:rsidRPr="00C01824" w:rsidRDefault="005A5A55" w:rsidP="00C01824">
                            <w:pPr>
                              <w:pStyle w:val="TitleCover"/>
                              <w:rPr>
                                <w:sz w:val="40"/>
                                <w:szCs w:val="40"/>
                              </w:rPr>
                            </w:pPr>
                          </w:p>
                          <w:p w14:paraId="265987DE" w14:textId="11D8663C" w:rsidR="005A5A55" w:rsidRDefault="005A5A55" w:rsidP="00FA10C8">
                            <w:pPr>
                              <w:pStyle w:val="TitleCover"/>
                              <w:rPr>
                                <w:sz w:val="48"/>
                                <w:szCs w:val="48"/>
                              </w:rPr>
                            </w:pPr>
                            <w:r>
                              <w:rPr>
                                <w:sz w:val="48"/>
                                <w:szCs w:val="48"/>
                              </w:rPr>
                              <w:t xml:space="preserve">ՀԱՅԱՍՏԱՆԻ ԷԼԵԿՏՐԱԷՆԵՐԳԵՏԻԿ </w:t>
                            </w:r>
                            <w:r w:rsidRPr="006A21AC">
                              <w:rPr>
                                <w:sz w:val="48"/>
                                <w:szCs w:val="48"/>
                                <w:lang w:val="hy-AM"/>
                              </w:rPr>
                              <w:t>ՇՈՒԿԱՅԻ ՄԱՐՏԱՀՐԱՎԵՐՆԵՐ</w:t>
                            </w:r>
                            <w:r>
                              <w:rPr>
                                <w:sz w:val="48"/>
                                <w:szCs w:val="48"/>
                              </w:rPr>
                              <w:t>Ը ԵՎ</w:t>
                            </w:r>
                            <w:r w:rsidRPr="006A21AC">
                              <w:rPr>
                                <w:sz w:val="48"/>
                                <w:szCs w:val="48"/>
                                <w:lang w:val="hy-AM"/>
                              </w:rPr>
                              <w:t xml:space="preserve"> ՕՐԵՆՍԴՐԱԿԱՆ ԽՈՉԸՆԴՈՏՆԵՐ</w:t>
                            </w:r>
                            <w:bookmarkEnd w:id="12"/>
                            <w:r>
                              <w:rPr>
                                <w:sz w:val="48"/>
                                <w:szCs w:val="48"/>
                              </w:rPr>
                              <w:t xml:space="preserve">Ը </w:t>
                            </w:r>
                          </w:p>
                          <w:p w14:paraId="78AC459D" w14:textId="77777777" w:rsidR="005A5A55" w:rsidRPr="006A21AC" w:rsidRDefault="005A5A55" w:rsidP="00FA10C8">
                            <w:pPr>
                              <w:pStyle w:val="TitleCover"/>
                              <w:rPr>
                                <w:rFonts w:ascii="Sylfaen" w:hAnsi="Sylfaen"/>
                                <w:sz w:val="48"/>
                                <w:szCs w:val="48"/>
                              </w:rPr>
                            </w:pPr>
                          </w:p>
                          <w:p w14:paraId="53BE188E" w14:textId="77777777" w:rsidR="005A5A55" w:rsidRDefault="005A5A55"/>
                        </w:txbxContent>
                      </wps:txbx>
                      <wps:bodyPr rot="0" vert="horz" wrap="square" lIns="101600" tIns="101600" rIns="101600" bIns="1016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46CF95" id="_x0000_t202" coordsize="21600,21600" o:spt="202" path="m,l,21600r21600,l21600,xe">
                <v:stroke joinstyle="miter"/>
                <v:path gradientshapeok="t" o:connecttype="rect"/>
              </v:shapetype>
              <v:shape id="Text Box 4" o:spid="_x0000_s1026" type="#_x0000_t202" style="position:absolute;margin-left:-27.75pt;margin-top:119.25pt;width:514.5pt;height:201.7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" filled="f" stroked="f">
                <v:textbox inset="8pt,8pt,8pt,8pt">
                  <w:txbxContent>
                    <w:p w14:paraId="6CF39D43" w14:textId="77777777" w:rsidR="005A5A55" w:rsidRDefault="005A5A55" w:rsidP="00C01824">
                      <w:pPr>
                        <w:pStyle w:val="TitleCover"/>
                        <w:rPr>
                          <w:sz w:val="66"/>
                          <w:szCs w:val="66"/>
                        </w:rPr>
                      </w:pPr>
                      <w:bookmarkStart w:id="12" w:name="_Toc455147458"/>
                      <w:bookmarkStart w:id="13" w:name="_Toc455147459"/>
                      <w:r w:rsidRPr="00C01824">
                        <w:rPr>
                          <w:sz w:val="66"/>
                          <w:szCs w:val="66"/>
                          <w:lang w:val="hy-AM"/>
                        </w:rPr>
                        <w:t xml:space="preserve">ՏԱՐԲԵՐՈՒԹՅՈՒՆՆԵՐԻ </w:t>
                      </w:r>
                      <w:r w:rsidRPr="00C01824">
                        <w:rPr>
                          <w:rFonts w:ascii="Sylfaen" w:hAnsi="Sylfaen"/>
                          <w:sz w:val="66"/>
                          <w:szCs w:val="66"/>
                          <w:lang w:val="hy-AM"/>
                        </w:rPr>
                        <w:t xml:space="preserve"> </w:t>
                      </w:r>
                      <w:r w:rsidRPr="00C01824">
                        <w:rPr>
                          <w:sz w:val="66"/>
                          <w:szCs w:val="66"/>
                          <w:lang w:val="hy-AM"/>
                        </w:rPr>
                        <w:t>ՎԵՐԼՈՒԾՈՒԹՅՈՒՆ</w:t>
                      </w:r>
                      <w:r w:rsidRPr="00C01824">
                        <w:rPr>
                          <w:rFonts w:ascii="Sylfaen" w:hAnsi="Sylfaen"/>
                          <w:sz w:val="66"/>
                          <w:szCs w:val="66"/>
                          <w:lang w:val="hy-AM"/>
                        </w:rPr>
                        <w:t xml:space="preserve"> </w:t>
                      </w:r>
                      <w:r w:rsidRPr="00C01824">
                        <w:rPr>
                          <w:sz w:val="66"/>
                          <w:szCs w:val="66"/>
                        </w:rPr>
                        <w:t>(GAP)</w:t>
                      </w:r>
                      <w:bookmarkEnd w:id="12"/>
                    </w:p>
                    <w:p w14:paraId="1A0E7F79" w14:textId="77777777" w:rsidR="005A5A55" w:rsidRPr="00C01824" w:rsidRDefault="005A5A55" w:rsidP="00C01824">
                      <w:pPr>
                        <w:pStyle w:val="TitleCover"/>
                        <w:rPr>
                          <w:sz w:val="40"/>
                          <w:szCs w:val="40"/>
                        </w:rPr>
                      </w:pPr>
                    </w:p>
                    <w:p w14:paraId="265987DE" w14:textId="11D8663C" w:rsidR="005A5A55" w:rsidRDefault="005A5A55" w:rsidP="00FA10C8">
                      <w:pPr>
                        <w:pStyle w:val="TitleCover"/>
                        <w:rPr>
                          <w:sz w:val="48"/>
                          <w:szCs w:val="48"/>
                        </w:rPr>
                      </w:pPr>
                      <w:r>
                        <w:rPr>
                          <w:sz w:val="48"/>
                          <w:szCs w:val="48"/>
                        </w:rPr>
                        <w:t xml:space="preserve">ՀԱՅԱՍՏԱՆԻ ԷԼԵԿՏՐԱԷՆԵՐԳԵՏԻԿ </w:t>
                      </w:r>
                      <w:r w:rsidRPr="006A21AC">
                        <w:rPr>
                          <w:sz w:val="48"/>
                          <w:szCs w:val="48"/>
                          <w:lang w:val="hy-AM"/>
                        </w:rPr>
                        <w:t>ՇՈՒԿԱՅԻ ՄԱՐՏԱՀՐԱՎԵՐՆԵՐ</w:t>
                      </w:r>
                      <w:r>
                        <w:rPr>
                          <w:sz w:val="48"/>
                          <w:szCs w:val="48"/>
                        </w:rPr>
                        <w:t>Ը ԵՎ</w:t>
                      </w:r>
                      <w:r w:rsidRPr="006A21AC">
                        <w:rPr>
                          <w:sz w:val="48"/>
                          <w:szCs w:val="48"/>
                          <w:lang w:val="hy-AM"/>
                        </w:rPr>
                        <w:t xml:space="preserve"> ՕՐԵՆՍԴՐԱԿԱՆ ԽՈՉԸՆԴՈՏՆԵՐ</w:t>
                      </w:r>
                      <w:bookmarkEnd w:id="13"/>
                      <w:r>
                        <w:rPr>
                          <w:sz w:val="48"/>
                          <w:szCs w:val="48"/>
                        </w:rPr>
                        <w:t xml:space="preserve">Ը </w:t>
                      </w:r>
                    </w:p>
                    <w:p w14:paraId="78AC459D" w14:textId="77777777" w:rsidR="005A5A55" w:rsidRPr="006A21AC" w:rsidRDefault="005A5A55" w:rsidP="00FA10C8">
                      <w:pPr>
                        <w:pStyle w:val="TitleCover"/>
                        <w:rPr>
                          <w:rFonts w:ascii="Sylfaen" w:hAnsi="Sylfaen"/>
                          <w:sz w:val="48"/>
                          <w:szCs w:val="48"/>
                        </w:rPr>
                      </w:pPr>
                    </w:p>
                    <w:p w14:paraId="53BE188E" w14:textId="77777777" w:rsidR="005A5A55" w:rsidRDefault="005A5A55"/>
                  </w:txbxContent>
                </v:textbox>
                <w10:wrap anchorx="margin" anchory="margin"/>
              </v:shape>
            </w:pict>
          </mc:Fallback>
        </mc:AlternateContent>
      </w:r>
      <w:r w:rsidR="00C01824" w:rsidRPr="009D2023">
        <w:rPr>
          <w:rFonts w:ascii="Gill Sans" w:hAnsi="Gill Sans"/>
          <w:noProof/>
          <w:lang w:eastAsia="en-US"/>
        </w:rPr>
        <mc:AlternateContent>
          <mc:Choice Requires="wps">
            <w:drawing>
              <wp:anchor distT="0" distB="0" distL="114300" distR="114300" simplePos="0" relativeHeight="251662336" behindDoc="0" locked="0" layoutInCell="1" allowOverlap="1" wp14:anchorId="0368133B" wp14:editId="0E5E7E1A">
                <wp:simplePos x="0" y="0"/>
                <wp:positionH relativeFrom="margin">
                  <wp:posOffset>-114300</wp:posOffset>
                </wp:positionH>
                <wp:positionV relativeFrom="margin">
                  <wp:posOffset>4514850</wp:posOffset>
                </wp:positionV>
                <wp:extent cx="5943600" cy="1733550"/>
                <wp:effectExtent l="0" t="0" r="0" b="0"/>
                <wp:wrapNone/>
                <wp:docPr id="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33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9E12C" w14:textId="77777777" w:rsidR="005A5A55" w:rsidRPr="00FA10C8" w:rsidRDefault="005A5A55" w:rsidP="00FA10C8">
                            <w:pPr>
                              <w:pStyle w:val="TitleSecondLineCover"/>
                              <w:spacing w:after="480"/>
                              <w:rPr>
                                <w:rFonts w:eastAsia="Calibri"/>
                                <w:sz w:val="24"/>
                                <w:szCs w:val="24"/>
                              </w:rPr>
                            </w:pPr>
                            <w:r w:rsidRPr="00FA10C8">
                              <w:rPr>
                                <w:rFonts w:eastAsia="Calibri"/>
                                <w:sz w:val="24"/>
                                <w:szCs w:val="24"/>
                              </w:rPr>
                              <w:t>ՑԱԾՐ ԱՐՏԱՆԵՏՈՒՆԵՐՈՎ ՌԱԶՄԱՎԱՐՈՒԹՅՈՒՆ ԵՎ ՄԱՔՈՒՐ ԷՆԵՐԳԻԱՅԻ ԶԱՐԳԱՑՈՒՄ ԵՎՐՈՊԱՅՈՒՄ ԵՎ ԵՎՐԱՍԻԱՅՈՒՄ (EC – LEDS PROJECT)</w:t>
                            </w:r>
                          </w:p>
                          <w:p w14:paraId="223026E2" w14:textId="77777777" w:rsidR="005A5A55" w:rsidRPr="00FA10C8" w:rsidRDefault="005A5A55" w:rsidP="00FA10C8">
                            <w:pPr>
                              <w:pStyle w:val="TitleSecondLineCover"/>
                              <w:spacing w:after="480"/>
                              <w:rPr>
                                <w:rFonts w:eastAsia="Calibri"/>
                                <w:sz w:val="24"/>
                                <w:szCs w:val="24"/>
                              </w:rPr>
                            </w:pPr>
                          </w:p>
                          <w:p w14:paraId="2C507409" w14:textId="77777777" w:rsidR="005A5A55" w:rsidRDefault="005A5A55" w:rsidP="00FA10C8">
                            <w:pPr>
                              <w:pStyle w:val="TitleSecondLineCover"/>
                              <w:spacing w:after="480"/>
                              <w:rPr>
                                <w:rFonts w:eastAsia="Calibri"/>
                                <w:sz w:val="24"/>
                                <w:szCs w:val="24"/>
                              </w:rPr>
                            </w:pPr>
                            <w:r w:rsidRPr="00F571E1">
                              <w:rPr>
                                <w:rFonts w:ascii="Arial" w:eastAsia="Calibri" w:hAnsi="Arial"/>
                                <w:sz w:val="24"/>
                                <w:szCs w:val="24"/>
                              </w:rPr>
                              <w:t>ՊԱՅՄԱՆԱԳԻՐ</w:t>
                            </w:r>
                            <w:r w:rsidRPr="00FA10C8">
                              <w:rPr>
                                <w:rFonts w:eastAsia="Calibri"/>
                                <w:sz w:val="24"/>
                                <w:szCs w:val="24"/>
                              </w:rPr>
                              <w:t xml:space="preserve"> ԹԻՎ AID-OAA-M-15-00005</w:t>
                            </w:r>
                          </w:p>
                          <w:p w14:paraId="25803F22" w14:textId="77777777" w:rsidR="005A5A55" w:rsidRDefault="005A5A55"/>
                          <w:p w14:paraId="1425B3B8" w14:textId="77777777" w:rsidR="005A5A55" w:rsidRPr="00FA10C8" w:rsidRDefault="005A5A55" w:rsidP="00FA10C8">
                            <w:pPr>
                              <w:pStyle w:val="TitleSecondLineCover"/>
                              <w:spacing w:after="480"/>
                              <w:rPr>
                                <w:rFonts w:eastAsia="Calibri"/>
                                <w:sz w:val="24"/>
                                <w:szCs w:val="24"/>
                              </w:rPr>
                            </w:pPr>
                            <w:r w:rsidRPr="00FA10C8">
                              <w:rPr>
                                <w:rFonts w:eastAsia="Calibri"/>
                                <w:sz w:val="24"/>
                                <w:szCs w:val="24"/>
                              </w:rPr>
                              <w:t>ՑԱԾՐ ԱՐՏԱՆԵՏՈՒՆԵՐՈՎ ՌԱԶՄԱՎԱՐՈՒԹՅՈՒՆ ԵՎ ՄԱՔՈՒՐ ԷՆԵՐԳԻԱՅԻ ԶԱՐԳԱՑՈՒՄ ԵՎՐՈՊԱՅՈՒՄ ԵՎ ԵՎՐԱՍԻԱՅՈՒՄ (EC – LEDS PROJECT)</w:t>
                            </w:r>
                          </w:p>
                          <w:p w14:paraId="056C447B" w14:textId="77777777" w:rsidR="005A5A55" w:rsidRPr="00FA10C8" w:rsidRDefault="005A5A55" w:rsidP="00FA10C8">
                            <w:pPr>
                              <w:pStyle w:val="TitleSecondLineCover"/>
                              <w:spacing w:after="480"/>
                              <w:rPr>
                                <w:rFonts w:eastAsia="Calibri"/>
                                <w:sz w:val="24"/>
                                <w:szCs w:val="24"/>
                              </w:rPr>
                            </w:pPr>
                          </w:p>
                          <w:p w14:paraId="3A456AF9" w14:textId="258BE3B9" w:rsidR="005A5A55" w:rsidRDefault="005A5A55" w:rsidP="00FA10C8">
                            <w:pPr>
                              <w:pStyle w:val="TitleSecondLineCover"/>
                              <w:spacing w:after="480"/>
                              <w:rPr>
                                <w:rFonts w:eastAsia="Calibri"/>
                                <w:sz w:val="24"/>
                                <w:szCs w:val="24"/>
                              </w:rPr>
                            </w:pPr>
                            <w:r w:rsidRPr="00F571E1">
                              <w:rPr>
                                <w:rFonts w:ascii="Arial" w:eastAsia="Calibri" w:hAnsi="Arial"/>
                                <w:sz w:val="24"/>
                                <w:szCs w:val="24"/>
                              </w:rPr>
                              <w:t>ՊԱՅՄԱՆԱԳԻՐ</w:t>
                            </w:r>
                            <w:r w:rsidRPr="00FA10C8">
                              <w:rPr>
                                <w:rFonts w:eastAsia="Calibri"/>
                                <w:sz w:val="24"/>
                                <w:szCs w:val="24"/>
                              </w:rPr>
                              <w:t xml:space="preserve"> ԹԻՎ AID-OAA-M-15-00005</w:t>
                            </w:r>
                          </w:p>
                        </w:txbxContent>
                      </wps:txbx>
                      <wps:bodyPr rot="0" vert="horz" wrap="square" lIns="101600" tIns="101600" rIns="101600" bIns="1016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68133B" id="_x0000_s1027" type="#_x0000_t202" style="position:absolute;margin-left:-9pt;margin-top:355.5pt;width:468pt;height:136.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" filled="f" stroked="f">
                <v:textbox inset="8pt,8pt,8pt,8pt">
                  <w:txbxContent>
                    <w:p w14:paraId="3AA9E12C" w14:textId="77777777" w:rsidR="005A5A55" w:rsidRPr="00FA10C8" w:rsidRDefault="005A5A55" w:rsidP="00FA10C8">
                      <w:pPr>
                        <w:pStyle w:val="TitleSecondLineCover"/>
                        <w:spacing w:after="480"/>
                        <w:rPr>
                          <w:rFonts w:eastAsia="Calibri"/>
                          <w:sz w:val="24"/>
                          <w:szCs w:val="24"/>
                        </w:rPr>
                      </w:pPr>
                      <w:r w:rsidRPr="00FA10C8">
                        <w:rPr>
                          <w:rFonts w:eastAsia="Calibri"/>
                          <w:sz w:val="24"/>
                          <w:szCs w:val="24"/>
                        </w:rPr>
                        <w:t>ՑԱԾՐ ԱՐՏԱՆԵՏՈՒՆԵՐՈՎ ՌԱԶՄԱՎԱՐՈՒԹՅՈՒՆ ԵՎ ՄԱՔՈՒՐ ԷՆԵՐԳԻԱՅԻ ԶԱՐԳԱՑՈՒՄ ԵՎՐՈՊԱՅՈՒՄ ԵՎ ԵՎՐԱՍԻԱՅՈՒՄ (EC – LEDS PROJECT)</w:t>
                      </w:r>
                    </w:p>
                    <w:p w14:paraId="223026E2" w14:textId="77777777" w:rsidR="005A5A55" w:rsidRPr="00FA10C8" w:rsidRDefault="005A5A55" w:rsidP="00FA10C8">
                      <w:pPr>
                        <w:pStyle w:val="TitleSecondLineCover"/>
                        <w:spacing w:after="480"/>
                        <w:rPr>
                          <w:rFonts w:eastAsia="Calibri"/>
                          <w:sz w:val="24"/>
                          <w:szCs w:val="24"/>
                        </w:rPr>
                      </w:pPr>
                    </w:p>
                    <w:p w14:paraId="2C507409" w14:textId="77777777" w:rsidR="005A5A55" w:rsidRDefault="005A5A55" w:rsidP="00FA10C8">
                      <w:pPr>
                        <w:pStyle w:val="TitleSecondLineCover"/>
                        <w:spacing w:after="480"/>
                        <w:rPr>
                          <w:rFonts w:eastAsia="Calibri"/>
                          <w:sz w:val="24"/>
                          <w:szCs w:val="24"/>
                        </w:rPr>
                      </w:pPr>
                      <w:r w:rsidRPr="00F571E1">
                        <w:rPr>
                          <w:rFonts w:ascii="Arial" w:eastAsia="Calibri" w:hAnsi="Arial"/>
                          <w:sz w:val="24"/>
                          <w:szCs w:val="24"/>
                        </w:rPr>
                        <w:t>ՊԱՅՄԱՆԱԳԻՐ</w:t>
                      </w:r>
                      <w:r w:rsidRPr="00FA10C8">
                        <w:rPr>
                          <w:rFonts w:eastAsia="Calibri"/>
                          <w:sz w:val="24"/>
                          <w:szCs w:val="24"/>
                        </w:rPr>
                        <w:t xml:space="preserve"> ԹԻՎ AID-OAA-M-15-00005</w:t>
                      </w:r>
                    </w:p>
                    <w:p w14:paraId="25803F22" w14:textId="77777777" w:rsidR="005A5A55" w:rsidRDefault="005A5A55"/>
                    <w:p w14:paraId="1425B3B8" w14:textId="77777777" w:rsidR="005A5A55" w:rsidRPr="00FA10C8" w:rsidRDefault="005A5A55" w:rsidP="00FA10C8">
                      <w:pPr>
                        <w:pStyle w:val="TitleSecondLineCover"/>
                        <w:spacing w:after="480"/>
                        <w:rPr>
                          <w:rFonts w:eastAsia="Calibri"/>
                          <w:sz w:val="24"/>
                          <w:szCs w:val="24"/>
                        </w:rPr>
                      </w:pPr>
                      <w:r w:rsidRPr="00FA10C8">
                        <w:rPr>
                          <w:rFonts w:eastAsia="Calibri"/>
                          <w:sz w:val="24"/>
                          <w:szCs w:val="24"/>
                        </w:rPr>
                        <w:t>ՑԱԾՐ ԱՐՏԱՆԵՏՈՒՆԵՐՈՎ ՌԱԶՄԱՎԱՐՈՒԹՅՈՒՆ ԵՎ ՄԱՔՈՒՐ ԷՆԵՐԳԻԱՅԻ ԶԱՐԳԱՑՈՒՄ ԵՎՐՈՊԱՅՈՒՄ ԵՎ ԵՎՐԱՍԻԱՅՈՒՄ (EC – LEDS PROJECT)</w:t>
                      </w:r>
                    </w:p>
                    <w:p w14:paraId="056C447B" w14:textId="77777777" w:rsidR="005A5A55" w:rsidRPr="00FA10C8" w:rsidRDefault="005A5A55" w:rsidP="00FA10C8">
                      <w:pPr>
                        <w:pStyle w:val="TitleSecondLineCover"/>
                        <w:spacing w:after="480"/>
                        <w:rPr>
                          <w:rFonts w:eastAsia="Calibri"/>
                          <w:sz w:val="24"/>
                          <w:szCs w:val="24"/>
                        </w:rPr>
                      </w:pPr>
                    </w:p>
                    <w:p w14:paraId="3A456AF9" w14:textId="258BE3B9" w:rsidR="005A5A55" w:rsidRDefault="005A5A55" w:rsidP="00FA10C8">
                      <w:pPr>
                        <w:pStyle w:val="TitleSecondLineCover"/>
                        <w:spacing w:after="480"/>
                        <w:rPr>
                          <w:rFonts w:eastAsia="Calibri"/>
                          <w:sz w:val="24"/>
                          <w:szCs w:val="24"/>
                        </w:rPr>
                      </w:pPr>
                      <w:r w:rsidRPr="00F571E1">
                        <w:rPr>
                          <w:rFonts w:ascii="Arial" w:eastAsia="Calibri" w:hAnsi="Arial"/>
                          <w:sz w:val="24"/>
                          <w:szCs w:val="24"/>
                        </w:rPr>
                        <w:t>ՊԱՅՄԱՆԱԳԻՐ</w:t>
                      </w:r>
                      <w:r w:rsidRPr="00FA10C8">
                        <w:rPr>
                          <w:rFonts w:eastAsia="Calibri"/>
                          <w:sz w:val="24"/>
                          <w:szCs w:val="24"/>
                        </w:rPr>
                        <w:t xml:space="preserve"> ԹԻՎ AID-OAA-M-15-00005</w:t>
                      </w:r>
                    </w:p>
                  </w:txbxContent>
                </v:textbox>
                <w10:wrap anchorx="margin" anchory="margin"/>
              </v:shape>
            </w:pict>
          </mc:Fallback>
        </mc:AlternateContent>
      </w:r>
      <w:r w:rsidR="00DD4FE9" w:rsidRPr="009D2023">
        <w:rPr>
          <w:rFonts w:ascii="Gill Sans" w:hAnsi="Gill Sans"/>
          <w:noProof/>
          <w:lang w:eastAsia="en-US"/>
        </w:rPr>
        <mc:AlternateContent>
          <mc:Choice Requires="wps">
            <w:drawing>
              <wp:anchor distT="0" distB="0" distL="114300" distR="114300" simplePos="0" relativeHeight="251654144" behindDoc="0" locked="0" layoutInCell="0" allowOverlap="1" wp14:anchorId="3815E726" wp14:editId="6EC93C69">
                <wp:simplePos x="0" y="0"/>
                <wp:positionH relativeFrom="margin">
                  <wp:align>left</wp:align>
                </wp:positionH>
                <wp:positionV relativeFrom="margin">
                  <wp:posOffset>7496175</wp:posOffset>
                </wp:positionV>
                <wp:extent cx="5829300" cy="98107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981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F0AD8E" w14:textId="51111B4F" w:rsidR="005A5A55" w:rsidRPr="00DD4FE9" w:rsidRDefault="005A5A55" w:rsidP="00FA10C8">
                            <w:pPr>
                              <w:pStyle w:val="Disclaimer"/>
                              <w:rPr>
                                <w:rFonts w:ascii="GHEA Grapalat" w:hAnsi="GHEA Grapalat"/>
                                <w:b/>
                                <w:color w:val="FFFFFF"/>
                                <w:lang w:val="hy-AM"/>
                              </w:rPr>
                            </w:pPr>
                            <w:r>
                              <w:rPr>
                                <w:rFonts w:ascii="GHEA Grapalat" w:hAnsi="GHEA Grapalat" w:cs="Sylfaen"/>
                                <w:b/>
                                <w:color w:val="FFFFFF"/>
                              </w:rPr>
                              <w:t>Հունիս</w:t>
                            </w:r>
                            <w:r w:rsidRPr="00DD4FE9">
                              <w:rPr>
                                <w:rFonts w:ascii="GHEA Grapalat" w:hAnsi="GHEA Grapalat"/>
                                <w:b/>
                                <w:color w:val="FFFFFF"/>
                                <w:lang w:val="hy-AM"/>
                              </w:rPr>
                              <w:t>,</w:t>
                            </w:r>
                            <w:r w:rsidRPr="00DD4FE9">
                              <w:rPr>
                                <w:rFonts w:ascii="GHEA Grapalat" w:hAnsi="GHEA Grapalat"/>
                                <w:b/>
                                <w:color w:val="FFFFFF"/>
                              </w:rPr>
                              <w:t xml:space="preserve"> 2016</w:t>
                            </w:r>
                            <w:r w:rsidRPr="00DD4FE9">
                              <w:rPr>
                                <w:rFonts w:ascii="GHEA Grapalat" w:hAnsi="GHEA Grapalat"/>
                                <w:b/>
                                <w:color w:val="FFFFFF"/>
                              </w:rPr>
                              <w:tab/>
                            </w:r>
                          </w:p>
                          <w:p w14:paraId="4D3ED290" w14:textId="77777777" w:rsidR="005A5A55" w:rsidRPr="00DD4FE9" w:rsidRDefault="005A5A55" w:rsidP="00FA10C8">
                            <w:pPr>
                              <w:pStyle w:val="Disclaimer"/>
                              <w:rPr>
                                <w:rFonts w:ascii="GHEA Grapalat" w:hAnsi="GHEA Grapalat"/>
                                <w:b/>
                                <w:bCs/>
                                <w:color w:val="FFFFFF"/>
                              </w:rPr>
                            </w:pPr>
                          </w:p>
                          <w:p w14:paraId="7E20BE11" w14:textId="53F6E05D" w:rsidR="005A5A55" w:rsidRPr="00DD4FE9" w:rsidRDefault="005A5A55" w:rsidP="00FA10C8">
                            <w:pPr>
                              <w:pStyle w:val="Disclaimer"/>
                              <w:rPr>
                                <w:rFonts w:ascii="GHEA Grapalat" w:hAnsi="GHEA Grapalat"/>
                                <w:b/>
                                <w:bCs/>
                                <w:color w:val="FFFFFF"/>
                                <w:lang w:val="hy-AM"/>
                              </w:rPr>
                            </w:pPr>
                          </w:p>
                          <w:p w14:paraId="1EFF4F13" w14:textId="18587E44" w:rsidR="005A5A55" w:rsidRPr="00DD4FE9" w:rsidRDefault="005A5A55" w:rsidP="00C069EE">
                            <w:pPr>
                              <w:pStyle w:val="Disclaimer"/>
                              <w:rPr>
                                <w:rFonts w:ascii="GHEA Grapalat" w:hAnsi="GHEA Grapalat"/>
                                <w:color w:val="FFFFFF"/>
                              </w:rPr>
                            </w:pPr>
                          </w:p>
                        </w:txbxContent>
                      </wps:txbx>
                      <wps:bodyPr rot="0" vert="horz" wrap="square" lIns="101600" tIns="101600" rIns="101600" bIns="1016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15E726" id="Text Box 2" o:spid="_x0000_s1028" type="#_x0000_t202" style="position:absolute;margin-left:0;margin-top:590.25pt;width:459pt;height:77.25pt;z-index:251654144;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" o:allowincell="f" filled="f" stroked="f">
                <v:textbox inset="8pt,8pt,8pt,8pt">
                  <w:txbxContent>
                    <w:p w14:paraId="15F0AD8E" w14:textId="51111B4F" w:rsidR="005A5A55" w:rsidRPr="00DD4FE9" w:rsidRDefault="005A5A55" w:rsidP="00FA10C8">
                      <w:pPr>
                        <w:pStyle w:val="Disclaimer"/>
                        <w:rPr>
                          <w:rFonts w:ascii="GHEA Grapalat" w:hAnsi="GHEA Grapalat"/>
                          <w:b/>
                          <w:color w:val="FFFFFF"/>
                          <w:lang w:val="hy-AM"/>
                        </w:rPr>
                      </w:pPr>
                      <w:r>
                        <w:rPr>
                          <w:rFonts w:ascii="GHEA Grapalat" w:hAnsi="GHEA Grapalat" w:cs="Sylfaen"/>
                          <w:b/>
                          <w:color w:val="FFFFFF"/>
                        </w:rPr>
                        <w:t>Հունիս</w:t>
                      </w:r>
                      <w:r w:rsidRPr="00DD4FE9">
                        <w:rPr>
                          <w:rFonts w:ascii="GHEA Grapalat" w:hAnsi="GHEA Grapalat"/>
                          <w:b/>
                          <w:color w:val="FFFFFF"/>
                          <w:lang w:val="hy-AM"/>
                        </w:rPr>
                        <w:t>,</w:t>
                      </w:r>
                      <w:r w:rsidRPr="00DD4FE9">
                        <w:rPr>
                          <w:rFonts w:ascii="GHEA Grapalat" w:hAnsi="GHEA Grapalat"/>
                          <w:b/>
                          <w:color w:val="FFFFFF"/>
                        </w:rPr>
                        <w:t xml:space="preserve"> 2016</w:t>
                      </w:r>
                      <w:r w:rsidRPr="00DD4FE9">
                        <w:rPr>
                          <w:rFonts w:ascii="GHEA Grapalat" w:hAnsi="GHEA Grapalat"/>
                          <w:b/>
                          <w:color w:val="FFFFFF"/>
                        </w:rPr>
                        <w:tab/>
                      </w:r>
                    </w:p>
                    <w:p w14:paraId="4D3ED290" w14:textId="77777777" w:rsidR="005A5A55" w:rsidRPr="00DD4FE9" w:rsidRDefault="005A5A55" w:rsidP="00FA10C8">
                      <w:pPr>
                        <w:pStyle w:val="Disclaimer"/>
                        <w:rPr>
                          <w:rFonts w:ascii="GHEA Grapalat" w:hAnsi="GHEA Grapalat"/>
                          <w:b/>
                          <w:bCs/>
                          <w:color w:val="FFFFFF"/>
                        </w:rPr>
                      </w:pPr>
                    </w:p>
                    <w:p w14:paraId="7E20BE11" w14:textId="53F6E05D" w:rsidR="005A5A55" w:rsidRPr="00DD4FE9" w:rsidRDefault="005A5A55" w:rsidP="00FA10C8">
                      <w:pPr>
                        <w:pStyle w:val="Disclaimer"/>
                        <w:rPr>
                          <w:rFonts w:ascii="GHEA Grapalat" w:hAnsi="GHEA Grapalat"/>
                          <w:b/>
                          <w:bCs/>
                          <w:color w:val="FFFFFF"/>
                          <w:lang w:val="hy-AM"/>
                        </w:rPr>
                      </w:pPr>
                    </w:p>
                    <w:p w14:paraId="1EFF4F13" w14:textId="18587E44" w:rsidR="005A5A55" w:rsidRPr="00DD4FE9" w:rsidRDefault="005A5A55" w:rsidP="00C069EE">
                      <w:pPr>
                        <w:pStyle w:val="Disclaimer"/>
                        <w:rPr>
                          <w:rFonts w:ascii="GHEA Grapalat" w:hAnsi="GHEA Grapalat"/>
                          <w:color w:val="FFFFFF"/>
                        </w:rPr>
                      </w:pPr>
                    </w:p>
                  </w:txbxContent>
                </v:textbox>
                <w10:wrap anchorx="margin" anchory="margin"/>
              </v:shape>
            </w:pict>
          </mc:Fallback>
        </mc:AlternateContent>
      </w:r>
      <w:r w:rsidR="00EB01C6" w:rsidRPr="009D2023">
        <w:rPr>
          <w:rFonts w:ascii="Gill Sans" w:hAnsi="Gill Sans"/>
          <w:noProof/>
          <w:lang w:eastAsia="en-US"/>
        </w:rPr>
        <mc:AlternateContent>
          <mc:Choice Requires="wps">
            <w:drawing>
              <wp:anchor distT="0" distB="0" distL="114300" distR="114300" simplePos="0" relativeHeight="251653120" behindDoc="1" locked="0" layoutInCell="1" allowOverlap="1" wp14:anchorId="3AF0697F" wp14:editId="4EBAF0DD">
                <wp:simplePos x="0" y="0"/>
                <wp:positionH relativeFrom="column">
                  <wp:posOffset>-2609850</wp:posOffset>
                </wp:positionH>
                <wp:positionV relativeFrom="paragraph">
                  <wp:posOffset>1125220</wp:posOffset>
                </wp:positionV>
                <wp:extent cx="9491345" cy="8872220"/>
                <wp:effectExtent l="0" t="0" r="14605" b="24130"/>
                <wp:wrapNone/>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91345" cy="8872220"/>
                        </a:xfrm>
                        <a:prstGeom prst="rect">
                          <a:avLst/>
                        </a:prstGeom>
                        <a:solidFill>
                          <a:srgbClr val="002A6C"/>
                        </a:solidFill>
                        <a:ln w="9525">
                          <a:solidFill>
                            <a:srgbClr val="003366"/>
                          </a:solidFill>
                          <a:miter lim="800000"/>
                          <a:headEnd/>
                          <a:tailEnd/>
                        </a:ln>
                      </wps:spPr>
                      <wps:txbx>
                        <w:txbxContent>
                          <w:p w14:paraId="19053A44" w14:textId="77777777" w:rsidR="005A5A55" w:rsidRDefault="005A5A55" w:rsidP="00C069EE"/>
                          <w:p w14:paraId="78990490" w14:textId="77777777" w:rsidR="005A5A55" w:rsidRDefault="005A5A55"/>
                          <w:p w14:paraId="525BAAE3" w14:textId="6DA24A39" w:rsidR="005A5A55" w:rsidRDefault="005A5A55" w:rsidP="00C069E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F0697F" id="Text Box 5" o:spid="_x0000_s1029" type="#_x0000_t202" style="position:absolute;margin-left:-205.5pt;margin-top:88.6pt;width:747.35pt;height:698.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" fillcolor="#002a6c" strokecolor="#036">
                <v:textbox>
                  <w:txbxContent>
                    <w:p w14:paraId="19053A44" w14:textId="77777777" w:rsidR="005A5A55" w:rsidRDefault="005A5A55" w:rsidP="00C069EE"/>
                    <w:p w14:paraId="78990490" w14:textId="77777777" w:rsidR="005A5A55" w:rsidRDefault="005A5A55"/>
                    <w:p w14:paraId="525BAAE3" w14:textId="6DA24A39" w:rsidR="005A5A55" w:rsidRDefault="005A5A55" w:rsidP="00C069EE"/>
                  </w:txbxContent>
                </v:textbox>
              </v:shape>
            </w:pict>
          </mc:Fallback>
        </mc:AlternateContent>
      </w:r>
      <w:bookmarkEnd w:id="1"/>
      <w:bookmarkEnd w:id="2"/>
      <w:bookmarkEnd w:id="3"/>
      <w:bookmarkEnd w:id="4"/>
      <w:bookmarkEnd w:id="5"/>
      <w:bookmarkEnd w:id="6"/>
      <w:bookmarkEnd w:id="7"/>
      <w:bookmarkEnd w:id="8"/>
      <w:bookmarkEnd w:id="9"/>
      <w:bookmarkEnd w:id="10"/>
      <w:r w:rsidR="00C069EE" w:rsidRPr="009D2023">
        <w:rPr>
          <w:rFonts w:ascii="Gill Sans" w:hAnsi="Gill Sans"/>
        </w:rPr>
        <w:br w:type="page"/>
      </w:r>
    </w:p>
    <w:p w14:paraId="4C4F2B6F" w14:textId="77777777" w:rsidR="001569A7" w:rsidRDefault="001569A7" w:rsidP="00821517">
      <w:pPr>
        <w:pStyle w:val="BodyText"/>
        <w:rPr>
          <w:rFonts w:ascii="Gill Sans" w:hAnsi="Gill Sans"/>
        </w:rPr>
      </w:pPr>
    </w:p>
    <w:p w14:paraId="5EC3E2A1" w14:textId="77777777" w:rsidR="005A5A55" w:rsidRDefault="005A5A55" w:rsidP="00821517">
      <w:pPr>
        <w:pStyle w:val="BodyText"/>
        <w:rPr>
          <w:rFonts w:ascii="Gill Sans" w:hAnsi="Gill Sans"/>
        </w:rPr>
      </w:pPr>
    </w:p>
    <w:p w14:paraId="1BDA141B" w14:textId="77777777" w:rsidR="005A5A55" w:rsidRDefault="005A5A55" w:rsidP="00821517">
      <w:pPr>
        <w:pStyle w:val="BodyText"/>
        <w:rPr>
          <w:rFonts w:ascii="Gill Sans" w:hAnsi="Gill Sans"/>
        </w:rPr>
      </w:pPr>
    </w:p>
    <w:p w14:paraId="18420C94" w14:textId="77777777" w:rsidR="005A5A55" w:rsidRDefault="005A5A55" w:rsidP="00821517">
      <w:pPr>
        <w:pStyle w:val="BodyText"/>
        <w:rPr>
          <w:rFonts w:ascii="Gill Sans" w:hAnsi="Gill Sans"/>
        </w:rPr>
      </w:pPr>
    </w:p>
    <w:p w14:paraId="38E94928" w14:textId="77777777" w:rsidR="005A5A55" w:rsidRDefault="005A5A55" w:rsidP="00821517">
      <w:pPr>
        <w:pStyle w:val="BodyText"/>
        <w:rPr>
          <w:rFonts w:ascii="Gill Sans" w:hAnsi="Gill Sans"/>
        </w:rPr>
      </w:pPr>
    </w:p>
    <w:p w14:paraId="1D52A8DE" w14:textId="77777777" w:rsidR="005F6E14" w:rsidRPr="00C01824" w:rsidRDefault="005F6E14" w:rsidP="00821517">
      <w:pPr>
        <w:pStyle w:val="BodyText"/>
        <w:rPr>
          <w:rFonts w:ascii="Gill Sans" w:hAnsi="Gill Sans"/>
        </w:rPr>
      </w:pPr>
    </w:p>
    <w:p w14:paraId="32814B77" w14:textId="77777777" w:rsidR="00613A6E" w:rsidRDefault="00613A6E" w:rsidP="00613A6E">
      <w:pPr>
        <w:pStyle w:val="TitleCover"/>
        <w:outlineLvl w:val="9"/>
        <w:rPr>
          <w:rFonts w:ascii="Sylfaen" w:hAnsi="Sylfaen"/>
          <w:color w:val="auto"/>
          <w:sz w:val="66"/>
          <w:szCs w:val="66"/>
          <w:lang w:val="hy-AM"/>
        </w:rPr>
      </w:pPr>
      <w:bookmarkStart w:id="13" w:name="_Toc442914496"/>
      <w:bookmarkStart w:id="14" w:name="_Toc442923603"/>
      <w:bookmarkStart w:id="15" w:name="_Toc442924351"/>
      <w:bookmarkStart w:id="16" w:name="_Toc442924832"/>
      <w:bookmarkStart w:id="17" w:name="_Toc442925433"/>
    </w:p>
    <w:p w14:paraId="2538E023" w14:textId="77777777" w:rsidR="00613A6E" w:rsidRDefault="00613A6E" w:rsidP="00613A6E">
      <w:pPr>
        <w:pStyle w:val="TitleCover"/>
        <w:outlineLvl w:val="9"/>
        <w:rPr>
          <w:rFonts w:ascii="Sylfaen" w:hAnsi="Sylfaen"/>
          <w:color w:val="auto"/>
          <w:sz w:val="66"/>
          <w:szCs w:val="66"/>
          <w:lang w:val="hy-AM"/>
        </w:rPr>
      </w:pPr>
    </w:p>
    <w:p w14:paraId="11FB5245" w14:textId="77777777" w:rsidR="00613A6E" w:rsidRDefault="00613A6E" w:rsidP="00613A6E">
      <w:pPr>
        <w:pStyle w:val="TitleCover"/>
        <w:outlineLvl w:val="9"/>
        <w:rPr>
          <w:rFonts w:ascii="Sylfaen" w:hAnsi="Sylfaen"/>
          <w:color w:val="auto"/>
          <w:sz w:val="66"/>
          <w:szCs w:val="66"/>
          <w:lang w:val="hy-AM"/>
        </w:rPr>
      </w:pPr>
    </w:p>
    <w:p w14:paraId="718FD357" w14:textId="77777777" w:rsidR="00613A6E" w:rsidRDefault="00613A6E" w:rsidP="00613A6E">
      <w:pPr>
        <w:pStyle w:val="TitleCover"/>
        <w:outlineLvl w:val="9"/>
        <w:rPr>
          <w:rFonts w:ascii="Sylfaen" w:hAnsi="Sylfaen"/>
          <w:color w:val="auto"/>
          <w:sz w:val="66"/>
          <w:szCs w:val="66"/>
          <w:lang w:val="hy-AM"/>
        </w:rPr>
      </w:pPr>
    </w:p>
    <w:p w14:paraId="35ABAC3D" w14:textId="77777777" w:rsidR="00613A6E" w:rsidRDefault="00613A6E" w:rsidP="00613A6E">
      <w:pPr>
        <w:pStyle w:val="TitleCover"/>
        <w:outlineLvl w:val="9"/>
        <w:rPr>
          <w:rFonts w:ascii="Sylfaen" w:hAnsi="Sylfaen"/>
          <w:color w:val="auto"/>
          <w:sz w:val="66"/>
          <w:szCs w:val="66"/>
          <w:lang w:val="hy-AM"/>
        </w:rPr>
      </w:pPr>
    </w:p>
    <w:p w14:paraId="15FB6EEA" w14:textId="77777777" w:rsidR="00613A6E" w:rsidRDefault="00613A6E" w:rsidP="00613A6E">
      <w:pPr>
        <w:pStyle w:val="TitleCover"/>
        <w:outlineLvl w:val="9"/>
        <w:rPr>
          <w:rFonts w:ascii="Sylfaen" w:hAnsi="Sylfaen"/>
          <w:color w:val="auto"/>
          <w:sz w:val="66"/>
          <w:szCs w:val="66"/>
          <w:lang w:val="hy-AM"/>
        </w:rPr>
      </w:pPr>
    </w:p>
    <w:p w14:paraId="69DAB6CF" w14:textId="77777777" w:rsidR="00613A6E" w:rsidRDefault="00613A6E" w:rsidP="00613A6E">
      <w:pPr>
        <w:pStyle w:val="TitleCover"/>
        <w:outlineLvl w:val="9"/>
        <w:rPr>
          <w:rFonts w:ascii="Sylfaen" w:hAnsi="Sylfaen"/>
          <w:color w:val="auto"/>
          <w:sz w:val="66"/>
          <w:szCs w:val="66"/>
          <w:lang w:val="hy-AM"/>
        </w:rPr>
      </w:pPr>
    </w:p>
    <w:p w14:paraId="06A41F0F" w14:textId="77777777" w:rsidR="00613A6E" w:rsidRDefault="00613A6E" w:rsidP="00613A6E">
      <w:pPr>
        <w:pStyle w:val="TitleCover"/>
        <w:outlineLvl w:val="9"/>
        <w:rPr>
          <w:rFonts w:ascii="Sylfaen" w:hAnsi="Sylfaen"/>
          <w:color w:val="auto"/>
          <w:sz w:val="66"/>
          <w:szCs w:val="66"/>
          <w:lang w:val="hy-AM"/>
        </w:rPr>
      </w:pPr>
    </w:p>
    <w:p w14:paraId="61483F97" w14:textId="77777777" w:rsidR="00613A6E" w:rsidRDefault="00613A6E" w:rsidP="00613A6E">
      <w:pPr>
        <w:pStyle w:val="TitleCover"/>
        <w:outlineLvl w:val="9"/>
        <w:rPr>
          <w:rFonts w:ascii="Sylfaen" w:hAnsi="Sylfaen"/>
          <w:color w:val="auto"/>
          <w:sz w:val="66"/>
          <w:szCs w:val="66"/>
          <w:lang w:val="hy-AM"/>
        </w:rPr>
      </w:pPr>
    </w:p>
    <w:p w14:paraId="2BBC6617" w14:textId="77777777" w:rsidR="00613A6E" w:rsidRDefault="00613A6E" w:rsidP="00613A6E">
      <w:pPr>
        <w:pStyle w:val="TitleCover"/>
        <w:outlineLvl w:val="9"/>
        <w:rPr>
          <w:rFonts w:ascii="Sylfaen" w:hAnsi="Sylfaen"/>
          <w:color w:val="auto"/>
          <w:sz w:val="66"/>
          <w:szCs w:val="66"/>
          <w:lang w:val="hy-AM"/>
        </w:rPr>
      </w:pPr>
    </w:p>
    <w:p w14:paraId="75A538D9" w14:textId="77777777" w:rsidR="00613A6E" w:rsidRDefault="00613A6E" w:rsidP="00613A6E">
      <w:pPr>
        <w:pStyle w:val="TitleCover"/>
        <w:outlineLvl w:val="9"/>
        <w:rPr>
          <w:rFonts w:ascii="Sylfaen" w:hAnsi="Sylfaen"/>
          <w:color w:val="auto"/>
          <w:sz w:val="66"/>
          <w:szCs w:val="66"/>
          <w:lang w:val="hy-AM"/>
        </w:rPr>
      </w:pPr>
    </w:p>
    <w:p w14:paraId="5E82DB62" w14:textId="77777777" w:rsidR="00613A6E" w:rsidRDefault="00613A6E" w:rsidP="00613A6E">
      <w:pPr>
        <w:pStyle w:val="TitleCover"/>
        <w:outlineLvl w:val="9"/>
        <w:rPr>
          <w:rFonts w:ascii="Sylfaen" w:hAnsi="Sylfaen"/>
          <w:color w:val="auto"/>
          <w:sz w:val="66"/>
          <w:szCs w:val="66"/>
          <w:lang w:val="hy-AM"/>
        </w:rPr>
      </w:pPr>
    </w:p>
    <w:p w14:paraId="5D2736DC" w14:textId="77777777" w:rsidR="00613A6E" w:rsidRDefault="00613A6E" w:rsidP="00613A6E">
      <w:pPr>
        <w:pStyle w:val="TitleCover"/>
        <w:outlineLvl w:val="9"/>
        <w:rPr>
          <w:rFonts w:ascii="Sylfaen" w:hAnsi="Sylfaen"/>
          <w:color w:val="auto"/>
          <w:sz w:val="66"/>
          <w:szCs w:val="66"/>
          <w:lang w:val="hy-AM"/>
        </w:rPr>
      </w:pPr>
    </w:p>
    <w:p w14:paraId="44708437" w14:textId="77777777" w:rsidR="00613A6E" w:rsidRDefault="00613A6E" w:rsidP="00613A6E">
      <w:pPr>
        <w:pStyle w:val="TitleCover"/>
        <w:outlineLvl w:val="9"/>
        <w:rPr>
          <w:rFonts w:ascii="Sylfaen" w:hAnsi="Sylfaen"/>
          <w:color w:val="auto"/>
          <w:sz w:val="66"/>
          <w:szCs w:val="66"/>
          <w:lang w:val="hy-AM"/>
        </w:rPr>
      </w:pPr>
    </w:p>
    <w:p w14:paraId="0E3F4A35" w14:textId="77777777" w:rsidR="00C01824" w:rsidRPr="00CD4823" w:rsidRDefault="00C01824" w:rsidP="00613A6E">
      <w:pPr>
        <w:pStyle w:val="TitleCover"/>
        <w:outlineLvl w:val="9"/>
        <w:rPr>
          <w:color w:val="auto"/>
          <w:sz w:val="66"/>
          <w:szCs w:val="66"/>
          <w:lang w:val="hy-AM"/>
        </w:rPr>
      </w:pPr>
      <w:r w:rsidRPr="00C01824">
        <w:rPr>
          <w:color w:val="auto"/>
          <w:sz w:val="66"/>
          <w:szCs w:val="66"/>
          <w:lang w:val="hy-AM"/>
        </w:rPr>
        <w:t xml:space="preserve">ՏԱՐԲԵՐՈՒԹՅՈՒՆՆԵՐԻ </w:t>
      </w:r>
      <w:r w:rsidRPr="00C01824">
        <w:rPr>
          <w:rFonts w:ascii="Sylfaen" w:hAnsi="Sylfaen"/>
          <w:color w:val="auto"/>
          <w:sz w:val="66"/>
          <w:szCs w:val="66"/>
          <w:lang w:val="hy-AM"/>
        </w:rPr>
        <w:t xml:space="preserve"> </w:t>
      </w:r>
      <w:r w:rsidRPr="00C01824">
        <w:rPr>
          <w:color w:val="auto"/>
          <w:sz w:val="66"/>
          <w:szCs w:val="66"/>
          <w:lang w:val="hy-AM"/>
        </w:rPr>
        <w:t>ՎԵՐԼՈՒԾՈՒԹՅՈՒՆ</w:t>
      </w:r>
      <w:r w:rsidRPr="00C01824">
        <w:rPr>
          <w:rFonts w:ascii="Sylfaen" w:hAnsi="Sylfaen"/>
          <w:color w:val="auto"/>
          <w:sz w:val="66"/>
          <w:szCs w:val="66"/>
          <w:lang w:val="hy-AM"/>
        </w:rPr>
        <w:t xml:space="preserve"> </w:t>
      </w:r>
      <w:r w:rsidRPr="00CD4823">
        <w:rPr>
          <w:color w:val="auto"/>
          <w:sz w:val="66"/>
          <w:szCs w:val="66"/>
          <w:lang w:val="hy-AM"/>
        </w:rPr>
        <w:t>(GAP)</w:t>
      </w:r>
    </w:p>
    <w:p w14:paraId="2D0E7C8A" w14:textId="77777777" w:rsidR="00C01824" w:rsidRPr="00CD4823" w:rsidRDefault="00C01824" w:rsidP="00613A6E">
      <w:pPr>
        <w:pStyle w:val="TitleCover"/>
        <w:outlineLvl w:val="9"/>
        <w:rPr>
          <w:color w:val="auto"/>
          <w:sz w:val="40"/>
          <w:szCs w:val="40"/>
          <w:lang w:val="hy-AM"/>
        </w:rPr>
      </w:pPr>
    </w:p>
    <w:p w14:paraId="3E1FC601" w14:textId="77777777" w:rsidR="00AE3327" w:rsidRPr="00CD4823" w:rsidRDefault="00C01824" w:rsidP="00613A6E">
      <w:pPr>
        <w:pStyle w:val="TitleCover"/>
        <w:outlineLvl w:val="9"/>
        <w:rPr>
          <w:color w:val="auto"/>
          <w:sz w:val="48"/>
          <w:szCs w:val="48"/>
          <w:lang w:val="hy-AM"/>
        </w:rPr>
      </w:pPr>
      <w:r w:rsidRPr="00CD4823">
        <w:rPr>
          <w:color w:val="auto"/>
          <w:sz w:val="48"/>
          <w:szCs w:val="48"/>
          <w:lang w:val="hy-AM"/>
        </w:rPr>
        <w:t xml:space="preserve">ՀԱՅԱՍՏԱՆԻ </w:t>
      </w:r>
    </w:p>
    <w:p w14:paraId="1FCC9732" w14:textId="63FBD71F" w:rsidR="00C01824" w:rsidRPr="00CD4823" w:rsidRDefault="00C01824" w:rsidP="00613A6E">
      <w:pPr>
        <w:pStyle w:val="TitleCover"/>
        <w:outlineLvl w:val="9"/>
        <w:rPr>
          <w:color w:val="auto"/>
          <w:sz w:val="48"/>
          <w:szCs w:val="48"/>
          <w:lang w:val="hy-AM"/>
        </w:rPr>
      </w:pPr>
      <w:r w:rsidRPr="00CD4823">
        <w:rPr>
          <w:color w:val="auto"/>
          <w:sz w:val="48"/>
          <w:szCs w:val="48"/>
          <w:lang w:val="hy-AM"/>
        </w:rPr>
        <w:t xml:space="preserve">ԷԼԵԿՏՐԱԷՆԵՐԳԵՏԻԿ </w:t>
      </w:r>
      <w:r w:rsidRPr="00C01824">
        <w:rPr>
          <w:color w:val="auto"/>
          <w:sz w:val="48"/>
          <w:szCs w:val="48"/>
          <w:lang w:val="hy-AM"/>
        </w:rPr>
        <w:t>ՇՈՒԿԱՅԻ ՄԱՐՏԱՀՐԱՎԵՐՆԵՐ</w:t>
      </w:r>
      <w:r w:rsidRPr="00CD4823">
        <w:rPr>
          <w:color w:val="auto"/>
          <w:sz w:val="48"/>
          <w:szCs w:val="48"/>
          <w:lang w:val="hy-AM"/>
        </w:rPr>
        <w:t>Ը ԵՎ</w:t>
      </w:r>
      <w:r w:rsidRPr="00C01824">
        <w:rPr>
          <w:color w:val="auto"/>
          <w:sz w:val="48"/>
          <w:szCs w:val="48"/>
          <w:lang w:val="hy-AM"/>
        </w:rPr>
        <w:t xml:space="preserve"> ՕՐԵՆՍԴՐԱԿԱՆ ԽՈՉԸՆԴՈՏՆԵՐ</w:t>
      </w:r>
      <w:r w:rsidRPr="00CD4823">
        <w:rPr>
          <w:color w:val="auto"/>
          <w:sz w:val="48"/>
          <w:szCs w:val="48"/>
          <w:lang w:val="hy-AM"/>
        </w:rPr>
        <w:t xml:space="preserve">Ը </w:t>
      </w:r>
    </w:p>
    <w:p w14:paraId="5EBDA4A4" w14:textId="77777777" w:rsidR="00821517" w:rsidRPr="00CD4823" w:rsidRDefault="00821517" w:rsidP="00821517">
      <w:pPr>
        <w:pStyle w:val="BodyText"/>
        <w:rPr>
          <w:rFonts w:ascii="Gill Sans" w:hAnsi="Gill Sans"/>
          <w:lang w:val="hy-AM"/>
        </w:rPr>
      </w:pPr>
    </w:p>
    <w:bookmarkEnd w:id="13"/>
    <w:bookmarkEnd w:id="14"/>
    <w:bookmarkEnd w:id="15"/>
    <w:bookmarkEnd w:id="16"/>
    <w:bookmarkEnd w:id="17"/>
    <w:p w14:paraId="0EDA2412" w14:textId="15390FF3" w:rsidR="00FC2D35" w:rsidRPr="009D2023" w:rsidRDefault="00FC2D35" w:rsidP="00821517">
      <w:pPr>
        <w:pStyle w:val="BodyText"/>
        <w:rPr>
          <w:rFonts w:ascii="Gill Sans" w:hAnsi="Gill Sans"/>
          <w:lang w:val="hy-AM"/>
        </w:rPr>
      </w:pPr>
    </w:p>
    <w:p w14:paraId="70222145" w14:textId="77777777" w:rsidR="00696CC2" w:rsidRPr="009D2023" w:rsidRDefault="00696CC2" w:rsidP="0028424D">
      <w:pPr>
        <w:pStyle w:val="CoverPageText"/>
        <w:spacing w:after="240"/>
        <w:rPr>
          <w:rFonts w:eastAsia="Calibri"/>
          <w:lang w:val="hy-AM"/>
        </w:rPr>
      </w:pPr>
      <w:r w:rsidRPr="009D2023">
        <w:rPr>
          <w:rFonts w:eastAsia="Calibri"/>
          <w:lang w:val="hy-AM"/>
        </w:rPr>
        <w:t>Ցածր արտանետումներով արտադրության ռազմավարություն և մաքուր էներգիայի զարգացում Եվրոպայում և Եվրասիայում (EC – LEDS Project)</w:t>
      </w:r>
    </w:p>
    <w:p w14:paraId="305E94DA" w14:textId="77777777" w:rsidR="00982358" w:rsidRPr="009D2023" w:rsidRDefault="00982358" w:rsidP="008F3BC6">
      <w:pPr>
        <w:rPr>
          <w:lang w:val="hy-AM"/>
        </w:rPr>
      </w:pPr>
    </w:p>
    <w:p w14:paraId="37BA43B3" w14:textId="68EB7898" w:rsidR="00CA4DCB" w:rsidRPr="009D2023" w:rsidRDefault="00CA4DCB" w:rsidP="008F3BC6">
      <w:pPr>
        <w:rPr>
          <w:lang w:val="hy-AM"/>
        </w:rPr>
      </w:pPr>
      <w:r w:rsidRPr="009D2023">
        <w:rPr>
          <w:rFonts w:eastAsia="Calibri"/>
          <w:sz w:val="24"/>
          <w:lang w:val="hy-AM"/>
        </w:rPr>
        <w:t xml:space="preserve">Պայմանագիր թիվ՝ AID-OAA-M-15-0000 </w:t>
      </w:r>
    </w:p>
    <w:p w14:paraId="7FC3EC7C" w14:textId="77777777" w:rsidR="00CA4DCB" w:rsidRPr="009D2023" w:rsidRDefault="00CA4DCB" w:rsidP="008F3BC6">
      <w:pPr>
        <w:rPr>
          <w:lang w:val="hy-AM"/>
        </w:rPr>
      </w:pPr>
    </w:p>
    <w:p w14:paraId="1A5455AC" w14:textId="77777777" w:rsidR="00CA4DCB" w:rsidRPr="009D2023" w:rsidRDefault="00CA4DCB" w:rsidP="008F3BC6">
      <w:pPr>
        <w:rPr>
          <w:lang w:val="hy-AM"/>
        </w:rPr>
      </w:pPr>
    </w:p>
    <w:p w14:paraId="37813F4B" w14:textId="77777777" w:rsidR="00982358" w:rsidRPr="009D2023" w:rsidRDefault="00982358" w:rsidP="008F3BC6">
      <w:pPr>
        <w:rPr>
          <w:lang w:val="hy-AM"/>
        </w:rPr>
      </w:pPr>
    </w:p>
    <w:p w14:paraId="7F493D1B" w14:textId="77777777" w:rsidR="00CA4DCB" w:rsidRPr="009D2023" w:rsidRDefault="00CA4DCB" w:rsidP="00280482">
      <w:pPr>
        <w:pStyle w:val="CoverPageText"/>
        <w:rPr>
          <w:lang w:val="hy-AM"/>
        </w:rPr>
      </w:pPr>
    </w:p>
    <w:p w14:paraId="093B2D26" w14:textId="545BE666" w:rsidR="00CA4DCB" w:rsidRPr="009D2023" w:rsidRDefault="00E94137" w:rsidP="00CA4DCB">
      <w:pPr>
        <w:pStyle w:val="CoverPageText"/>
        <w:rPr>
          <w:lang w:val="hy-AM"/>
        </w:rPr>
      </w:pPr>
      <w:r w:rsidRPr="009301BE">
        <w:rPr>
          <w:lang w:val="hy-AM"/>
        </w:rPr>
        <w:t>Հունիս</w:t>
      </w:r>
      <w:r w:rsidR="00CA4DCB" w:rsidRPr="009D2023">
        <w:rPr>
          <w:lang w:val="hy-AM"/>
        </w:rPr>
        <w:t>, 2016</w:t>
      </w:r>
    </w:p>
    <w:p w14:paraId="3C4456BD" w14:textId="77777777" w:rsidR="00280482" w:rsidRPr="009D2023" w:rsidRDefault="00280482" w:rsidP="00280482">
      <w:pPr>
        <w:pStyle w:val="BodyText"/>
        <w:rPr>
          <w:rFonts w:ascii="Gill Sans" w:hAnsi="Gill Sans"/>
          <w:lang w:val="hy-AM"/>
        </w:rPr>
      </w:pPr>
    </w:p>
    <w:p w14:paraId="2C0D7C12" w14:textId="6F4C515B" w:rsidR="00696CC2" w:rsidRPr="009D2023" w:rsidRDefault="00CA4DCB" w:rsidP="00696CC2">
      <w:pPr>
        <w:rPr>
          <w:bCs/>
          <w:lang w:val="hy-AM"/>
        </w:rPr>
      </w:pPr>
      <w:r w:rsidRPr="009D2023">
        <w:rPr>
          <w:bCs/>
          <w:lang w:val="hy-AM"/>
        </w:rPr>
        <w:t>ՀՐԱԺԱՐՈՒՄ</w:t>
      </w:r>
    </w:p>
    <w:p w14:paraId="77D4D76C" w14:textId="77777777" w:rsidR="00BC79B5" w:rsidRDefault="00696CC2" w:rsidP="001F7138">
      <w:pPr>
        <w:rPr>
          <w:rFonts w:ascii="Sylfaen" w:hAnsi="Sylfaen"/>
          <w:bCs/>
          <w:lang w:val="hy-AM"/>
        </w:rPr>
      </w:pPr>
      <w:r w:rsidRPr="009D2023">
        <w:rPr>
          <w:bCs/>
          <w:lang w:val="hy-AM"/>
        </w:rPr>
        <w:t xml:space="preserve">Սույն հրապարակման մեջ արծարծված հեղինակի տեսակետները պարտադիր չէ, </w:t>
      </w:r>
    </w:p>
    <w:p w14:paraId="6E0B997B" w14:textId="60403DE3" w:rsidR="001D7485" w:rsidRPr="006A21AC" w:rsidRDefault="00696CC2" w:rsidP="001F7138">
      <w:pPr>
        <w:rPr>
          <w:lang w:val="hy-AM"/>
        </w:rPr>
      </w:pPr>
      <w:r w:rsidRPr="009D2023">
        <w:rPr>
          <w:bCs/>
          <w:lang w:val="hy-AM"/>
        </w:rPr>
        <w:t xml:space="preserve">որ արտացոլեն ԱՄՆ ՄԶԳ-ի կամ ԱՄՆ </w:t>
      </w:r>
      <w:r w:rsidR="00974B28" w:rsidRPr="00A8204D">
        <w:rPr>
          <w:bCs/>
          <w:lang w:val="hy-AM"/>
        </w:rPr>
        <w:t>Կ</w:t>
      </w:r>
      <w:r w:rsidRPr="009D2023">
        <w:rPr>
          <w:bCs/>
          <w:lang w:val="hy-AM"/>
        </w:rPr>
        <w:t>առավարության տեսակետները։</w:t>
      </w:r>
    </w:p>
    <w:p w14:paraId="7A459FE0" w14:textId="77777777" w:rsidR="00FC2D35" w:rsidRPr="006A21AC" w:rsidRDefault="00FC2D35" w:rsidP="00FC2D35">
      <w:pPr>
        <w:pStyle w:val="CM12"/>
        <w:snapToGrid w:val="0"/>
        <w:spacing w:after="0"/>
        <w:rPr>
          <w:rFonts w:ascii="Gill Sans" w:hAnsi="Gill Sans" w:cs="Times New Roman"/>
          <w:color w:val="000000"/>
          <w:sz w:val="22"/>
          <w:szCs w:val="22"/>
          <w:lang w:val="hy-AM"/>
        </w:rPr>
      </w:pPr>
    </w:p>
    <w:p w14:paraId="5C135853" w14:textId="72D8514B" w:rsidR="00FC2D35" w:rsidRDefault="00FC2D35" w:rsidP="00FC2D35">
      <w:pPr>
        <w:pStyle w:val="Disclaimer"/>
        <w:rPr>
          <w:rFonts w:ascii="Sylfaen" w:hAnsi="Sylfaen"/>
          <w:lang w:val="hy-AM"/>
        </w:rPr>
      </w:pPr>
    </w:p>
    <w:p w14:paraId="452A822C" w14:textId="77777777" w:rsidR="001569A7" w:rsidRPr="001569A7" w:rsidRDefault="001569A7" w:rsidP="00FC2D35">
      <w:pPr>
        <w:pStyle w:val="Disclaimer"/>
        <w:rPr>
          <w:rFonts w:ascii="Sylfaen" w:hAnsi="Sylfaen"/>
          <w:lang w:val="hy-AM"/>
        </w:rPr>
        <w:sectPr w:rsidR="001569A7" w:rsidRPr="001569A7" w:rsidSect="00990BBA">
          <w:headerReference w:type="even" r:id="rId9"/>
          <w:headerReference w:type="default" r:id="rId10"/>
          <w:footerReference w:type="even" r:id="rId11"/>
          <w:footerReference w:type="default" r:id="rId12"/>
          <w:headerReference w:type="first" r:id="rId13"/>
          <w:footerReference w:type="first" r:id="rId14"/>
          <w:pgSz w:w="11907" w:h="16840" w:code="9"/>
          <w:pgMar w:top="1440" w:right="1440" w:bottom="1440" w:left="1440" w:header="646" w:footer="646" w:gutter="0"/>
          <w:cols w:space="720"/>
          <w:docGrid w:linePitch="360"/>
        </w:sectPr>
      </w:pPr>
    </w:p>
    <w:p w14:paraId="6D303D0B" w14:textId="01B5AAB1" w:rsidR="000E5EC8" w:rsidRPr="008F2D09" w:rsidRDefault="00263E80" w:rsidP="008F2D09">
      <w:pPr>
        <w:pStyle w:val="Heading1-noTOC"/>
        <w:spacing w:after="240"/>
        <w:rPr>
          <w:rFonts w:ascii="Gill Sans" w:hAnsi="Gill Sans" w:cs="Times New Roman"/>
          <w:sz w:val="64"/>
          <w:lang w:val="hy-AM"/>
        </w:rPr>
      </w:pPr>
      <w:r w:rsidRPr="008F2D09">
        <w:rPr>
          <w:rFonts w:ascii="Gill Sans" w:hAnsi="Gill Sans" w:cs="Times New Roman"/>
          <w:sz w:val="64"/>
          <w:lang w:val="hy-AM"/>
        </w:rPr>
        <w:lastRenderedPageBreak/>
        <w:t>Բովանդակություն</w:t>
      </w:r>
    </w:p>
    <w:p w14:paraId="757C2D8A" w14:textId="5B43D9B1" w:rsidR="00937E9F" w:rsidRPr="00974B28" w:rsidRDefault="00BC0B84" w:rsidP="005D7E8A">
      <w:pPr>
        <w:pStyle w:val="TOC1"/>
        <w:rPr>
          <w:rFonts w:asciiTheme="minorHAnsi" w:eastAsiaTheme="minorEastAsia" w:hAnsiTheme="minorHAnsi" w:cstheme="minorBidi"/>
          <w:b w:val="0"/>
          <w:caps w:val="0"/>
          <w:sz w:val="22"/>
          <w:szCs w:val="22"/>
          <w:lang w:val="hy-AM"/>
        </w:rPr>
      </w:pPr>
      <w:r w:rsidRPr="009D2023">
        <w:rPr>
          <w:rFonts w:ascii="Gill Sans" w:eastAsia="Batang" w:hAnsi="Gill Sans"/>
        </w:rPr>
        <w:fldChar w:fldCharType="begin"/>
      </w:r>
      <w:r w:rsidRPr="009D2023">
        <w:rPr>
          <w:rFonts w:ascii="Gill Sans" w:hAnsi="Gill Sans"/>
        </w:rPr>
        <w:instrText xml:space="preserve"> TOC \o "1-3" \h \z \u </w:instrText>
      </w:r>
      <w:r w:rsidRPr="009D2023">
        <w:rPr>
          <w:rFonts w:ascii="Gill Sans" w:eastAsia="Batang" w:hAnsi="Gill Sans"/>
        </w:rPr>
        <w:fldChar w:fldCharType="separate"/>
      </w:r>
    </w:p>
    <w:p w14:paraId="37EBF341" w14:textId="2C064B0B" w:rsidR="00937E9F" w:rsidRDefault="00066BE4">
      <w:pPr>
        <w:pStyle w:val="TOC1"/>
        <w:rPr>
          <w:rFonts w:asciiTheme="minorHAnsi" w:eastAsiaTheme="minorEastAsia" w:hAnsiTheme="minorHAnsi" w:cstheme="minorBidi"/>
          <w:b w:val="0"/>
          <w:caps w:val="0"/>
          <w:sz w:val="22"/>
          <w:szCs w:val="22"/>
          <w:lang w:val="en-US"/>
        </w:rPr>
      </w:pPr>
      <w:hyperlink w:anchor="_Toc455147462" w:history="1">
        <w:r w:rsidR="00937E9F" w:rsidRPr="002A36AB">
          <w:rPr>
            <w:rStyle w:val="Hyperlink"/>
            <w:rFonts w:ascii="Gill Sans" w:hAnsi="Gill Sans"/>
          </w:rPr>
          <w:t>1.</w:t>
        </w:r>
        <w:r w:rsidR="00937E9F">
          <w:rPr>
            <w:rFonts w:asciiTheme="minorHAnsi" w:eastAsiaTheme="minorEastAsia" w:hAnsiTheme="minorHAnsi" w:cstheme="minorBidi"/>
            <w:b w:val="0"/>
            <w:caps w:val="0"/>
            <w:sz w:val="22"/>
            <w:szCs w:val="22"/>
            <w:lang w:val="en-US"/>
          </w:rPr>
          <w:tab/>
        </w:r>
        <w:r w:rsidR="00937E9F" w:rsidRPr="002A36AB">
          <w:rPr>
            <w:rStyle w:val="Hyperlink"/>
            <w:rFonts w:ascii="Gill Sans" w:hAnsi="Gill Sans"/>
          </w:rPr>
          <w:t>ՆԱԽԱԲԱՆ</w:t>
        </w:r>
        <w:r w:rsidR="00937E9F">
          <w:rPr>
            <w:webHidden/>
          </w:rPr>
          <w:tab/>
        </w:r>
        <w:r w:rsidR="00937E9F">
          <w:rPr>
            <w:webHidden/>
          </w:rPr>
          <w:fldChar w:fldCharType="begin"/>
        </w:r>
        <w:r w:rsidR="00937E9F">
          <w:rPr>
            <w:webHidden/>
          </w:rPr>
          <w:instrText xml:space="preserve"> PAGEREF _Toc455147462 \h </w:instrText>
        </w:r>
        <w:r w:rsidR="00937E9F">
          <w:rPr>
            <w:webHidden/>
          </w:rPr>
        </w:r>
        <w:r w:rsidR="00937E9F">
          <w:rPr>
            <w:webHidden/>
          </w:rPr>
          <w:fldChar w:fldCharType="separate"/>
        </w:r>
        <w:r w:rsidR="00CD4823">
          <w:rPr>
            <w:webHidden/>
          </w:rPr>
          <w:t>5</w:t>
        </w:r>
        <w:r w:rsidR="00937E9F">
          <w:rPr>
            <w:webHidden/>
          </w:rPr>
          <w:fldChar w:fldCharType="end"/>
        </w:r>
      </w:hyperlink>
    </w:p>
    <w:p w14:paraId="71DFE2A5" w14:textId="61B8A67A" w:rsidR="00937E9F" w:rsidRDefault="00066BE4">
      <w:pPr>
        <w:pStyle w:val="TOC1"/>
        <w:rPr>
          <w:rFonts w:asciiTheme="minorHAnsi" w:eastAsiaTheme="minorEastAsia" w:hAnsiTheme="minorHAnsi" w:cstheme="minorBidi"/>
          <w:b w:val="0"/>
          <w:caps w:val="0"/>
          <w:sz w:val="22"/>
          <w:szCs w:val="22"/>
          <w:lang w:val="en-US"/>
        </w:rPr>
      </w:pPr>
      <w:hyperlink w:anchor="_Toc455147463" w:history="1">
        <w:r w:rsidR="00937E9F" w:rsidRPr="002A36AB">
          <w:rPr>
            <w:rStyle w:val="Hyperlink"/>
            <w:rFonts w:ascii="Gill Sans" w:hAnsi="Gill Sans"/>
            <w:lang w:val="hy-AM"/>
          </w:rPr>
          <w:t>2.</w:t>
        </w:r>
        <w:r w:rsidR="00937E9F">
          <w:rPr>
            <w:rFonts w:asciiTheme="minorHAnsi" w:eastAsiaTheme="minorEastAsia" w:hAnsiTheme="minorHAnsi" w:cstheme="minorBidi"/>
            <w:b w:val="0"/>
            <w:caps w:val="0"/>
            <w:sz w:val="22"/>
            <w:szCs w:val="22"/>
            <w:lang w:val="en-US"/>
          </w:rPr>
          <w:tab/>
        </w:r>
        <w:r w:rsidR="00937E9F" w:rsidRPr="002A36AB">
          <w:rPr>
            <w:rStyle w:val="Hyperlink"/>
            <w:rFonts w:ascii="Gill Sans" w:hAnsi="Gill Sans"/>
            <w:lang w:val="hy-AM"/>
          </w:rPr>
          <w:t>ՀԱՄԱՌՈՏ ԱԿՆԱՐԿ</w:t>
        </w:r>
        <w:r w:rsidR="00937E9F">
          <w:rPr>
            <w:webHidden/>
          </w:rPr>
          <w:tab/>
        </w:r>
        <w:r w:rsidR="00937E9F">
          <w:rPr>
            <w:webHidden/>
          </w:rPr>
          <w:fldChar w:fldCharType="begin"/>
        </w:r>
        <w:r w:rsidR="00937E9F">
          <w:rPr>
            <w:webHidden/>
          </w:rPr>
          <w:instrText xml:space="preserve"> PAGEREF _Toc455147463 \h </w:instrText>
        </w:r>
        <w:r w:rsidR="00937E9F">
          <w:rPr>
            <w:webHidden/>
          </w:rPr>
        </w:r>
        <w:r w:rsidR="00937E9F">
          <w:rPr>
            <w:webHidden/>
          </w:rPr>
          <w:fldChar w:fldCharType="separate"/>
        </w:r>
        <w:r w:rsidR="00CD4823">
          <w:rPr>
            <w:webHidden/>
          </w:rPr>
          <w:t>7</w:t>
        </w:r>
        <w:r w:rsidR="00937E9F">
          <w:rPr>
            <w:webHidden/>
          </w:rPr>
          <w:fldChar w:fldCharType="end"/>
        </w:r>
      </w:hyperlink>
    </w:p>
    <w:p w14:paraId="3506D292" w14:textId="7CB152A6" w:rsidR="00937E9F" w:rsidRDefault="00066BE4">
      <w:pPr>
        <w:pStyle w:val="TOC1"/>
        <w:rPr>
          <w:rFonts w:asciiTheme="minorHAnsi" w:eastAsiaTheme="minorEastAsia" w:hAnsiTheme="minorHAnsi" w:cstheme="minorBidi"/>
          <w:b w:val="0"/>
          <w:caps w:val="0"/>
          <w:sz w:val="22"/>
          <w:szCs w:val="22"/>
          <w:lang w:val="en-US"/>
        </w:rPr>
      </w:pPr>
      <w:hyperlink w:anchor="_Toc455147464" w:history="1">
        <w:r w:rsidR="00937E9F" w:rsidRPr="002A36AB">
          <w:rPr>
            <w:rStyle w:val="Hyperlink"/>
            <w:rFonts w:ascii="Gill Sans" w:hAnsi="Gill Sans"/>
            <w:lang w:val="hy-AM"/>
          </w:rPr>
          <w:t>3.</w:t>
        </w:r>
        <w:r w:rsidR="00937E9F">
          <w:rPr>
            <w:rFonts w:asciiTheme="minorHAnsi" w:eastAsiaTheme="minorEastAsia" w:hAnsiTheme="minorHAnsi" w:cstheme="minorBidi"/>
            <w:b w:val="0"/>
            <w:caps w:val="0"/>
            <w:sz w:val="22"/>
            <w:szCs w:val="22"/>
            <w:lang w:val="en-US"/>
          </w:rPr>
          <w:tab/>
        </w:r>
        <w:r w:rsidR="00937E9F" w:rsidRPr="002A36AB">
          <w:rPr>
            <w:rStyle w:val="Hyperlink"/>
            <w:rFonts w:ascii="Gill Sans" w:hAnsi="Gill Sans"/>
            <w:lang w:val="hy-AM"/>
          </w:rPr>
          <w:t>ՀԱՅԱՍՏԱՆԻ ԷԼԵԿՏՐԱԷՆԵՐԳԵՏԻԿ ՀԱՄԱԿԱՐԳԸ</w:t>
        </w:r>
        <w:r w:rsidR="00937E9F">
          <w:rPr>
            <w:webHidden/>
          </w:rPr>
          <w:tab/>
        </w:r>
        <w:r w:rsidR="00937E9F">
          <w:rPr>
            <w:webHidden/>
          </w:rPr>
          <w:fldChar w:fldCharType="begin"/>
        </w:r>
        <w:r w:rsidR="00937E9F">
          <w:rPr>
            <w:webHidden/>
          </w:rPr>
          <w:instrText xml:space="preserve"> PAGEREF _Toc455147464 \h </w:instrText>
        </w:r>
        <w:r w:rsidR="00937E9F">
          <w:rPr>
            <w:webHidden/>
          </w:rPr>
        </w:r>
        <w:r w:rsidR="00937E9F">
          <w:rPr>
            <w:webHidden/>
          </w:rPr>
          <w:fldChar w:fldCharType="separate"/>
        </w:r>
        <w:r w:rsidR="00CD4823">
          <w:rPr>
            <w:webHidden/>
          </w:rPr>
          <w:t>11</w:t>
        </w:r>
        <w:r w:rsidR="00937E9F">
          <w:rPr>
            <w:webHidden/>
          </w:rPr>
          <w:fldChar w:fldCharType="end"/>
        </w:r>
      </w:hyperlink>
    </w:p>
    <w:p w14:paraId="61C903FA" w14:textId="12B5B3B4" w:rsidR="00937E9F" w:rsidRDefault="00066BE4">
      <w:pPr>
        <w:pStyle w:val="TOC2"/>
        <w:rPr>
          <w:rFonts w:asciiTheme="minorHAnsi" w:eastAsiaTheme="minorEastAsia" w:hAnsiTheme="minorHAnsi" w:cstheme="minorBidi"/>
          <w:szCs w:val="22"/>
        </w:rPr>
      </w:pPr>
      <w:hyperlink w:anchor="_Toc455147465" w:history="1">
        <w:r w:rsidR="00937E9F" w:rsidRPr="002A36AB">
          <w:rPr>
            <w:rStyle w:val="Hyperlink"/>
            <w:rFonts w:ascii="Gill Sans" w:hAnsi="Gill Sans"/>
          </w:rPr>
          <w:t>3.1</w:t>
        </w:r>
        <w:r w:rsidR="00937E9F">
          <w:rPr>
            <w:rFonts w:asciiTheme="minorHAnsi" w:eastAsiaTheme="minorEastAsia" w:hAnsiTheme="minorHAnsi" w:cstheme="minorBidi"/>
            <w:szCs w:val="22"/>
          </w:rPr>
          <w:tab/>
        </w:r>
        <w:r w:rsidR="00937E9F" w:rsidRPr="002A36AB">
          <w:rPr>
            <w:rStyle w:val="Hyperlink"/>
            <w:rFonts w:ascii="Gill Sans" w:hAnsi="Gill Sans"/>
            <w:lang w:val="hy-AM"/>
          </w:rPr>
          <w:t>Էլեկտրաէներգետիկ համակարգի տեխնիկական ցուցանիշները</w:t>
        </w:r>
        <w:r w:rsidR="00937E9F">
          <w:rPr>
            <w:webHidden/>
          </w:rPr>
          <w:tab/>
        </w:r>
        <w:r w:rsidR="00937E9F">
          <w:rPr>
            <w:webHidden/>
          </w:rPr>
          <w:fldChar w:fldCharType="begin"/>
        </w:r>
        <w:r w:rsidR="00937E9F">
          <w:rPr>
            <w:webHidden/>
          </w:rPr>
          <w:instrText xml:space="preserve"> PAGEREF _Toc455147465 \h </w:instrText>
        </w:r>
        <w:r w:rsidR="00937E9F">
          <w:rPr>
            <w:webHidden/>
          </w:rPr>
        </w:r>
        <w:r w:rsidR="00937E9F">
          <w:rPr>
            <w:webHidden/>
          </w:rPr>
          <w:fldChar w:fldCharType="separate"/>
        </w:r>
        <w:r w:rsidR="00CD4823">
          <w:rPr>
            <w:webHidden/>
          </w:rPr>
          <w:t>11</w:t>
        </w:r>
        <w:r w:rsidR="00937E9F">
          <w:rPr>
            <w:webHidden/>
          </w:rPr>
          <w:fldChar w:fldCharType="end"/>
        </w:r>
      </w:hyperlink>
    </w:p>
    <w:p w14:paraId="77AA7EF5" w14:textId="42D59072" w:rsidR="00937E9F" w:rsidRDefault="00066BE4">
      <w:pPr>
        <w:pStyle w:val="TOC2"/>
        <w:rPr>
          <w:rFonts w:asciiTheme="minorHAnsi" w:eastAsiaTheme="minorEastAsia" w:hAnsiTheme="minorHAnsi" w:cstheme="minorBidi"/>
          <w:szCs w:val="22"/>
        </w:rPr>
      </w:pPr>
      <w:hyperlink w:anchor="_Toc455147466" w:history="1">
        <w:r w:rsidR="00937E9F" w:rsidRPr="002A36AB">
          <w:rPr>
            <w:rStyle w:val="Hyperlink"/>
            <w:rFonts w:ascii="Gill Sans" w:hAnsi="Gill Sans"/>
          </w:rPr>
          <w:t>3.2</w:t>
        </w:r>
        <w:r w:rsidR="00937E9F">
          <w:rPr>
            <w:rFonts w:asciiTheme="minorHAnsi" w:eastAsiaTheme="minorEastAsia" w:hAnsiTheme="minorHAnsi" w:cstheme="minorBidi"/>
            <w:szCs w:val="22"/>
          </w:rPr>
          <w:tab/>
        </w:r>
        <w:r w:rsidR="00937E9F" w:rsidRPr="002A36AB">
          <w:rPr>
            <w:rStyle w:val="Hyperlink"/>
            <w:rFonts w:ascii="Gill Sans" w:hAnsi="Gill Sans"/>
            <w:lang w:val="hy-AM"/>
          </w:rPr>
          <w:t>Ինստիտուցիոնալ  շրջանակներ</w:t>
        </w:r>
        <w:r w:rsidR="00937E9F">
          <w:rPr>
            <w:webHidden/>
          </w:rPr>
          <w:tab/>
        </w:r>
        <w:r w:rsidR="00937E9F">
          <w:rPr>
            <w:webHidden/>
          </w:rPr>
          <w:fldChar w:fldCharType="begin"/>
        </w:r>
        <w:r w:rsidR="00937E9F">
          <w:rPr>
            <w:webHidden/>
          </w:rPr>
          <w:instrText xml:space="preserve"> PAGEREF _Toc455147466 \h </w:instrText>
        </w:r>
        <w:r w:rsidR="00937E9F">
          <w:rPr>
            <w:webHidden/>
          </w:rPr>
        </w:r>
        <w:r w:rsidR="00937E9F">
          <w:rPr>
            <w:webHidden/>
          </w:rPr>
          <w:fldChar w:fldCharType="separate"/>
        </w:r>
        <w:r w:rsidR="00CD4823">
          <w:rPr>
            <w:webHidden/>
          </w:rPr>
          <w:t>13</w:t>
        </w:r>
        <w:r w:rsidR="00937E9F">
          <w:rPr>
            <w:webHidden/>
          </w:rPr>
          <w:fldChar w:fldCharType="end"/>
        </w:r>
      </w:hyperlink>
    </w:p>
    <w:p w14:paraId="62D587D8" w14:textId="79C7E54B" w:rsidR="00937E9F" w:rsidRDefault="00066BE4">
      <w:pPr>
        <w:pStyle w:val="TOC2"/>
        <w:rPr>
          <w:rFonts w:asciiTheme="minorHAnsi" w:eastAsiaTheme="minorEastAsia" w:hAnsiTheme="minorHAnsi" w:cstheme="minorBidi"/>
          <w:szCs w:val="22"/>
        </w:rPr>
      </w:pPr>
      <w:hyperlink w:anchor="_Toc455147467" w:history="1">
        <w:r w:rsidR="00937E9F" w:rsidRPr="002A36AB">
          <w:rPr>
            <w:rStyle w:val="Hyperlink"/>
            <w:rFonts w:ascii="Gill Sans" w:hAnsi="Gill Sans"/>
          </w:rPr>
          <w:t>3.3</w:t>
        </w:r>
        <w:r w:rsidR="00937E9F">
          <w:rPr>
            <w:rFonts w:asciiTheme="minorHAnsi" w:eastAsiaTheme="minorEastAsia" w:hAnsiTheme="minorHAnsi" w:cstheme="minorBidi"/>
            <w:szCs w:val="22"/>
          </w:rPr>
          <w:tab/>
        </w:r>
        <w:r w:rsidR="00937E9F" w:rsidRPr="002A36AB">
          <w:rPr>
            <w:rStyle w:val="Hyperlink"/>
            <w:rFonts w:ascii="Gill Sans" w:hAnsi="Gill Sans"/>
            <w:lang w:val="hy-AM"/>
          </w:rPr>
          <w:t>Էլեկտրաէներգիայի մեծածախ շուկայի կարգավ</w:t>
        </w:r>
        <w:r w:rsidR="00937E9F" w:rsidRPr="002A36AB">
          <w:rPr>
            <w:rStyle w:val="Hyperlink"/>
            <w:rFonts w:ascii="Gill Sans" w:hAnsi="Gill Sans"/>
          </w:rPr>
          <w:t>ո</w:t>
        </w:r>
        <w:r w:rsidR="00937E9F" w:rsidRPr="002A36AB">
          <w:rPr>
            <w:rStyle w:val="Hyperlink"/>
            <w:rFonts w:ascii="Gill Sans" w:hAnsi="Gill Sans"/>
            <w:lang w:val="hy-AM"/>
          </w:rPr>
          <w:t>րումը</w:t>
        </w:r>
        <w:r w:rsidR="00937E9F">
          <w:rPr>
            <w:webHidden/>
          </w:rPr>
          <w:tab/>
        </w:r>
        <w:r w:rsidR="00937E9F">
          <w:rPr>
            <w:webHidden/>
          </w:rPr>
          <w:fldChar w:fldCharType="begin"/>
        </w:r>
        <w:r w:rsidR="00937E9F">
          <w:rPr>
            <w:webHidden/>
          </w:rPr>
          <w:instrText xml:space="preserve"> PAGEREF _Toc455147467 \h </w:instrText>
        </w:r>
        <w:r w:rsidR="00937E9F">
          <w:rPr>
            <w:webHidden/>
          </w:rPr>
        </w:r>
        <w:r w:rsidR="00937E9F">
          <w:rPr>
            <w:webHidden/>
          </w:rPr>
          <w:fldChar w:fldCharType="separate"/>
        </w:r>
        <w:r w:rsidR="00CD4823">
          <w:rPr>
            <w:webHidden/>
          </w:rPr>
          <w:t>14</w:t>
        </w:r>
        <w:r w:rsidR="00937E9F">
          <w:rPr>
            <w:webHidden/>
          </w:rPr>
          <w:fldChar w:fldCharType="end"/>
        </w:r>
      </w:hyperlink>
    </w:p>
    <w:p w14:paraId="34C959A3" w14:textId="17B93237" w:rsidR="00937E9F" w:rsidRDefault="00066BE4">
      <w:pPr>
        <w:pStyle w:val="TOC2"/>
        <w:rPr>
          <w:rFonts w:asciiTheme="minorHAnsi" w:eastAsiaTheme="minorEastAsia" w:hAnsiTheme="minorHAnsi" w:cstheme="minorBidi"/>
          <w:szCs w:val="22"/>
        </w:rPr>
      </w:pPr>
      <w:hyperlink w:anchor="_Toc455147468" w:history="1">
        <w:r w:rsidR="00937E9F" w:rsidRPr="002A36AB">
          <w:rPr>
            <w:rStyle w:val="Hyperlink"/>
            <w:rFonts w:ascii="Gill Sans" w:hAnsi="Gill Sans"/>
          </w:rPr>
          <w:t>3.4</w:t>
        </w:r>
        <w:r w:rsidR="00937E9F">
          <w:rPr>
            <w:rFonts w:asciiTheme="minorHAnsi" w:eastAsiaTheme="minorEastAsia" w:hAnsiTheme="minorHAnsi" w:cstheme="minorBidi"/>
            <w:szCs w:val="22"/>
          </w:rPr>
          <w:tab/>
        </w:r>
        <w:r w:rsidR="00937E9F" w:rsidRPr="002A36AB">
          <w:rPr>
            <w:rStyle w:val="Hyperlink"/>
            <w:rFonts w:ascii="Gill Sans" w:hAnsi="Gill Sans"/>
            <w:lang w:val="hy-AM"/>
          </w:rPr>
          <w:t>Ներկրման եվ արտահանման կարգավորումը</w:t>
        </w:r>
        <w:r w:rsidR="00937E9F">
          <w:rPr>
            <w:webHidden/>
          </w:rPr>
          <w:tab/>
        </w:r>
        <w:r w:rsidR="00937E9F">
          <w:rPr>
            <w:webHidden/>
          </w:rPr>
          <w:fldChar w:fldCharType="begin"/>
        </w:r>
        <w:r w:rsidR="00937E9F">
          <w:rPr>
            <w:webHidden/>
          </w:rPr>
          <w:instrText xml:space="preserve"> PAGEREF _Toc455147468 \h </w:instrText>
        </w:r>
        <w:r w:rsidR="00937E9F">
          <w:rPr>
            <w:webHidden/>
          </w:rPr>
        </w:r>
        <w:r w:rsidR="00937E9F">
          <w:rPr>
            <w:webHidden/>
          </w:rPr>
          <w:fldChar w:fldCharType="separate"/>
        </w:r>
        <w:r w:rsidR="00CD4823">
          <w:rPr>
            <w:webHidden/>
          </w:rPr>
          <w:t>16</w:t>
        </w:r>
        <w:r w:rsidR="00937E9F">
          <w:rPr>
            <w:webHidden/>
          </w:rPr>
          <w:fldChar w:fldCharType="end"/>
        </w:r>
      </w:hyperlink>
    </w:p>
    <w:p w14:paraId="2B8098D5" w14:textId="38A3A8B7" w:rsidR="00937E9F" w:rsidRDefault="00066BE4">
      <w:pPr>
        <w:pStyle w:val="TOC2"/>
        <w:rPr>
          <w:rFonts w:asciiTheme="minorHAnsi" w:eastAsiaTheme="minorEastAsia" w:hAnsiTheme="minorHAnsi" w:cstheme="minorBidi"/>
          <w:szCs w:val="22"/>
        </w:rPr>
      </w:pPr>
      <w:hyperlink w:anchor="_Toc455147469" w:history="1">
        <w:r w:rsidR="00937E9F" w:rsidRPr="002A36AB">
          <w:rPr>
            <w:rStyle w:val="Hyperlink"/>
            <w:rFonts w:ascii="Gill Sans" w:hAnsi="Gill Sans"/>
          </w:rPr>
          <w:t>3.5</w:t>
        </w:r>
        <w:r w:rsidR="00937E9F">
          <w:rPr>
            <w:rFonts w:asciiTheme="minorHAnsi" w:eastAsiaTheme="minorEastAsia" w:hAnsiTheme="minorHAnsi" w:cstheme="minorBidi"/>
            <w:szCs w:val="22"/>
          </w:rPr>
          <w:tab/>
        </w:r>
        <w:r w:rsidR="00937E9F" w:rsidRPr="002A36AB">
          <w:rPr>
            <w:rStyle w:val="Hyperlink"/>
            <w:rFonts w:ascii="Gill Sans" w:hAnsi="Gill Sans"/>
            <w:lang w:val="hy-AM"/>
          </w:rPr>
          <w:t>Սակագների կառուցվածքը</w:t>
        </w:r>
        <w:r w:rsidR="00937E9F">
          <w:rPr>
            <w:webHidden/>
          </w:rPr>
          <w:tab/>
        </w:r>
        <w:r w:rsidR="00937E9F">
          <w:rPr>
            <w:webHidden/>
          </w:rPr>
          <w:fldChar w:fldCharType="begin"/>
        </w:r>
        <w:r w:rsidR="00937E9F">
          <w:rPr>
            <w:webHidden/>
          </w:rPr>
          <w:instrText xml:space="preserve"> PAGEREF _Toc455147469 \h </w:instrText>
        </w:r>
        <w:r w:rsidR="00937E9F">
          <w:rPr>
            <w:webHidden/>
          </w:rPr>
        </w:r>
        <w:r w:rsidR="00937E9F">
          <w:rPr>
            <w:webHidden/>
          </w:rPr>
          <w:fldChar w:fldCharType="separate"/>
        </w:r>
        <w:r w:rsidR="00CD4823">
          <w:rPr>
            <w:webHidden/>
          </w:rPr>
          <w:t>19</w:t>
        </w:r>
        <w:r w:rsidR="00937E9F">
          <w:rPr>
            <w:webHidden/>
          </w:rPr>
          <w:fldChar w:fldCharType="end"/>
        </w:r>
      </w:hyperlink>
    </w:p>
    <w:p w14:paraId="7F73FC51" w14:textId="16CACFC8" w:rsidR="00937E9F" w:rsidRDefault="00066BE4">
      <w:pPr>
        <w:pStyle w:val="TOC2"/>
        <w:rPr>
          <w:rFonts w:asciiTheme="minorHAnsi" w:eastAsiaTheme="minorEastAsia" w:hAnsiTheme="minorHAnsi" w:cstheme="minorBidi"/>
          <w:szCs w:val="22"/>
        </w:rPr>
      </w:pPr>
      <w:hyperlink w:anchor="_Toc455147470" w:history="1">
        <w:r w:rsidR="00937E9F" w:rsidRPr="002A36AB">
          <w:rPr>
            <w:rStyle w:val="Hyperlink"/>
            <w:rFonts w:ascii="Gill Sans" w:hAnsi="Gill Sans"/>
          </w:rPr>
          <w:t>3.6</w:t>
        </w:r>
        <w:r w:rsidR="00937E9F">
          <w:rPr>
            <w:rFonts w:asciiTheme="minorHAnsi" w:eastAsiaTheme="minorEastAsia" w:hAnsiTheme="minorHAnsi" w:cstheme="minorBidi"/>
            <w:szCs w:val="22"/>
          </w:rPr>
          <w:tab/>
        </w:r>
        <w:r w:rsidR="00937E9F" w:rsidRPr="002A36AB">
          <w:rPr>
            <w:rStyle w:val="Hyperlink"/>
            <w:rFonts w:ascii="Gill Sans" w:hAnsi="Gill Sans"/>
            <w:lang w:val="hy-AM"/>
          </w:rPr>
          <w:t>Հետագա զարգացման պլաններ</w:t>
        </w:r>
        <w:r w:rsidR="00937E9F">
          <w:rPr>
            <w:webHidden/>
          </w:rPr>
          <w:tab/>
        </w:r>
        <w:r w:rsidR="00937E9F">
          <w:rPr>
            <w:webHidden/>
          </w:rPr>
          <w:fldChar w:fldCharType="begin"/>
        </w:r>
        <w:r w:rsidR="00937E9F">
          <w:rPr>
            <w:webHidden/>
          </w:rPr>
          <w:instrText xml:space="preserve"> PAGEREF _Toc455147470 \h </w:instrText>
        </w:r>
        <w:r w:rsidR="00937E9F">
          <w:rPr>
            <w:webHidden/>
          </w:rPr>
        </w:r>
        <w:r w:rsidR="00937E9F">
          <w:rPr>
            <w:webHidden/>
          </w:rPr>
          <w:fldChar w:fldCharType="separate"/>
        </w:r>
        <w:r w:rsidR="00CD4823">
          <w:rPr>
            <w:webHidden/>
          </w:rPr>
          <w:t>21</w:t>
        </w:r>
        <w:r w:rsidR="00937E9F">
          <w:rPr>
            <w:webHidden/>
          </w:rPr>
          <w:fldChar w:fldCharType="end"/>
        </w:r>
      </w:hyperlink>
    </w:p>
    <w:p w14:paraId="1FA3A092" w14:textId="6393C5B5" w:rsidR="00937E9F" w:rsidRDefault="00066BE4">
      <w:pPr>
        <w:pStyle w:val="TOC2"/>
        <w:rPr>
          <w:rFonts w:asciiTheme="minorHAnsi" w:eastAsiaTheme="minorEastAsia" w:hAnsiTheme="minorHAnsi" w:cstheme="minorBidi"/>
          <w:szCs w:val="22"/>
        </w:rPr>
      </w:pPr>
      <w:hyperlink w:anchor="_Toc455147471" w:history="1">
        <w:r w:rsidR="00937E9F" w:rsidRPr="002A36AB">
          <w:rPr>
            <w:rStyle w:val="Hyperlink"/>
            <w:rFonts w:ascii="Gill Sans" w:hAnsi="Gill Sans"/>
            <w:lang w:val="hy-AM"/>
          </w:rPr>
          <w:t>3.7</w:t>
        </w:r>
        <w:r w:rsidR="00937E9F">
          <w:rPr>
            <w:rFonts w:asciiTheme="minorHAnsi" w:eastAsiaTheme="minorEastAsia" w:hAnsiTheme="minorHAnsi" w:cstheme="minorBidi"/>
            <w:szCs w:val="22"/>
          </w:rPr>
          <w:tab/>
        </w:r>
        <w:r w:rsidR="00937E9F" w:rsidRPr="002A36AB">
          <w:rPr>
            <w:rStyle w:val="Hyperlink"/>
            <w:rFonts w:ascii="Gill Sans" w:hAnsi="Gill Sans"/>
            <w:lang w:val="hy-AM"/>
          </w:rPr>
          <w:t>Հաղորդման ցանցի զարգացման ազդեցությունը միջսահմանային առեվտրի վրա</w:t>
        </w:r>
        <w:r w:rsidR="00937E9F">
          <w:rPr>
            <w:webHidden/>
          </w:rPr>
          <w:tab/>
        </w:r>
        <w:r w:rsidR="00937E9F">
          <w:rPr>
            <w:webHidden/>
          </w:rPr>
          <w:fldChar w:fldCharType="begin"/>
        </w:r>
        <w:r w:rsidR="00937E9F">
          <w:rPr>
            <w:webHidden/>
          </w:rPr>
          <w:instrText xml:space="preserve"> PAGEREF _Toc455147471 \h </w:instrText>
        </w:r>
        <w:r w:rsidR="00937E9F">
          <w:rPr>
            <w:webHidden/>
          </w:rPr>
        </w:r>
        <w:r w:rsidR="00937E9F">
          <w:rPr>
            <w:webHidden/>
          </w:rPr>
          <w:fldChar w:fldCharType="separate"/>
        </w:r>
        <w:r w:rsidR="00CD4823">
          <w:rPr>
            <w:webHidden/>
          </w:rPr>
          <w:t>24</w:t>
        </w:r>
        <w:r w:rsidR="00937E9F">
          <w:rPr>
            <w:webHidden/>
          </w:rPr>
          <w:fldChar w:fldCharType="end"/>
        </w:r>
      </w:hyperlink>
    </w:p>
    <w:p w14:paraId="6353BF4D" w14:textId="2C0424A6" w:rsidR="00937E9F" w:rsidRDefault="00066BE4">
      <w:pPr>
        <w:pStyle w:val="TOC1"/>
        <w:rPr>
          <w:rFonts w:asciiTheme="minorHAnsi" w:eastAsiaTheme="minorEastAsia" w:hAnsiTheme="minorHAnsi" w:cstheme="minorBidi"/>
          <w:b w:val="0"/>
          <w:caps w:val="0"/>
          <w:sz w:val="22"/>
          <w:szCs w:val="22"/>
          <w:lang w:val="en-US"/>
        </w:rPr>
      </w:pPr>
      <w:hyperlink w:anchor="_Toc455147472" w:history="1">
        <w:r w:rsidR="00937E9F" w:rsidRPr="002A36AB">
          <w:rPr>
            <w:rStyle w:val="Hyperlink"/>
            <w:rFonts w:ascii="Gill Sans" w:hAnsi="Gill Sans"/>
            <w:lang w:val="hy-AM"/>
          </w:rPr>
          <w:t>4.</w:t>
        </w:r>
        <w:r w:rsidR="00937E9F">
          <w:rPr>
            <w:rFonts w:asciiTheme="minorHAnsi" w:eastAsiaTheme="minorEastAsia" w:hAnsiTheme="minorHAnsi" w:cstheme="minorBidi"/>
            <w:b w:val="0"/>
            <w:caps w:val="0"/>
            <w:sz w:val="22"/>
            <w:szCs w:val="22"/>
            <w:lang w:val="en-US"/>
          </w:rPr>
          <w:tab/>
        </w:r>
        <w:r w:rsidR="00937E9F" w:rsidRPr="002A36AB">
          <w:rPr>
            <w:rStyle w:val="Hyperlink"/>
            <w:rFonts w:ascii="Gill Sans" w:hAnsi="Gill Sans"/>
            <w:lang w:val="hy-AM"/>
          </w:rPr>
          <w:t>ԻՐԱՎԻՃԱԿԸ ՎՐԱՍՏԱՆԻ ԷԼԵԿՏՐԱԷՆԵՐԳԵՏԻԿական ՇՈՒԿԱՅՈՒՄ</w:t>
        </w:r>
        <w:r w:rsidR="00937E9F">
          <w:rPr>
            <w:webHidden/>
          </w:rPr>
          <w:tab/>
        </w:r>
        <w:r w:rsidR="00937E9F">
          <w:rPr>
            <w:webHidden/>
          </w:rPr>
          <w:fldChar w:fldCharType="begin"/>
        </w:r>
        <w:r w:rsidR="00937E9F">
          <w:rPr>
            <w:webHidden/>
          </w:rPr>
          <w:instrText xml:space="preserve"> PAGEREF _Toc455147472 \h </w:instrText>
        </w:r>
        <w:r w:rsidR="00937E9F">
          <w:rPr>
            <w:webHidden/>
          </w:rPr>
        </w:r>
        <w:r w:rsidR="00937E9F">
          <w:rPr>
            <w:webHidden/>
          </w:rPr>
          <w:fldChar w:fldCharType="separate"/>
        </w:r>
        <w:r w:rsidR="00CD4823">
          <w:rPr>
            <w:webHidden/>
          </w:rPr>
          <w:t>27</w:t>
        </w:r>
        <w:r w:rsidR="00937E9F">
          <w:rPr>
            <w:webHidden/>
          </w:rPr>
          <w:fldChar w:fldCharType="end"/>
        </w:r>
      </w:hyperlink>
    </w:p>
    <w:p w14:paraId="1EDEEB01" w14:textId="08689373" w:rsidR="00937E9F" w:rsidRDefault="00066BE4">
      <w:pPr>
        <w:pStyle w:val="TOC2"/>
        <w:rPr>
          <w:rFonts w:asciiTheme="minorHAnsi" w:eastAsiaTheme="minorEastAsia" w:hAnsiTheme="minorHAnsi" w:cstheme="minorBidi"/>
          <w:szCs w:val="22"/>
        </w:rPr>
      </w:pPr>
      <w:hyperlink w:anchor="_Toc455147473" w:history="1">
        <w:r w:rsidR="00937E9F" w:rsidRPr="002A36AB">
          <w:rPr>
            <w:rStyle w:val="Hyperlink"/>
            <w:rFonts w:ascii="Sylfaen" w:hAnsi="Sylfaen"/>
            <w:lang w:val="hy-AM"/>
          </w:rPr>
          <w:t>4.1</w:t>
        </w:r>
        <w:r w:rsidR="00937E9F">
          <w:rPr>
            <w:rFonts w:asciiTheme="minorHAnsi" w:eastAsiaTheme="minorEastAsia" w:hAnsiTheme="minorHAnsi" w:cstheme="minorBidi"/>
            <w:szCs w:val="22"/>
          </w:rPr>
          <w:tab/>
        </w:r>
        <w:r w:rsidR="00937E9F" w:rsidRPr="002A36AB">
          <w:rPr>
            <w:rStyle w:val="Hyperlink"/>
            <w:rFonts w:ascii="Gill Sans" w:hAnsi="Gill Sans"/>
            <w:lang w:val="hy-AM"/>
          </w:rPr>
          <w:t>Ներքին շուկայի սկզբունքները և միջսահմանային առեվտուրը</w:t>
        </w:r>
        <w:r w:rsidR="00937E9F">
          <w:rPr>
            <w:webHidden/>
          </w:rPr>
          <w:tab/>
        </w:r>
        <w:r w:rsidR="00937E9F">
          <w:rPr>
            <w:webHidden/>
          </w:rPr>
          <w:fldChar w:fldCharType="begin"/>
        </w:r>
        <w:r w:rsidR="00937E9F">
          <w:rPr>
            <w:webHidden/>
          </w:rPr>
          <w:instrText xml:space="preserve"> PAGEREF _Toc455147473 \h </w:instrText>
        </w:r>
        <w:r w:rsidR="00937E9F">
          <w:rPr>
            <w:webHidden/>
          </w:rPr>
        </w:r>
        <w:r w:rsidR="00937E9F">
          <w:rPr>
            <w:webHidden/>
          </w:rPr>
          <w:fldChar w:fldCharType="separate"/>
        </w:r>
        <w:r w:rsidR="00CD4823">
          <w:rPr>
            <w:webHidden/>
          </w:rPr>
          <w:t>27</w:t>
        </w:r>
        <w:r w:rsidR="00937E9F">
          <w:rPr>
            <w:webHidden/>
          </w:rPr>
          <w:fldChar w:fldCharType="end"/>
        </w:r>
      </w:hyperlink>
    </w:p>
    <w:p w14:paraId="68EA4CC5" w14:textId="612CD7A1" w:rsidR="00937E9F" w:rsidRDefault="00066BE4">
      <w:pPr>
        <w:pStyle w:val="TOC2"/>
        <w:rPr>
          <w:rFonts w:asciiTheme="minorHAnsi" w:eastAsiaTheme="minorEastAsia" w:hAnsiTheme="minorHAnsi" w:cstheme="minorBidi"/>
          <w:szCs w:val="22"/>
        </w:rPr>
      </w:pPr>
      <w:hyperlink w:anchor="_Toc455147474" w:history="1">
        <w:r w:rsidR="00937E9F" w:rsidRPr="002A36AB">
          <w:rPr>
            <w:rStyle w:val="Hyperlink"/>
            <w:rFonts w:ascii="Gill Sans" w:hAnsi="Gill Sans"/>
            <w:lang w:val="hy-AM"/>
          </w:rPr>
          <w:t>4.2</w:t>
        </w:r>
        <w:r w:rsidR="00937E9F">
          <w:rPr>
            <w:rFonts w:asciiTheme="minorHAnsi" w:eastAsiaTheme="minorEastAsia" w:hAnsiTheme="minorHAnsi" w:cstheme="minorBidi"/>
            <w:szCs w:val="22"/>
          </w:rPr>
          <w:tab/>
        </w:r>
        <w:r w:rsidR="00937E9F" w:rsidRPr="002A36AB">
          <w:rPr>
            <w:rStyle w:val="Hyperlink"/>
            <w:rFonts w:ascii="Gill Sans" w:hAnsi="Gill Sans"/>
            <w:lang w:val="hy-AM"/>
          </w:rPr>
          <w:t>Արտադրության  ԵՎ հաղորդման ոլորտների զարգացման ազդեցությունը միջսահմանային առեվտրի վրա</w:t>
        </w:r>
        <w:r w:rsidR="00937E9F">
          <w:rPr>
            <w:webHidden/>
          </w:rPr>
          <w:tab/>
        </w:r>
        <w:r w:rsidR="00937E9F">
          <w:rPr>
            <w:webHidden/>
          </w:rPr>
          <w:fldChar w:fldCharType="begin"/>
        </w:r>
        <w:r w:rsidR="00937E9F">
          <w:rPr>
            <w:webHidden/>
          </w:rPr>
          <w:instrText xml:space="preserve"> PAGEREF _Toc455147474 \h </w:instrText>
        </w:r>
        <w:r w:rsidR="00937E9F">
          <w:rPr>
            <w:webHidden/>
          </w:rPr>
        </w:r>
        <w:r w:rsidR="00937E9F">
          <w:rPr>
            <w:webHidden/>
          </w:rPr>
          <w:fldChar w:fldCharType="separate"/>
        </w:r>
        <w:r w:rsidR="00CD4823">
          <w:rPr>
            <w:webHidden/>
          </w:rPr>
          <w:t>29</w:t>
        </w:r>
        <w:r w:rsidR="00937E9F">
          <w:rPr>
            <w:webHidden/>
          </w:rPr>
          <w:fldChar w:fldCharType="end"/>
        </w:r>
      </w:hyperlink>
    </w:p>
    <w:p w14:paraId="7F8FFF60" w14:textId="47ECA2A6" w:rsidR="00937E9F" w:rsidRDefault="00066BE4">
      <w:pPr>
        <w:pStyle w:val="TOC2"/>
        <w:rPr>
          <w:rFonts w:asciiTheme="minorHAnsi" w:eastAsiaTheme="minorEastAsia" w:hAnsiTheme="minorHAnsi" w:cstheme="minorBidi"/>
          <w:szCs w:val="22"/>
        </w:rPr>
      </w:pPr>
      <w:hyperlink w:anchor="_Toc455147475" w:history="1">
        <w:r w:rsidR="00937E9F" w:rsidRPr="002A36AB">
          <w:rPr>
            <w:rStyle w:val="Hyperlink"/>
            <w:rFonts w:ascii="Gill Sans" w:hAnsi="Gill Sans"/>
            <w:lang w:val="hy-AM"/>
          </w:rPr>
          <w:t>4.3</w:t>
        </w:r>
        <w:r w:rsidR="00937E9F">
          <w:rPr>
            <w:rFonts w:asciiTheme="minorHAnsi" w:eastAsiaTheme="minorEastAsia" w:hAnsiTheme="minorHAnsi" w:cstheme="minorBidi"/>
            <w:szCs w:val="22"/>
          </w:rPr>
          <w:tab/>
        </w:r>
        <w:r w:rsidR="00937E9F" w:rsidRPr="002A36AB">
          <w:rPr>
            <w:rStyle w:val="Hyperlink"/>
            <w:rFonts w:ascii="Gill Sans" w:hAnsi="Gill Sans"/>
            <w:lang w:val="hy-AM"/>
          </w:rPr>
          <w:t>Վրաստանի եվ Թուրքիայի միջեվ առեվտուրը</w:t>
        </w:r>
        <w:r w:rsidR="00937E9F">
          <w:rPr>
            <w:webHidden/>
          </w:rPr>
          <w:tab/>
        </w:r>
        <w:r w:rsidR="00937E9F">
          <w:rPr>
            <w:webHidden/>
          </w:rPr>
          <w:fldChar w:fldCharType="begin"/>
        </w:r>
        <w:r w:rsidR="00937E9F">
          <w:rPr>
            <w:webHidden/>
          </w:rPr>
          <w:instrText xml:space="preserve"> PAGEREF _Toc455147475 \h </w:instrText>
        </w:r>
        <w:r w:rsidR="00937E9F">
          <w:rPr>
            <w:webHidden/>
          </w:rPr>
        </w:r>
        <w:r w:rsidR="00937E9F">
          <w:rPr>
            <w:webHidden/>
          </w:rPr>
          <w:fldChar w:fldCharType="separate"/>
        </w:r>
        <w:r w:rsidR="00CD4823">
          <w:rPr>
            <w:webHidden/>
          </w:rPr>
          <w:t>33</w:t>
        </w:r>
        <w:r w:rsidR="00937E9F">
          <w:rPr>
            <w:webHidden/>
          </w:rPr>
          <w:fldChar w:fldCharType="end"/>
        </w:r>
      </w:hyperlink>
    </w:p>
    <w:p w14:paraId="5244EF99" w14:textId="1BA5A2AB" w:rsidR="00937E9F" w:rsidRDefault="00066BE4">
      <w:pPr>
        <w:pStyle w:val="TOC2"/>
        <w:rPr>
          <w:rFonts w:asciiTheme="minorHAnsi" w:eastAsiaTheme="minorEastAsia" w:hAnsiTheme="minorHAnsi" w:cstheme="minorBidi"/>
          <w:szCs w:val="22"/>
        </w:rPr>
      </w:pPr>
      <w:hyperlink w:anchor="_Toc455147476" w:history="1">
        <w:r w:rsidR="00937E9F" w:rsidRPr="002A36AB">
          <w:rPr>
            <w:rStyle w:val="Hyperlink"/>
            <w:rFonts w:ascii="Gill Sans" w:hAnsi="Gill Sans"/>
            <w:lang w:val="hy-AM"/>
          </w:rPr>
          <w:t>4.4</w:t>
        </w:r>
        <w:r w:rsidR="00937E9F">
          <w:rPr>
            <w:rFonts w:asciiTheme="minorHAnsi" w:eastAsiaTheme="minorEastAsia" w:hAnsiTheme="minorHAnsi" w:cstheme="minorBidi"/>
            <w:szCs w:val="22"/>
          </w:rPr>
          <w:tab/>
        </w:r>
        <w:r w:rsidR="00937E9F" w:rsidRPr="002A36AB">
          <w:rPr>
            <w:rStyle w:val="Hyperlink"/>
            <w:rFonts w:ascii="Gill Sans" w:hAnsi="Gill Sans"/>
            <w:lang w:val="hy-AM"/>
          </w:rPr>
          <w:t>Էլեկտրաէներգիայի առեվտուրը Վրաստանի եվ Ռուսաստանի միջև</w:t>
        </w:r>
        <w:r w:rsidR="00937E9F">
          <w:rPr>
            <w:webHidden/>
          </w:rPr>
          <w:tab/>
        </w:r>
        <w:r w:rsidR="00937E9F">
          <w:rPr>
            <w:webHidden/>
          </w:rPr>
          <w:fldChar w:fldCharType="begin"/>
        </w:r>
        <w:r w:rsidR="00937E9F">
          <w:rPr>
            <w:webHidden/>
          </w:rPr>
          <w:instrText xml:space="preserve"> PAGEREF _Toc455147476 \h </w:instrText>
        </w:r>
        <w:r w:rsidR="00937E9F">
          <w:rPr>
            <w:webHidden/>
          </w:rPr>
        </w:r>
        <w:r w:rsidR="00937E9F">
          <w:rPr>
            <w:webHidden/>
          </w:rPr>
          <w:fldChar w:fldCharType="separate"/>
        </w:r>
        <w:r w:rsidR="00CD4823">
          <w:rPr>
            <w:webHidden/>
          </w:rPr>
          <w:t>35</w:t>
        </w:r>
        <w:r w:rsidR="00937E9F">
          <w:rPr>
            <w:webHidden/>
          </w:rPr>
          <w:fldChar w:fldCharType="end"/>
        </w:r>
      </w:hyperlink>
    </w:p>
    <w:p w14:paraId="39A8A5D0" w14:textId="05A045E5" w:rsidR="00937E9F" w:rsidRDefault="00066BE4">
      <w:pPr>
        <w:pStyle w:val="TOC1"/>
        <w:rPr>
          <w:rFonts w:asciiTheme="minorHAnsi" w:eastAsiaTheme="minorEastAsia" w:hAnsiTheme="minorHAnsi" w:cstheme="minorBidi"/>
          <w:b w:val="0"/>
          <w:caps w:val="0"/>
          <w:sz w:val="22"/>
          <w:szCs w:val="22"/>
          <w:lang w:val="en-US"/>
        </w:rPr>
      </w:pPr>
      <w:hyperlink w:anchor="_Toc455147477" w:history="1">
        <w:r w:rsidR="00937E9F" w:rsidRPr="002A36AB">
          <w:rPr>
            <w:rStyle w:val="Hyperlink"/>
            <w:rFonts w:ascii="Gill Sans" w:hAnsi="Gill Sans"/>
            <w:lang w:val="hy-AM"/>
          </w:rPr>
          <w:t>5.</w:t>
        </w:r>
        <w:r w:rsidR="00937E9F">
          <w:rPr>
            <w:rFonts w:asciiTheme="minorHAnsi" w:eastAsiaTheme="minorEastAsia" w:hAnsiTheme="minorHAnsi" w:cstheme="minorBidi"/>
            <w:b w:val="0"/>
            <w:caps w:val="0"/>
            <w:sz w:val="22"/>
            <w:szCs w:val="22"/>
            <w:lang w:val="en-US"/>
          </w:rPr>
          <w:tab/>
        </w:r>
        <w:r w:rsidR="00937E9F" w:rsidRPr="002A36AB">
          <w:rPr>
            <w:rStyle w:val="Hyperlink"/>
            <w:rFonts w:ascii="Gill Sans" w:hAnsi="Gill Sans"/>
            <w:lang w:val="hy-AM"/>
          </w:rPr>
          <w:t>ՀԱՅԱՍՏԱՆԻ ԵՎ ՎՐԱՍՏԱՆԻ ՄԻՋԵՎ ԱՌԵՎՏՐԻ ՀՆԱՐԱՎՈՐՈՒԹՅՈՒՆԸ</w:t>
        </w:r>
        <w:r w:rsidR="00937E9F">
          <w:rPr>
            <w:webHidden/>
          </w:rPr>
          <w:tab/>
        </w:r>
        <w:r w:rsidR="00937E9F">
          <w:rPr>
            <w:webHidden/>
          </w:rPr>
          <w:fldChar w:fldCharType="begin"/>
        </w:r>
        <w:r w:rsidR="00937E9F">
          <w:rPr>
            <w:webHidden/>
          </w:rPr>
          <w:instrText xml:space="preserve"> PAGEREF _Toc455147477 \h </w:instrText>
        </w:r>
        <w:r w:rsidR="00937E9F">
          <w:rPr>
            <w:webHidden/>
          </w:rPr>
        </w:r>
        <w:r w:rsidR="00937E9F">
          <w:rPr>
            <w:webHidden/>
          </w:rPr>
          <w:fldChar w:fldCharType="separate"/>
        </w:r>
        <w:r w:rsidR="00CD4823">
          <w:rPr>
            <w:webHidden/>
          </w:rPr>
          <w:t>37</w:t>
        </w:r>
        <w:r w:rsidR="00937E9F">
          <w:rPr>
            <w:webHidden/>
          </w:rPr>
          <w:fldChar w:fldCharType="end"/>
        </w:r>
      </w:hyperlink>
    </w:p>
    <w:p w14:paraId="15EDDF40" w14:textId="2D132462" w:rsidR="00937E9F" w:rsidRDefault="00066BE4">
      <w:pPr>
        <w:pStyle w:val="TOC2"/>
        <w:rPr>
          <w:rFonts w:asciiTheme="minorHAnsi" w:eastAsiaTheme="minorEastAsia" w:hAnsiTheme="minorHAnsi" w:cstheme="minorBidi"/>
          <w:szCs w:val="22"/>
        </w:rPr>
      </w:pPr>
      <w:hyperlink w:anchor="_Toc455147478" w:history="1">
        <w:r w:rsidR="00937E9F" w:rsidRPr="002A36AB">
          <w:rPr>
            <w:rStyle w:val="Hyperlink"/>
            <w:rFonts w:ascii="Gill Sans" w:hAnsi="Gill Sans"/>
            <w:lang w:val="hy-AM"/>
          </w:rPr>
          <w:t>5.1</w:t>
        </w:r>
        <w:r w:rsidR="00937E9F">
          <w:rPr>
            <w:rFonts w:asciiTheme="minorHAnsi" w:eastAsiaTheme="minorEastAsia" w:hAnsiTheme="minorHAnsi" w:cstheme="minorBidi"/>
            <w:szCs w:val="22"/>
          </w:rPr>
          <w:tab/>
        </w:r>
        <w:r w:rsidR="00937E9F" w:rsidRPr="002A36AB">
          <w:rPr>
            <w:rStyle w:val="Hyperlink"/>
            <w:rFonts w:ascii="Gill Sans" w:hAnsi="Gill Sans"/>
            <w:lang w:val="hy-AM"/>
          </w:rPr>
          <w:t>Արտահանում Հայաստանից</w:t>
        </w:r>
        <w:r w:rsidR="00937E9F">
          <w:rPr>
            <w:webHidden/>
          </w:rPr>
          <w:tab/>
        </w:r>
        <w:r w:rsidR="00937E9F">
          <w:rPr>
            <w:webHidden/>
          </w:rPr>
          <w:fldChar w:fldCharType="begin"/>
        </w:r>
        <w:r w:rsidR="00937E9F">
          <w:rPr>
            <w:webHidden/>
          </w:rPr>
          <w:instrText xml:space="preserve"> PAGEREF _Toc455147478 \h </w:instrText>
        </w:r>
        <w:r w:rsidR="00937E9F">
          <w:rPr>
            <w:webHidden/>
          </w:rPr>
        </w:r>
        <w:r w:rsidR="00937E9F">
          <w:rPr>
            <w:webHidden/>
          </w:rPr>
          <w:fldChar w:fldCharType="separate"/>
        </w:r>
        <w:r w:rsidR="00CD4823">
          <w:rPr>
            <w:webHidden/>
          </w:rPr>
          <w:t>37</w:t>
        </w:r>
        <w:r w:rsidR="00937E9F">
          <w:rPr>
            <w:webHidden/>
          </w:rPr>
          <w:fldChar w:fldCharType="end"/>
        </w:r>
      </w:hyperlink>
    </w:p>
    <w:p w14:paraId="619A670D" w14:textId="69C5641A" w:rsidR="00937E9F" w:rsidRDefault="00066BE4">
      <w:pPr>
        <w:pStyle w:val="TOC2"/>
        <w:rPr>
          <w:rFonts w:asciiTheme="minorHAnsi" w:eastAsiaTheme="minorEastAsia" w:hAnsiTheme="minorHAnsi" w:cstheme="minorBidi"/>
          <w:szCs w:val="22"/>
        </w:rPr>
      </w:pPr>
      <w:hyperlink w:anchor="_Toc455147479" w:history="1">
        <w:r w:rsidR="00937E9F" w:rsidRPr="002A36AB">
          <w:rPr>
            <w:rStyle w:val="Hyperlink"/>
            <w:rFonts w:ascii="Gill Sans" w:hAnsi="Gill Sans"/>
            <w:lang w:val="hy-AM"/>
          </w:rPr>
          <w:t>5.2</w:t>
        </w:r>
        <w:r w:rsidR="00937E9F">
          <w:rPr>
            <w:rFonts w:asciiTheme="minorHAnsi" w:eastAsiaTheme="minorEastAsia" w:hAnsiTheme="minorHAnsi" w:cstheme="minorBidi"/>
            <w:szCs w:val="22"/>
          </w:rPr>
          <w:tab/>
        </w:r>
        <w:r w:rsidR="00937E9F" w:rsidRPr="002A36AB">
          <w:rPr>
            <w:rStyle w:val="Hyperlink"/>
            <w:rFonts w:ascii="Gill Sans" w:hAnsi="Gill Sans"/>
            <w:lang w:val="hy-AM"/>
          </w:rPr>
          <w:t xml:space="preserve">Էլեկտրաէներգիայի սեզոնային ներկրումը Վրաստանից </w:t>
        </w:r>
        <w:r w:rsidR="008F7794">
          <w:rPr>
            <w:rStyle w:val="Hyperlink"/>
            <w:rFonts w:ascii="Gill Sans" w:hAnsi="Gill Sans"/>
          </w:rPr>
          <w:t>և</w:t>
        </w:r>
        <w:r w:rsidR="00937E9F" w:rsidRPr="002A36AB">
          <w:rPr>
            <w:rStyle w:val="Hyperlink"/>
            <w:rFonts w:ascii="Gill Sans" w:hAnsi="Gill Sans"/>
            <w:lang w:val="hy-AM"/>
          </w:rPr>
          <w:t xml:space="preserve"> օրական փոխանակումը</w:t>
        </w:r>
        <w:r w:rsidR="00937E9F">
          <w:rPr>
            <w:webHidden/>
          </w:rPr>
          <w:tab/>
        </w:r>
        <w:r w:rsidR="00937E9F">
          <w:rPr>
            <w:webHidden/>
          </w:rPr>
          <w:fldChar w:fldCharType="begin"/>
        </w:r>
        <w:r w:rsidR="00937E9F">
          <w:rPr>
            <w:webHidden/>
          </w:rPr>
          <w:instrText xml:space="preserve"> PAGEREF _Toc455147479 \h </w:instrText>
        </w:r>
        <w:r w:rsidR="00937E9F">
          <w:rPr>
            <w:webHidden/>
          </w:rPr>
        </w:r>
        <w:r w:rsidR="00937E9F">
          <w:rPr>
            <w:webHidden/>
          </w:rPr>
          <w:fldChar w:fldCharType="separate"/>
        </w:r>
        <w:r w:rsidR="00CD4823">
          <w:rPr>
            <w:webHidden/>
          </w:rPr>
          <w:t>38</w:t>
        </w:r>
        <w:r w:rsidR="00937E9F">
          <w:rPr>
            <w:webHidden/>
          </w:rPr>
          <w:fldChar w:fldCharType="end"/>
        </w:r>
      </w:hyperlink>
    </w:p>
    <w:p w14:paraId="7B703E87" w14:textId="5486AD71" w:rsidR="00937E9F" w:rsidRDefault="00066BE4">
      <w:pPr>
        <w:pStyle w:val="TOC1"/>
        <w:rPr>
          <w:rFonts w:asciiTheme="minorHAnsi" w:eastAsiaTheme="minorEastAsia" w:hAnsiTheme="minorHAnsi" w:cstheme="minorBidi"/>
          <w:b w:val="0"/>
          <w:caps w:val="0"/>
          <w:sz w:val="22"/>
          <w:szCs w:val="22"/>
          <w:lang w:val="en-US"/>
        </w:rPr>
      </w:pPr>
      <w:hyperlink w:anchor="_Toc455147480" w:history="1">
        <w:r w:rsidR="00937E9F" w:rsidRPr="002A36AB">
          <w:rPr>
            <w:rStyle w:val="Hyperlink"/>
            <w:rFonts w:ascii="Gill Sans" w:hAnsi="Gill Sans"/>
            <w:lang w:val="hy-AM"/>
          </w:rPr>
          <w:t>6.</w:t>
        </w:r>
        <w:r w:rsidR="00937E9F">
          <w:rPr>
            <w:rFonts w:asciiTheme="minorHAnsi" w:eastAsiaTheme="minorEastAsia" w:hAnsiTheme="minorHAnsi" w:cstheme="minorBidi"/>
            <w:b w:val="0"/>
            <w:caps w:val="0"/>
            <w:sz w:val="22"/>
            <w:szCs w:val="22"/>
            <w:lang w:val="en-US"/>
          </w:rPr>
          <w:tab/>
        </w:r>
        <w:r w:rsidR="00937E9F" w:rsidRPr="002A36AB">
          <w:rPr>
            <w:rStyle w:val="Hyperlink"/>
            <w:rFonts w:ascii="Gill Sans" w:hAnsi="Gill Sans"/>
            <w:lang w:val="hy-AM"/>
          </w:rPr>
          <w:t>ԵՄ ՊԱՆԱՋՆԵՐԸ ՆԵՐՔԻՆ էլեկտրաԷՆԵՐԳԵՏԻԿական ՇՈՒԿԱՅԻ համար</w:t>
        </w:r>
        <w:r w:rsidR="00937E9F">
          <w:rPr>
            <w:webHidden/>
          </w:rPr>
          <w:tab/>
        </w:r>
        <w:r w:rsidR="00937E9F">
          <w:rPr>
            <w:webHidden/>
          </w:rPr>
          <w:fldChar w:fldCharType="begin"/>
        </w:r>
        <w:r w:rsidR="00937E9F">
          <w:rPr>
            <w:webHidden/>
          </w:rPr>
          <w:instrText xml:space="preserve"> PAGEREF _Toc455147480 \h </w:instrText>
        </w:r>
        <w:r w:rsidR="00937E9F">
          <w:rPr>
            <w:webHidden/>
          </w:rPr>
        </w:r>
        <w:r w:rsidR="00937E9F">
          <w:rPr>
            <w:webHidden/>
          </w:rPr>
          <w:fldChar w:fldCharType="separate"/>
        </w:r>
        <w:r w:rsidR="00CD4823">
          <w:rPr>
            <w:webHidden/>
          </w:rPr>
          <w:t>39</w:t>
        </w:r>
        <w:r w:rsidR="00937E9F">
          <w:rPr>
            <w:webHidden/>
          </w:rPr>
          <w:fldChar w:fldCharType="end"/>
        </w:r>
      </w:hyperlink>
    </w:p>
    <w:p w14:paraId="1C1BB4F6" w14:textId="413861B4" w:rsidR="00937E9F" w:rsidRDefault="00066BE4">
      <w:pPr>
        <w:pStyle w:val="TOC2"/>
        <w:rPr>
          <w:rFonts w:asciiTheme="minorHAnsi" w:eastAsiaTheme="minorEastAsia" w:hAnsiTheme="minorHAnsi" w:cstheme="minorBidi"/>
          <w:szCs w:val="22"/>
        </w:rPr>
      </w:pPr>
      <w:hyperlink w:anchor="_Toc455147481" w:history="1">
        <w:r w:rsidR="00937E9F" w:rsidRPr="002A36AB">
          <w:rPr>
            <w:rStyle w:val="Hyperlink"/>
            <w:rFonts w:ascii="Gill Sans" w:hAnsi="Gill Sans"/>
            <w:lang w:val="hy-AM"/>
          </w:rPr>
          <w:t>6.1</w:t>
        </w:r>
        <w:r w:rsidR="00937E9F">
          <w:rPr>
            <w:rFonts w:asciiTheme="minorHAnsi" w:eastAsiaTheme="minorEastAsia" w:hAnsiTheme="minorHAnsi" w:cstheme="minorBidi"/>
            <w:szCs w:val="22"/>
          </w:rPr>
          <w:tab/>
        </w:r>
        <w:r w:rsidR="00937E9F" w:rsidRPr="002A36AB">
          <w:rPr>
            <w:rStyle w:val="Hyperlink"/>
            <w:rFonts w:ascii="Gill Sans" w:hAnsi="Gill Sans"/>
            <w:lang w:val="hy-AM"/>
          </w:rPr>
          <w:t>Էլեկտրաէներգիա</w:t>
        </w:r>
        <w:r w:rsidR="00937E9F">
          <w:rPr>
            <w:webHidden/>
          </w:rPr>
          <w:tab/>
        </w:r>
        <w:r w:rsidR="00937E9F">
          <w:rPr>
            <w:webHidden/>
          </w:rPr>
          <w:fldChar w:fldCharType="begin"/>
        </w:r>
        <w:r w:rsidR="00937E9F">
          <w:rPr>
            <w:webHidden/>
          </w:rPr>
          <w:instrText xml:space="preserve"> PAGEREF _Toc455147481 \h </w:instrText>
        </w:r>
        <w:r w:rsidR="00937E9F">
          <w:rPr>
            <w:webHidden/>
          </w:rPr>
        </w:r>
        <w:r w:rsidR="00937E9F">
          <w:rPr>
            <w:webHidden/>
          </w:rPr>
          <w:fldChar w:fldCharType="separate"/>
        </w:r>
        <w:r w:rsidR="00CD4823">
          <w:rPr>
            <w:webHidden/>
          </w:rPr>
          <w:t>42</w:t>
        </w:r>
        <w:r w:rsidR="00937E9F">
          <w:rPr>
            <w:webHidden/>
          </w:rPr>
          <w:fldChar w:fldCharType="end"/>
        </w:r>
      </w:hyperlink>
    </w:p>
    <w:p w14:paraId="6DF9F4D7" w14:textId="17082A5D" w:rsidR="00937E9F" w:rsidRDefault="00066BE4">
      <w:pPr>
        <w:pStyle w:val="TOC2"/>
        <w:rPr>
          <w:rFonts w:asciiTheme="minorHAnsi" w:eastAsiaTheme="minorEastAsia" w:hAnsiTheme="minorHAnsi" w:cstheme="minorBidi"/>
          <w:szCs w:val="22"/>
        </w:rPr>
      </w:pPr>
      <w:hyperlink w:anchor="_Toc455147482" w:history="1">
        <w:r w:rsidR="00937E9F" w:rsidRPr="002A36AB">
          <w:rPr>
            <w:rStyle w:val="Hyperlink"/>
            <w:rFonts w:ascii="Sylfaen" w:hAnsi="Sylfaen"/>
            <w:lang w:val="hy-AM"/>
          </w:rPr>
          <w:t>6.2</w:t>
        </w:r>
        <w:r w:rsidR="00937E9F">
          <w:rPr>
            <w:rFonts w:asciiTheme="minorHAnsi" w:eastAsiaTheme="minorEastAsia" w:hAnsiTheme="minorHAnsi" w:cstheme="minorBidi"/>
            <w:szCs w:val="22"/>
          </w:rPr>
          <w:tab/>
        </w:r>
        <w:r w:rsidR="00937E9F" w:rsidRPr="002A36AB">
          <w:rPr>
            <w:rStyle w:val="Hyperlink"/>
            <w:rFonts w:ascii="Gill Sans" w:hAnsi="Gill Sans"/>
            <w:lang w:val="hy-AM"/>
          </w:rPr>
          <w:t>Կարգավորող մարմին</w:t>
        </w:r>
        <w:r w:rsidR="00937E9F">
          <w:rPr>
            <w:webHidden/>
          </w:rPr>
          <w:tab/>
        </w:r>
        <w:r w:rsidR="00937E9F">
          <w:rPr>
            <w:webHidden/>
          </w:rPr>
          <w:fldChar w:fldCharType="begin"/>
        </w:r>
        <w:r w:rsidR="00937E9F">
          <w:rPr>
            <w:webHidden/>
          </w:rPr>
          <w:instrText xml:space="preserve"> PAGEREF _Toc455147482 \h </w:instrText>
        </w:r>
        <w:r w:rsidR="00937E9F">
          <w:rPr>
            <w:webHidden/>
          </w:rPr>
        </w:r>
        <w:r w:rsidR="00937E9F">
          <w:rPr>
            <w:webHidden/>
          </w:rPr>
          <w:fldChar w:fldCharType="separate"/>
        </w:r>
        <w:r w:rsidR="00CD4823">
          <w:rPr>
            <w:webHidden/>
          </w:rPr>
          <w:t>44</w:t>
        </w:r>
        <w:r w:rsidR="00937E9F">
          <w:rPr>
            <w:webHidden/>
          </w:rPr>
          <w:fldChar w:fldCharType="end"/>
        </w:r>
      </w:hyperlink>
    </w:p>
    <w:p w14:paraId="2932D424" w14:textId="5EA55BDE" w:rsidR="00937E9F" w:rsidRDefault="00066BE4">
      <w:pPr>
        <w:pStyle w:val="TOC2"/>
        <w:rPr>
          <w:rFonts w:asciiTheme="minorHAnsi" w:eastAsiaTheme="minorEastAsia" w:hAnsiTheme="minorHAnsi" w:cstheme="minorBidi"/>
          <w:szCs w:val="22"/>
        </w:rPr>
      </w:pPr>
      <w:hyperlink w:anchor="_Toc455147483" w:history="1">
        <w:r w:rsidR="00937E9F" w:rsidRPr="002A36AB">
          <w:rPr>
            <w:rStyle w:val="Hyperlink"/>
            <w:rFonts w:ascii="Sylfaen" w:hAnsi="Sylfaen"/>
            <w:lang w:val="hy-AM"/>
          </w:rPr>
          <w:t>6.3</w:t>
        </w:r>
        <w:r w:rsidR="00937E9F">
          <w:rPr>
            <w:rFonts w:asciiTheme="minorHAnsi" w:eastAsiaTheme="minorEastAsia" w:hAnsiTheme="minorHAnsi" w:cstheme="minorBidi"/>
            <w:szCs w:val="22"/>
          </w:rPr>
          <w:tab/>
        </w:r>
        <w:r w:rsidR="00937E9F" w:rsidRPr="002A36AB">
          <w:rPr>
            <w:rStyle w:val="Hyperlink"/>
            <w:rFonts w:ascii="Gill Sans" w:hAnsi="Gill Sans"/>
            <w:lang w:val="hy-AM"/>
          </w:rPr>
          <w:t>Վերականգնվող էներգիա</w:t>
        </w:r>
        <w:r w:rsidR="00937E9F">
          <w:rPr>
            <w:webHidden/>
          </w:rPr>
          <w:tab/>
        </w:r>
        <w:r w:rsidR="00937E9F">
          <w:rPr>
            <w:webHidden/>
          </w:rPr>
          <w:fldChar w:fldCharType="begin"/>
        </w:r>
        <w:r w:rsidR="00937E9F">
          <w:rPr>
            <w:webHidden/>
          </w:rPr>
          <w:instrText xml:space="preserve"> PAGEREF _Toc455147483 \h </w:instrText>
        </w:r>
        <w:r w:rsidR="00937E9F">
          <w:rPr>
            <w:webHidden/>
          </w:rPr>
        </w:r>
        <w:r w:rsidR="00937E9F">
          <w:rPr>
            <w:webHidden/>
          </w:rPr>
          <w:fldChar w:fldCharType="separate"/>
        </w:r>
        <w:r w:rsidR="00CD4823">
          <w:rPr>
            <w:webHidden/>
          </w:rPr>
          <w:t>45</w:t>
        </w:r>
        <w:r w:rsidR="00937E9F">
          <w:rPr>
            <w:webHidden/>
          </w:rPr>
          <w:fldChar w:fldCharType="end"/>
        </w:r>
      </w:hyperlink>
    </w:p>
    <w:p w14:paraId="1E01429F" w14:textId="1D4F1AF6" w:rsidR="00937E9F" w:rsidRDefault="00066BE4">
      <w:pPr>
        <w:pStyle w:val="TOC2"/>
        <w:rPr>
          <w:rFonts w:asciiTheme="minorHAnsi" w:eastAsiaTheme="minorEastAsia" w:hAnsiTheme="minorHAnsi" w:cstheme="minorBidi"/>
          <w:szCs w:val="22"/>
        </w:rPr>
      </w:pPr>
      <w:hyperlink w:anchor="_Toc455147484" w:history="1">
        <w:r w:rsidR="00937E9F" w:rsidRPr="002A36AB">
          <w:rPr>
            <w:rStyle w:val="Hyperlink"/>
            <w:rFonts w:ascii="Sylfaen" w:hAnsi="Sylfaen"/>
            <w:lang w:val="hy-AM"/>
          </w:rPr>
          <w:t>6.4</w:t>
        </w:r>
        <w:r w:rsidR="00937E9F">
          <w:rPr>
            <w:rFonts w:asciiTheme="minorHAnsi" w:eastAsiaTheme="minorEastAsia" w:hAnsiTheme="minorHAnsi" w:cstheme="minorBidi"/>
            <w:szCs w:val="22"/>
          </w:rPr>
          <w:tab/>
        </w:r>
        <w:r w:rsidR="00937E9F" w:rsidRPr="002A36AB">
          <w:rPr>
            <w:rStyle w:val="Hyperlink"/>
            <w:rFonts w:ascii="Gill Sans" w:hAnsi="Gill Sans"/>
            <w:lang w:val="hy-AM"/>
          </w:rPr>
          <w:t>Էներգաարդյունավետություն</w:t>
        </w:r>
        <w:r w:rsidR="00937E9F">
          <w:rPr>
            <w:webHidden/>
          </w:rPr>
          <w:tab/>
        </w:r>
        <w:r w:rsidR="00937E9F">
          <w:rPr>
            <w:webHidden/>
          </w:rPr>
          <w:fldChar w:fldCharType="begin"/>
        </w:r>
        <w:r w:rsidR="00937E9F">
          <w:rPr>
            <w:webHidden/>
          </w:rPr>
          <w:instrText xml:space="preserve"> PAGEREF _Toc455147484 \h </w:instrText>
        </w:r>
        <w:r w:rsidR="00937E9F">
          <w:rPr>
            <w:webHidden/>
          </w:rPr>
        </w:r>
        <w:r w:rsidR="00937E9F">
          <w:rPr>
            <w:webHidden/>
          </w:rPr>
          <w:fldChar w:fldCharType="separate"/>
        </w:r>
        <w:r w:rsidR="00CD4823">
          <w:rPr>
            <w:webHidden/>
          </w:rPr>
          <w:t>46</w:t>
        </w:r>
        <w:r w:rsidR="00937E9F">
          <w:rPr>
            <w:webHidden/>
          </w:rPr>
          <w:fldChar w:fldCharType="end"/>
        </w:r>
      </w:hyperlink>
    </w:p>
    <w:p w14:paraId="31658390" w14:textId="2B2BB87B" w:rsidR="00937E9F" w:rsidRDefault="00066BE4">
      <w:pPr>
        <w:pStyle w:val="TOC2"/>
        <w:rPr>
          <w:rFonts w:asciiTheme="minorHAnsi" w:eastAsiaTheme="minorEastAsia" w:hAnsiTheme="minorHAnsi" w:cstheme="minorBidi"/>
          <w:szCs w:val="22"/>
        </w:rPr>
      </w:pPr>
      <w:hyperlink w:anchor="_Toc455147485" w:history="1">
        <w:r w:rsidR="00937E9F" w:rsidRPr="002A36AB">
          <w:rPr>
            <w:rStyle w:val="Hyperlink"/>
            <w:rFonts w:ascii="Sylfaen" w:hAnsi="Sylfaen"/>
            <w:lang w:val="hy-AM"/>
          </w:rPr>
          <w:t>6.5</w:t>
        </w:r>
        <w:r w:rsidR="00937E9F">
          <w:rPr>
            <w:rFonts w:asciiTheme="minorHAnsi" w:eastAsiaTheme="minorEastAsia" w:hAnsiTheme="minorHAnsi" w:cstheme="minorBidi"/>
            <w:szCs w:val="22"/>
          </w:rPr>
          <w:tab/>
        </w:r>
        <w:r w:rsidR="00937E9F" w:rsidRPr="002A36AB">
          <w:rPr>
            <w:rStyle w:val="Hyperlink"/>
            <w:rFonts w:ascii="Gill Sans" w:hAnsi="Gill Sans"/>
            <w:lang w:val="hy-AM"/>
          </w:rPr>
          <w:t>Շրջակա միջավայր</w:t>
        </w:r>
        <w:r w:rsidR="00937E9F">
          <w:rPr>
            <w:webHidden/>
          </w:rPr>
          <w:tab/>
        </w:r>
        <w:r w:rsidR="00937E9F">
          <w:rPr>
            <w:webHidden/>
          </w:rPr>
          <w:fldChar w:fldCharType="begin"/>
        </w:r>
        <w:r w:rsidR="00937E9F">
          <w:rPr>
            <w:webHidden/>
          </w:rPr>
          <w:instrText xml:space="preserve"> PAGEREF _Toc455147485 \h </w:instrText>
        </w:r>
        <w:r w:rsidR="00937E9F">
          <w:rPr>
            <w:webHidden/>
          </w:rPr>
        </w:r>
        <w:r w:rsidR="00937E9F">
          <w:rPr>
            <w:webHidden/>
          </w:rPr>
          <w:fldChar w:fldCharType="separate"/>
        </w:r>
        <w:r w:rsidR="00CD4823">
          <w:rPr>
            <w:webHidden/>
          </w:rPr>
          <w:t>47</w:t>
        </w:r>
        <w:r w:rsidR="00937E9F">
          <w:rPr>
            <w:webHidden/>
          </w:rPr>
          <w:fldChar w:fldCharType="end"/>
        </w:r>
      </w:hyperlink>
    </w:p>
    <w:p w14:paraId="1E74EED3" w14:textId="0CDE176D" w:rsidR="00937E9F" w:rsidRDefault="00066BE4">
      <w:pPr>
        <w:pStyle w:val="TOC2"/>
        <w:rPr>
          <w:rFonts w:asciiTheme="minorHAnsi" w:eastAsiaTheme="minorEastAsia" w:hAnsiTheme="minorHAnsi" w:cstheme="minorBidi"/>
          <w:szCs w:val="22"/>
        </w:rPr>
      </w:pPr>
      <w:hyperlink w:anchor="_Toc455147486" w:history="1">
        <w:r w:rsidR="00937E9F" w:rsidRPr="002A36AB">
          <w:rPr>
            <w:rStyle w:val="Hyperlink"/>
            <w:rFonts w:ascii="Sylfaen" w:hAnsi="Sylfaen"/>
            <w:lang w:val="hy-AM"/>
          </w:rPr>
          <w:t>6.6</w:t>
        </w:r>
        <w:r w:rsidR="00937E9F">
          <w:rPr>
            <w:rFonts w:asciiTheme="minorHAnsi" w:eastAsiaTheme="minorEastAsia" w:hAnsiTheme="minorHAnsi" w:cstheme="minorBidi"/>
            <w:szCs w:val="22"/>
          </w:rPr>
          <w:tab/>
        </w:r>
        <w:r w:rsidR="00937E9F" w:rsidRPr="002A36AB">
          <w:rPr>
            <w:rStyle w:val="Hyperlink"/>
            <w:rFonts w:ascii="Gill Sans" w:hAnsi="Gill Sans"/>
            <w:lang w:val="hy-AM"/>
          </w:rPr>
          <w:t>Մրցակցություն</w:t>
        </w:r>
        <w:r w:rsidR="00937E9F">
          <w:rPr>
            <w:webHidden/>
          </w:rPr>
          <w:tab/>
        </w:r>
        <w:r w:rsidR="00937E9F">
          <w:rPr>
            <w:webHidden/>
          </w:rPr>
          <w:fldChar w:fldCharType="begin"/>
        </w:r>
        <w:r w:rsidR="00937E9F">
          <w:rPr>
            <w:webHidden/>
          </w:rPr>
          <w:instrText xml:space="preserve"> PAGEREF _Toc455147486 \h </w:instrText>
        </w:r>
        <w:r w:rsidR="00937E9F">
          <w:rPr>
            <w:webHidden/>
          </w:rPr>
        </w:r>
        <w:r w:rsidR="00937E9F">
          <w:rPr>
            <w:webHidden/>
          </w:rPr>
          <w:fldChar w:fldCharType="separate"/>
        </w:r>
        <w:r w:rsidR="00CD4823">
          <w:rPr>
            <w:webHidden/>
          </w:rPr>
          <w:t>47</w:t>
        </w:r>
        <w:r w:rsidR="00937E9F">
          <w:rPr>
            <w:webHidden/>
          </w:rPr>
          <w:fldChar w:fldCharType="end"/>
        </w:r>
      </w:hyperlink>
    </w:p>
    <w:p w14:paraId="06FAE162" w14:textId="7F443373" w:rsidR="00937E9F" w:rsidRDefault="00066BE4">
      <w:pPr>
        <w:pStyle w:val="TOC2"/>
        <w:rPr>
          <w:rFonts w:asciiTheme="minorHAnsi" w:eastAsiaTheme="minorEastAsia" w:hAnsiTheme="minorHAnsi" w:cstheme="minorBidi"/>
          <w:szCs w:val="22"/>
        </w:rPr>
      </w:pPr>
      <w:hyperlink w:anchor="_Toc455147487" w:history="1">
        <w:r w:rsidR="00937E9F" w:rsidRPr="002A36AB">
          <w:rPr>
            <w:rStyle w:val="Hyperlink"/>
            <w:rFonts w:ascii="Sylfaen" w:hAnsi="Sylfaen"/>
            <w:lang w:val="hy-AM"/>
          </w:rPr>
          <w:t>6.7</w:t>
        </w:r>
        <w:r w:rsidR="00937E9F">
          <w:rPr>
            <w:rFonts w:asciiTheme="minorHAnsi" w:eastAsiaTheme="minorEastAsia" w:hAnsiTheme="minorHAnsi" w:cstheme="minorBidi"/>
            <w:szCs w:val="22"/>
          </w:rPr>
          <w:tab/>
        </w:r>
        <w:r w:rsidR="00937E9F" w:rsidRPr="002A36AB">
          <w:rPr>
            <w:rStyle w:val="Hyperlink"/>
            <w:rFonts w:ascii="Gill Sans" w:hAnsi="Gill Sans"/>
            <w:lang w:val="hy-AM"/>
          </w:rPr>
          <w:t>Վիճակագրություն</w:t>
        </w:r>
        <w:r w:rsidR="00937E9F">
          <w:rPr>
            <w:webHidden/>
          </w:rPr>
          <w:tab/>
        </w:r>
        <w:r w:rsidR="00937E9F">
          <w:rPr>
            <w:webHidden/>
          </w:rPr>
          <w:fldChar w:fldCharType="begin"/>
        </w:r>
        <w:r w:rsidR="00937E9F">
          <w:rPr>
            <w:webHidden/>
          </w:rPr>
          <w:instrText xml:space="preserve"> PAGEREF _Toc455147487 \h </w:instrText>
        </w:r>
        <w:r w:rsidR="00937E9F">
          <w:rPr>
            <w:webHidden/>
          </w:rPr>
        </w:r>
        <w:r w:rsidR="00937E9F">
          <w:rPr>
            <w:webHidden/>
          </w:rPr>
          <w:fldChar w:fldCharType="separate"/>
        </w:r>
        <w:r w:rsidR="00CD4823">
          <w:rPr>
            <w:webHidden/>
          </w:rPr>
          <w:t>48</w:t>
        </w:r>
        <w:r w:rsidR="00937E9F">
          <w:rPr>
            <w:webHidden/>
          </w:rPr>
          <w:fldChar w:fldCharType="end"/>
        </w:r>
      </w:hyperlink>
    </w:p>
    <w:p w14:paraId="61A52013" w14:textId="43B2F97C" w:rsidR="00937E9F" w:rsidRDefault="00066BE4">
      <w:pPr>
        <w:pStyle w:val="TOC1"/>
        <w:rPr>
          <w:rFonts w:asciiTheme="minorHAnsi" w:eastAsiaTheme="minorEastAsia" w:hAnsiTheme="minorHAnsi" w:cstheme="minorBidi"/>
          <w:b w:val="0"/>
          <w:caps w:val="0"/>
          <w:sz w:val="22"/>
          <w:szCs w:val="22"/>
          <w:lang w:val="en-US"/>
        </w:rPr>
      </w:pPr>
      <w:hyperlink w:anchor="_Toc455147488" w:history="1">
        <w:r w:rsidR="00937E9F" w:rsidRPr="002A36AB">
          <w:rPr>
            <w:rStyle w:val="Hyperlink"/>
            <w:rFonts w:ascii="Gill Sans" w:hAnsi="Gill Sans"/>
            <w:lang w:val="hy-AM"/>
          </w:rPr>
          <w:t>7.</w:t>
        </w:r>
        <w:r w:rsidR="00937E9F">
          <w:rPr>
            <w:rFonts w:asciiTheme="minorHAnsi" w:eastAsiaTheme="minorEastAsia" w:hAnsiTheme="minorHAnsi" w:cstheme="minorBidi"/>
            <w:b w:val="0"/>
            <w:caps w:val="0"/>
            <w:sz w:val="22"/>
            <w:szCs w:val="22"/>
            <w:lang w:val="en-US"/>
          </w:rPr>
          <w:tab/>
        </w:r>
        <w:r w:rsidR="00937E9F" w:rsidRPr="002A36AB">
          <w:rPr>
            <w:rStyle w:val="Hyperlink"/>
            <w:rFonts w:ascii="Gill Sans" w:hAnsi="Gill Sans"/>
            <w:lang w:val="hy-AM"/>
          </w:rPr>
          <w:t>ՏԱՐԲԵՐՈՒԹՅՈՒՆՆԵՐԻ  (GAP) ՎԵՐԼՈՒԾՈՒԹՅՈՒՆ</w:t>
        </w:r>
        <w:r w:rsidR="00937E9F">
          <w:rPr>
            <w:webHidden/>
          </w:rPr>
          <w:tab/>
        </w:r>
        <w:r w:rsidR="00937E9F">
          <w:rPr>
            <w:webHidden/>
          </w:rPr>
          <w:fldChar w:fldCharType="begin"/>
        </w:r>
        <w:r w:rsidR="00937E9F">
          <w:rPr>
            <w:webHidden/>
          </w:rPr>
          <w:instrText xml:space="preserve"> PAGEREF _Toc455147488 \h </w:instrText>
        </w:r>
        <w:r w:rsidR="00937E9F">
          <w:rPr>
            <w:webHidden/>
          </w:rPr>
        </w:r>
        <w:r w:rsidR="00937E9F">
          <w:rPr>
            <w:webHidden/>
          </w:rPr>
          <w:fldChar w:fldCharType="separate"/>
        </w:r>
        <w:r w:rsidR="00CD4823">
          <w:rPr>
            <w:webHidden/>
          </w:rPr>
          <w:t>50</w:t>
        </w:r>
        <w:r w:rsidR="00937E9F">
          <w:rPr>
            <w:webHidden/>
          </w:rPr>
          <w:fldChar w:fldCharType="end"/>
        </w:r>
      </w:hyperlink>
    </w:p>
    <w:p w14:paraId="16CC70F1" w14:textId="2FD55250" w:rsidR="00937E9F" w:rsidRDefault="00066BE4">
      <w:pPr>
        <w:pStyle w:val="TOC1"/>
        <w:rPr>
          <w:rFonts w:asciiTheme="minorHAnsi" w:eastAsiaTheme="minorEastAsia" w:hAnsiTheme="minorHAnsi" w:cstheme="minorBidi"/>
          <w:b w:val="0"/>
          <w:caps w:val="0"/>
          <w:sz w:val="22"/>
          <w:szCs w:val="22"/>
          <w:lang w:val="en-US"/>
        </w:rPr>
      </w:pPr>
      <w:hyperlink w:anchor="_Toc455147489" w:history="1">
        <w:r w:rsidR="00937E9F" w:rsidRPr="002A36AB">
          <w:rPr>
            <w:rStyle w:val="Hyperlink"/>
            <w:rFonts w:ascii="Gill Sans" w:hAnsi="Gill Sans"/>
            <w:lang w:val="hy-AM"/>
          </w:rPr>
          <w:t>8.</w:t>
        </w:r>
        <w:r w:rsidR="00937E9F">
          <w:rPr>
            <w:rFonts w:asciiTheme="minorHAnsi" w:eastAsiaTheme="minorEastAsia" w:hAnsiTheme="minorHAnsi" w:cstheme="minorBidi"/>
            <w:b w:val="0"/>
            <w:caps w:val="0"/>
            <w:sz w:val="22"/>
            <w:szCs w:val="22"/>
            <w:lang w:val="en-US"/>
          </w:rPr>
          <w:tab/>
        </w:r>
        <w:r w:rsidR="00937E9F" w:rsidRPr="002A36AB">
          <w:rPr>
            <w:rStyle w:val="Hyperlink"/>
            <w:rFonts w:ascii="Gill Sans" w:hAnsi="Gill Sans"/>
            <w:lang w:val="hy-AM"/>
          </w:rPr>
          <w:t>ՇՈՒԿԱՅԻ ՄԱՐՏԱՀՐԱՎԵՐՆԵՐԸ ԵՎ ՕՐԵՆՍԴՐԱԿԱՆ ԽՈՉԸՆԴՈՏՆԵՐԸ</w:t>
        </w:r>
        <w:r w:rsidR="00937E9F">
          <w:rPr>
            <w:webHidden/>
          </w:rPr>
          <w:tab/>
        </w:r>
        <w:r w:rsidR="00937E9F">
          <w:rPr>
            <w:webHidden/>
          </w:rPr>
          <w:fldChar w:fldCharType="begin"/>
        </w:r>
        <w:r w:rsidR="00937E9F">
          <w:rPr>
            <w:webHidden/>
          </w:rPr>
          <w:instrText xml:space="preserve"> PAGEREF _Toc455147489 \h </w:instrText>
        </w:r>
        <w:r w:rsidR="00937E9F">
          <w:rPr>
            <w:webHidden/>
          </w:rPr>
        </w:r>
        <w:r w:rsidR="00937E9F">
          <w:rPr>
            <w:webHidden/>
          </w:rPr>
          <w:fldChar w:fldCharType="separate"/>
        </w:r>
        <w:r w:rsidR="00CD4823">
          <w:rPr>
            <w:webHidden/>
          </w:rPr>
          <w:t>55</w:t>
        </w:r>
        <w:r w:rsidR="00937E9F">
          <w:rPr>
            <w:webHidden/>
          </w:rPr>
          <w:fldChar w:fldCharType="end"/>
        </w:r>
      </w:hyperlink>
    </w:p>
    <w:p w14:paraId="3C158094" w14:textId="58E47EEC" w:rsidR="00937E9F" w:rsidRDefault="00066BE4">
      <w:pPr>
        <w:pStyle w:val="TOC2"/>
        <w:rPr>
          <w:rFonts w:asciiTheme="minorHAnsi" w:eastAsiaTheme="minorEastAsia" w:hAnsiTheme="minorHAnsi" w:cstheme="minorBidi"/>
          <w:szCs w:val="22"/>
        </w:rPr>
      </w:pPr>
      <w:hyperlink w:anchor="_Toc455147490" w:history="1">
        <w:r w:rsidR="00937E9F" w:rsidRPr="002A36AB">
          <w:rPr>
            <w:rStyle w:val="Hyperlink"/>
            <w:rFonts w:ascii="Sylfaen" w:hAnsi="Sylfaen"/>
            <w:lang w:val="hy-AM"/>
          </w:rPr>
          <w:t>8.1</w:t>
        </w:r>
        <w:r w:rsidR="00937E9F">
          <w:rPr>
            <w:rFonts w:asciiTheme="minorHAnsi" w:eastAsiaTheme="minorEastAsia" w:hAnsiTheme="minorHAnsi" w:cstheme="minorBidi"/>
            <w:szCs w:val="22"/>
          </w:rPr>
          <w:tab/>
        </w:r>
        <w:r w:rsidR="00937E9F" w:rsidRPr="002A36AB">
          <w:rPr>
            <w:rStyle w:val="Hyperlink"/>
            <w:rFonts w:ascii="Gill Sans" w:hAnsi="Gill Sans"/>
            <w:lang w:val="hy-AM"/>
          </w:rPr>
          <w:t>Օրենսդրական խոչընդոտներ</w:t>
        </w:r>
        <w:r w:rsidR="00937E9F">
          <w:rPr>
            <w:webHidden/>
          </w:rPr>
          <w:tab/>
        </w:r>
        <w:r w:rsidR="00937E9F">
          <w:rPr>
            <w:webHidden/>
          </w:rPr>
          <w:fldChar w:fldCharType="begin"/>
        </w:r>
        <w:r w:rsidR="00937E9F">
          <w:rPr>
            <w:webHidden/>
          </w:rPr>
          <w:instrText xml:space="preserve"> PAGEREF _Toc455147490 \h </w:instrText>
        </w:r>
        <w:r w:rsidR="00937E9F">
          <w:rPr>
            <w:webHidden/>
          </w:rPr>
        </w:r>
        <w:r w:rsidR="00937E9F">
          <w:rPr>
            <w:webHidden/>
          </w:rPr>
          <w:fldChar w:fldCharType="separate"/>
        </w:r>
        <w:r w:rsidR="00CD4823">
          <w:rPr>
            <w:webHidden/>
          </w:rPr>
          <w:t>56</w:t>
        </w:r>
        <w:r w:rsidR="00937E9F">
          <w:rPr>
            <w:webHidden/>
          </w:rPr>
          <w:fldChar w:fldCharType="end"/>
        </w:r>
      </w:hyperlink>
    </w:p>
    <w:p w14:paraId="1FF27BFE" w14:textId="23FE2DE7" w:rsidR="00937E9F" w:rsidRDefault="00066BE4">
      <w:pPr>
        <w:pStyle w:val="TOC2"/>
        <w:rPr>
          <w:rFonts w:asciiTheme="minorHAnsi" w:eastAsiaTheme="minorEastAsia" w:hAnsiTheme="minorHAnsi" w:cstheme="minorBidi"/>
          <w:szCs w:val="22"/>
        </w:rPr>
      </w:pPr>
      <w:hyperlink w:anchor="_Toc455147491" w:history="1">
        <w:r w:rsidR="00937E9F" w:rsidRPr="002A36AB">
          <w:rPr>
            <w:rStyle w:val="Hyperlink"/>
            <w:rFonts w:ascii="Sylfaen" w:hAnsi="Sylfaen"/>
            <w:lang w:val="hy-AM"/>
          </w:rPr>
          <w:t>8.2</w:t>
        </w:r>
        <w:r w:rsidR="00937E9F">
          <w:rPr>
            <w:rFonts w:asciiTheme="minorHAnsi" w:eastAsiaTheme="minorEastAsia" w:hAnsiTheme="minorHAnsi" w:cstheme="minorBidi"/>
            <w:szCs w:val="22"/>
          </w:rPr>
          <w:tab/>
        </w:r>
        <w:r w:rsidR="00937E9F" w:rsidRPr="002A36AB">
          <w:rPr>
            <w:rStyle w:val="Hyperlink"/>
            <w:rFonts w:ascii="Gill Sans" w:hAnsi="Gill Sans"/>
            <w:lang w:val="hy-AM"/>
          </w:rPr>
          <w:t>Շուկայի մարտահրավերները</w:t>
        </w:r>
        <w:r w:rsidR="00937E9F">
          <w:rPr>
            <w:webHidden/>
          </w:rPr>
          <w:tab/>
        </w:r>
        <w:r w:rsidR="00937E9F">
          <w:rPr>
            <w:webHidden/>
          </w:rPr>
          <w:fldChar w:fldCharType="begin"/>
        </w:r>
        <w:r w:rsidR="00937E9F">
          <w:rPr>
            <w:webHidden/>
          </w:rPr>
          <w:instrText xml:space="preserve"> PAGEREF _Toc455147491 \h </w:instrText>
        </w:r>
        <w:r w:rsidR="00937E9F">
          <w:rPr>
            <w:webHidden/>
          </w:rPr>
        </w:r>
        <w:r w:rsidR="00937E9F">
          <w:rPr>
            <w:webHidden/>
          </w:rPr>
          <w:fldChar w:fldCharType="separate"/>
        </w:r>
        <w:r w:rsidR="00CD4823">
          <w:rPr>
            <w:webHidden/>
          </w:rPr>
          <w:t>58</w:t>
        </w:r>
        <w:r w:rsidR="00937E9F">
          <w:rPr>
            <w:webHidden/>
          </w:rPr>
          <w:fldChar w:fldCharType="end"/>
        </w:r>
      </w:hyperlink>
    </w:p>
    <w:p w14:paraId="348B8B07" w14:textId="7F6FE719" w:rsidR="00937E9F" w:rsidRDefault="00066BE4">
      <w:pPr>
        <w:pStyle w:val="TOC3"/>
        <w:tabs>
          <w:tab w:val="left" w:pos="2250"/>
        </w:tabs>
        <w:rPr>
          <w:rFonts w:asciiTheme="minorHAnsi" w:eastAsiaTheme="minorEastAsia" w:hAnsiTheme="minorHAnsi" w:cstheme="minorBidi"/>
          <w:sz w:val="22"/>
          <w:szCs w:val="22"/>
        </w:rPr>
      </w:pPr>
      <w:hyperlink w:anchor="_Toc455147492" w:history="1">
        <w:r w:rsidR="00937E9F" w:rsidRPr="002A36AB">
          <w:rPr>
            <w:rStyle w:val="Hyperlink"/>
            <w:rFonts w:ascii="Gill Sans" w:hAnsi="Gill Sans"/>
            <w:lang w:val="hy-AM"/>
          </w:rPr>
          <w:t>8.2.1</w:t>
        </w:r>
        <w:r w:rsidR="00937E9F">
          <w:rPr>
            <w:rFonts w:asciiTheme="minorHAnsi" w:eastAsiaTheme="minorEastAsia" w:hAnsiTheme="minorHAnsi" w:cstheme="minorBidi"/>
            <w:sz w:val="22"/>
            <w:szCs w:val="22"/>
          </w:rPr>
          <w:tab/>
        </w:r>
        <w:r w:rsidR="00937E9F" w:rsidRPr="002A36AB">
          <w:rPr>
            <w:rStyle w:val="Hyperlink"/>
            <w:rFonts w:ascii="Gill Sans" w:hAnsi="Gill Sans"/>
            <w:lang w:val="hy-AM"/>
          </w:rPr>
          <w:t>Ներքին շուկա</w:t>
        </w:r>
        <w:r w:rsidR="00937E9F">
          <w:rPr>
            <w:webHidden/>
          </w:rPr>
          <w:tab/>
        </w:r>
        <w:r w:rsidR="00937E9F">
          <w:rPr>
            <w:webHidden/>
          </w:rPr>
          <w:fldChar w:fldCharType="begin"/>
        </w:r>
        <w:r w:rsidR="00937E9F">
          <w:rPr>
            <w:webHidden/>
          </w:rPr>
          <w:instrText xml:space="preserve"> PAGEREF _Toc455147492 \h </w:instrText>
        </w:r>
        <w:r w:rsidR="00937E9F">
          <w:rPr>
            <w:webHidden/>
          </w:rPr>
        </w:r>
        <w:r w:rsidR="00937E9F">
          <w:rPr>
            <w:webHidden/>
          </w:rPr>
          <w:fldChar w:fldCharType="separate"/>
        </w:r>
        <w:r w:rsidR="00CD4823">
          <w:rPr>
            <w:webHidden/>
          </w:rPr>
          <w:t>59</w:t>
        </w:r>
        <w:r w:rsidR="00937E9F">
          <w:rPr>
            <w:webHidden/>
          </w:rPr>
          <w:fldChar w:fldCharType="end"/>
        </w:r>
      </w:hyperlink>
    </w:p>
    <w:p w14:paraId="68615785" w14:textId="73BA6F92" w:rsidR="00937E9F" w:rsidRDefault="00066BE4">
      <w:pPr>
        <w:pStyle w:val="TOC3"/>
        <w:tabs>
          <w:tab w:val="left" w:pos="2250"/>
        </w:tabs>
        <w:rPr>
          <w:rFonts w:asciiTheme="minorHAnsi" w:eastAsiaTheme="minorEastAsia" w:hAnsiTheme="minorHAnsi" w:cstheme="minorBidi"/>
          <w:sz w:val="22"/>
          <w:szCs w:val="22"/>
        </w:rPr>
      </w:pPr>
      <w:hyperlink w:anchor="_Toc455147493" w:history="1">
        <w:r w:rsidR="00937E9F" w:rsidRPr="002A36AB">
          <w:rPr>
            <w:rStyle w:val="Hyperlink"/>
            <w:rFonts w:ascii="Gill Sans" w:hAnsi="Gill Sans"/>
          </w:rPr>
          <w:t>8.2.2</w:t>
        </w:r>
        <w:r w:rsidR="00937E9F">
          <w:rPr>
            <w:rFonts w:asciiTheme="minorHAnsi" w:eastAsiaTheme="minorEastAsia" w:hAnsiTheme="minorHAnsi" w:cstheme="minorBidi"/>
            <w:sz w:val="22"/>
            <w:szCs w:val="22"/>
          </w:rPr>
          <w:tab/>
        </w:r>
        <w:r w:rsidR="00937E9F" w:rsidRPr="002A36AB">
          <w:rPr>
            <w:rStyle w:val="Hyperlink"/>
            <w:rFonts w:ascii="Gill Sans" w:hAnsi="Gill Sans"/>
            <w:lang w:val="hy-AM"/>
          </w:rPr>
          <w:t>միջսահմանային առ</w:t>
        </w:r>
        <w:r w:rsidR="00937E9F" w:rsidRPr="002A36AB">
          <w:rPr>
            <w:rStyle w:val="Hyperlink"/>
            <w:rFonts w:ascii="Gill Sans" w:hAnsi="Gill Sans"/>
          </w:rPr>
          <w:t>եվ</w:t>
        </w:r>
        <w:r w:rsidR="00937E9F" w:rsidRPr="002A36AB">
          <w:rPr>
            <w:rStyle w:val="Hyperlink"/>
            <w:rFonts w:ascii="Gill Sans" w:hAnsi="Gill Sans"/>
            <w:lang w:val="hy-AM"/>
          </w:rPr>
          <w:t>տուր</w:t>
        </w:r>
        <w:r w:rsidR="00937E9F">
          <w:rPr>
            <w:webHidden/>
          </w:rPr>
          <w:tab/>
        </w:r>
        <w:r w:rsidR="00937E9F">
          <w:rPr>
            <w:webHidden/>
          </w:rPr>
          <w:fldChar w:fldCharType="begin"/>
        </w:r>
        <w:r w:rsidR="00937E9F">
          <w:rPr>
            <w:webHidden/>
          </w:rPr>
          <w:instrText xml:space="preserve"> PAGEREF _Toc455147493 \h </w:instrText>
        </w:r>
        <w:r w:rsidR="00937E9F">
          <w:rPr>
            <w:webHidden/>
          </w:rPr>
        </w:r>
        <w:r w:rsidR="00937E9F">
          <w:rPr>
            <w:webHidden/>
          </w:rPr>
          <w:fldChar w:fldCharType="separate"/>
        </w:r>
        <w:r w:rsidR="00CD4823">
          <w:rPr>
            <w:webHidden/>
          </w:rPr>
          <w:t>61</w:t>
        </w:r>
        <w:r w:rsidR="00937E9F">
          <w:rPr>
            <w:webHidden/>
          </w:rPr>
          <w:fldChar w:fldCharType="end"/>
        </w:r>
      </w:hyperlink>
    </w:p>
    <w:p w14:paraId="79676A32" w14:textId="7662386F" w:rsidR="00937E9F" w:rsidRDefault="00066BE4">
      <w:pPr>
        <w:pStyle w:val="TOC1"/>
        <w:rPr>
          <w:rFonts w:asciiTheme="minorHAnsi" w:eastAsiaTheme="minorEastAsia" w:hAnsiTheme="minorHAnsi" w:cstheme="minorBidi"/>
          <w:b w:val="0"/>
          <w:caps w:val="0"/>
          <w:sz w:val="22"/>
          <w:szCs w:val="22"/>
          <w:lang w:val="en-US"/>
        </w:rPr>
      </w:pPr>
      <w:hyperlink w:anchor="_Toc455147494" w:history="1">
        <w:r w:rsidR="00937E9F" w:rsidRPr="002A36AB">
          <w:rPr>
            <w:rStyle w:val="Hyperlink"/>
            <w:rFonts w:ascii="Gill Sans" w:hAnsi="Gill Sans"/>
            <w:lang w:val="hy-AM"/>
          </w:rPr>
          <w:t>9.</w:t>
        </w:r>
        <w:r w:rsidR="00937E9F">
          <w:rPr>
            <w:rFonts w:asciiTheme="minorHAnsi" w:eastAsiaTheme="minorEastAsia" w:hAnsiTheme="minorHAnsi" w:cstheme="minorBidi"/>
            <w:b w:val="0"/>
            <w:caps w:val="0"/>
            <w:sz w:val="22"/>
            <w:szCs w:val="22"/>
            <w:lang w:val="en-US"/>
          </w:rPr>
          <w:tab/>
        </w:r>
        <w:r w:rsidR="00937E9F" w:rsidRPr="002A36AB">
          <w:rPr>
            <w:rStyle w:val="Hyperlink"/>
            <w:rFonts w:ascii="Gill Sans" w:hAnsi="Gill Sans"/>
            <w:lang w:val="hy-AM"/>
          </w:rPr>
          <w:t>ԱՄՓՈՓՈՒՄ ԵՎ ԱՌԱՋԱՐԿՈՒԹՅՈՒՆՆԵՐ</w:t>
        </w:r>
        <w:r w:rsidR="00937E9F">
          <w:rPr>
            <w:webHidden/>
          </w:rPr>
          <w:tab/>
        </w:r>
        <w:r w:rsidR="00937E9F">
          <w:rPr>
            <w:webHidden/>
          </w:rPr>
          <w:fldChar w:fldCharType="begin"/>
        </w:r>
        <w:r w:rsidR="00937E9F">
          <w:rPr>
            <w:webHidden/>
          </w:rPr>
          <w:instrText xml:space="preserve"> PAGEREF _Toc455147494 \h </w:instrText>
        </w:r>
        <w:r w:rsidR="00937E9F">
          <w:rPr>
            <w:webHidden/>
          </w:rPr>
        </w:r>
        <w:r w:rsidR="00937E9F">
          <w:rPr>
            <w:webHidden/>
          </w:rPr>
          <w:fldChar w:fldCharType="separate"/>
        </w:r>
        <w:r w:rsidR="00CD4823">
          <w:rPr>
            <w:webHidden/>
          </w:rPr>
          <w:t>67</w:t>
        </w:r>
        <w:r w:rsidR="00937E9F">
          <w:rPr>
            <w:webHidden/>
          </w:rPr>
          <w:fldChar w:fldCharType="end"/>
        </w:r>
      </w:hyperlink>
    </w:p>
    <w:p w14:paraId="77B9D918" w14:textId="77777777" w:rsidR="005F6E14" w:rsidRPr="009D2023" w:rsidRDefault="00BC0B84" w:rsidP="00982358">
      <w:pPr>
        <w:pStyle w:val="BodyText"/>
        <w:rPr>
          <w:rFonts w:ascii="Gill Sans" w:hAnsi="Gill Sans"/>
          <w:noProof/>
          <w:lang w:val="fr-FR"/>
        </w:rPr>
      </w:pPr>
      <w:r w:rsidRPr="009D2023">
        <w:rPr>
          <w:rFonts w:ascii="Gill Sans" w:hAnsi="Gill Sans"/>
          <w:noProof/>
          <w:lang w:val="fr-FR"/>
        </w:rPr>
        <w:fldChar w:fldCharType="end"/>
      </w:r>
    </w:p>
    <w:p w14:paraId="58C8B487" w14:textId="77777777" w:rsidR="00B078C7" w:rsidRPr="009D2023" w:rsidRDefault="00B078C7" w:rsidP="005D0616">
      <w:pPr>
        <w:pStyle w:val="BodyText"/>
        <w:rPr>
          <w:rFonts w:ascii="Gill Sans" w:hAnsi="Gill Sans"/>
        </w:rPr>
      </w:pPr>
    </w:p>
    <w:p w14:paraId="12ECD1D6" w14:textId="12ED3B03" w:rsidR="005D0616" w:rsidRPr="009D2023" w:rsidRDefault="000F6A5B" w:rsidP="008F2D09">
      <w:pPr>
        <w:pStyle w:val="Heading1-noTOC"/>
        <w:spacing w:after="240"/>
        <w:rPr>
          <w:rFonts w:ascii="Gill Sans" w:hAnsi="Gill Sans" w:cs="Times New Roman"/>
          <w:lang w:val="hy-AM"/>
        </w:rPr>
      </w:pPr>
      <w:r>
        <w:rPr>
          <w:rFonts w:ascii="Gill Sans" w:hAnsi="Gill Sans" w:cs="Times New Roman"/>
          <w:sz w:val="64"/>
        </w:rPr>
        <w:lastRenderedPageBreak/>
        <w:t>ԳԾԱՊԱՏԿԵՐՆԵՐԻ</w:t>
      </w:r>
      <w:r w:rsidR="004149B6" w:rsidRPr="008F2D09">
        <w:rPr>
          <w:rFonts w:ascii="Gill Sans" w:hAnsi="Gill Sans" w:cs="Times New Roman"/>
          <w:sz w:val="64"/>
          <w:lang w:val="hy-AM"/>
        </w:rPr>
        <w:t xml:space="preserve"> ցանկ</w:t>
      </w:r>
    </w:p>
    <w:p w14:paraId="42F9729A" w14:textId="71EBF067" w:rsidR="00357416" w:rsidRPr="00CD5661" w:rsidRDefault="00357416" w:rsidP="00357416">
      <w:pPr>
        <w:rPr>
          <w:rFonts w:cs="Sylfaen"/>
          <w:lang w:val="hy-AM"/>
        </w:rPr>
      </w:pPr>
      <w:r w:rsidRPr="00CD5661">
        <w:rPr>
          <w:b/>
          <w:lang w:val="hy-AM"/>
        </w:rPr>
        <w:t xml:space="preserve">Նկար </w:t>
      </w:r>
      <w:r w:rsidRPr="00CD5661">
        <w:rPr>
          <w:b/>
        </w:rPr>
        <w:fldChar w:fldCharType="begin"/>
      </w:r>
      <w:r w:rsidRPr="00CD5661">
        <w:rPr>
          <w:b/>
          <w:lang w:val="hy-AM"/>
        </w:rPr>
        <w:instrText xml:space="preserve"> SEQ Նկար \* ARABIC </w:instrText>
      </w:r>
      <w:r w:rsidRPr="00CD5661">
        <w:rPr>
          <w:b/>
        </w:rPr>
        <w:fldChar w:fldCharType="separate"/>
      </w:r>
      <w:r w:rsidR="00CD4823">
        <w:rPr>
          <w:b/>
          <w:noProof/>
          <w:lang w:val="hy-AM"/>
        </w:rPr>
        <w:t>1</w:t>
      </w:r>
      <w:r w:rsidRPr="00CD5661">
        <w:rPr>
          <w:b/>
        </w:rPr>
        <w:fldChar w:fldCharType="end"/>
      </w:r>
      <w:r w:rsidRPr="009323B7">
        <w:rPr>
          <w:lang w:val="hy-AM"/>
        </w:rPr>
        <w:t xml:space="preserve"> Հայաստանի միջհամակարգային կապերը</w:t>
      </w:r>
      <w:r w:rsidR="00CD5661" w:rsidRPr="00CD5661">
        <w:rPr>
          <w:rFonts w:cs="Sylfaen"/>
          <w:lang w:val="hy-AM"/>
        </w:rPr>
        <w:tab/>
        <w:t>…………………………………</w:t>
      </w:r>
      <w:r w:rsidR="00CD5661">
        <w:rPr>
          <w:rFonts w:cs="Sylfaen"/>
          <w:lang w:val="hy-AM"/>
        </w:rPr>
        <w:t>…</w:t>
      </w:r>
      <w:r w:rsidR="00937E9F" w:rsidRPr="00CD5661">
        <w:rPr>
          <w:rFonts w:cs="Sylfaen"/>
          <w:lang w:val="hy-AM"/>
        </w:rPr>
        <w:t>2</w:t>
      </w:r>
      <w:r w:rsidR="002E2B13" w:rsidRPr="002D2067">
        <w:rPr>
          <w:rFonts w:cs="Sylfaen"/>
          <w:lang w:val="hy-AM"/>
        </w:rPr>
        <w:t>5</w:t>
      </w:r>
    </w:p>
    <w:p w14:paraId="76AE5E4D" w14:textId="4AFA42D2" w:rsidR="00357416" w:rsidRPr="002D2067" w:rsidRDefault="00357416" w:rsidP="00357416">
      <w:pPr>
        <w:rPr>
          <w:rFonts w:ascii="Sylfaen" w:hAnsi="Sylfaen"/>
          <w:lang w:val="hy-AM"/>
        </w:rPr>
      </w:pPr>
      <w:r w:rsidRPr="00CD5661">
        <w:rPr>
          <w:rFonts w:cs="Sylfaen"/>
          <w:b/>
          <w:lang w:val="hy-AM"/>
        </w:rPr>
        <w:t>Նկար</w:t>
      </w:r>
      <w:r w:rsidRPr="00CD5661">
        <w:rPr>
          <w:b/>
          <w:lang w:val="hy-AM"/>
        </w:rPr>
        <w:t xml:space="preserve"> </w:t>
      </w:r>
      <w:r w:rsidRPr="00CD5661">
        <w:rPr>
          <w:b/>
        </w:rPr>
        <w:fldChar w:fldCharType="begin"/>
      </w:r>
      <w:r w:rsidRPr="00CD5661">
        <w:rPr>
          <w:b/>
          <w:lang w:val="hy-AM"/>
        </w:rPr>
        <w:instrText xml:space="preserve"> SEQ Նկար \* ARABIC </w:instrText>
      </w:r>
      <w:r w:rsidRPr="00CD5661">
        <w:rPr>
          <w:b/>
        </w:rPr>
        <w:fldChar w:fldCharType="separate"/>
      </w:r>
      <w:r w:rsidR="00CD4823">
        <w:rPr>
          <w:b/>
          <w:noProof/>
          <w:lang w:val="hy-AM"/>
        </w:rPr>
        <w:t>2</w:t>
      </w:r>
      <w:r w:rsidRPr="00CD5661">
        <w:rPr>
          <w:b/>
        </w:rPr>
        <w:fldChar w:fldCharType="end"/>
      </w:r>
      <w:r w:rsidRPr="009323B7">
        <w:rPr>
          <w:lang w:val="hy-AM"/>
        </w:rPr>
        <w:t xml:space="preserve"> Քուռ գետի ՀԷԿ-երի կասկադի զարգացման ծրագիր</w:t>
      </w:r>
      <w:r w:rsidR="00CD5661" w:rsidRPr="00CD5661">
        <w:rPr>
          <w:lang w:val="hy-AM"/>
        </w:rPr>
        <w:t>………………</w:t>
      </w:r>
      <w:r w:rsidR="00937E9F" w:rsidRPr="00CD5661">
        <w:rPr>
          <w:lang w:val="hy-AM"/>
        </w:rPr>
        <w:t>………. 3</w:t>
      </w:r>
      <w:r w:rsidR="002E2B13" w:rsidRPr="002D2067">
        <w:rPr>
          <w:lang w:val="hy-AM"/>
        </w:rPr>
        <w:t>3</w:t>
      </w:r>
    </w:p>
    <w:p w14:paraId="1337C6B0" w14:textId="2A0BD415" w:rsidR="00357416" w:rsidRPr="009301BE" w:rsidRDefault="00357416" w:rsidP="00937E9F">
      <w:pPr>
        <w:pStyle w:val="TableofFigures"/>
        <w:ind w:right="450"/>
        <w:rPr>
          <w:rFonts w:ascii="Sylfaen" w:hAnsi="Sylfaen"/>
          <w:lang w:val="hy-AM"/>
        </w:rPr>
      </w:pPr>
      <w:r w:rsidRPr="00CD5661">
        <w:rPr>
          <w:rFonts w:ascii="Times New Roman" w:hAnsi="Times New Roman"/>
          <w:b/>
          <w:lang w:val="hy-AM"/>
        </w:rPr>
        <w:t>Նկար</w:t>
      </w:r>
      <w:r w:rsidRPr="00CD5661">
        <w:rPr>
          <w:b/>
          <w:lang w:val="hy-AM"/>
        </w:rPr>
        <w:t xml:space="preserve"> </w:t>
      </w:r>
      <w:r w:rsidRPr="00CD5661">
        <w:rPr>
          <w:b/>
        </w:rPr>
        <w:fldChar w:fldCharType="begin"/>
      </w:r>
      <w:r w:rsidRPr="00CD5661">
        <w:rPr>
          <w:b/>
          <w:lang w:val="hy-AM"/>
        </w:rPr>
        <w:instrText xml:space="preserve"> SEQ </w:instrText>
      </w:r>
      <w:r w:rsidRPr="00CD5661">
        <w:rPr>
          <w:rFonts w:ascii="Sylfaen" w:hAnsi="Sylfaen" w:cs="Sylfaen"/>
          <w:b/>
          <w:lang w:val="hy-AM"/>
        </w:rPr>
        <w:instrText>Նկար</w:instrText>
      </w:r>
      <w:r w:rsidRPr="00CD5661">
        <w:rPr>
          <w:b/>
          <w:lang w:val="hy-AM"/>
        </w:rPr>
        <w:instrText xml:space="preserve"> \* ARABIC </w:instrText>
      </w:r>
      <w:r w:rsidRPr="00CD5661">
        <w:rPr>
          <w:b/>
        </w:rPr>
        <w:fldChar w:fldCharType="separate"/>
      </w:r>
      <w:r w:rsidR="00CD4823">
        <w:rPr>
          <w:b/>
          <w:lang w:val="hy-AM"/>
        </w:rPr>
        <w:t>3</w:t>
      </w:r>
      <w:r w:rsidRPr="00CD5661">
        <w:rPr>
          <w:b/>
        </w:rPr>
        <w:fldChar w:fldCharType="end"/>
      </w:r>
      <w:r w:rsidRPr="009323B7">
        <w:rPr>
          <w:rFonts w:ascii="Gill Sans" w:hAnsi="Gill Sans"/>
          <w:lang w:val="hy-AM"/>
        </w:rPr>
        <w:t>. Թուրքիայի էլեկտրահաղորդման համակարգը</w:t>
      </w:r>
      <w:r w:rsidR="00937E9F" w:rsidRPr="009301BE">
        <w:rPr>
          <w:rFonts w:ascii="Gill Sans" w:hAnsi="Gill Sans"/>
          <w:lang w:val="hy-AM"/>
        </w:rPr>
        <w:t>………………</w:t>
      </w:r>
      <w:r w:rsidR="00CD5661" w:rsidRPr="009301BE">
        <w:rPr>
          <w:rFonts w:ascii="Gill Sans" w:hAnsi="Gill Sans"/>
          <w:lang w:val="hy-AM"/>
        </w:rPr>
        <w:t>…</w:t>
      </w:r>
      <w:r w:rsidR="00AA6795" w:rsidRPr="009301BE">
        <w:rPr>
          <w:rFonts w:ascii="Gill Sans" w:hAnsi="Gill Sans"/>
          <w:lang w:val="hy-AM"/>
        </w:rPr>
        <w:t>.</w:t>
      </w:r>
      <w:r w:rsidR="00937E9F" w:rsidRPr="009301BE">
        <w:rPr>
          <w:rFonts w:ascii="Gill Sans" w:hAnsi="Gill Sans"/>
          <w:lang w:val="hy-AM"/>
        </w:rPr>
        <w:t>………...... 3</w:t>
      </w:r>
      <w:r w:rsidR="002E2B13">
        <w:rPr>
          <w:rFonts w:ascii="Gill Sans" w:hAnsi="Gill Sans"/>
          <w:lang w:val="hy-AM"/>
        </w:rPr>
        <w:t>4</w:t>
      </w:r>
      <w:r w:rsidR="00937E9F" w:rsidRPr="009323B7">
        <w:rPr>
          <w:rFonts w:ascii="Sylfaen" w:hAnsi="Sylfaen"/>
          <w:lang w:val="hy-AM"/>
        </w:rPr>
        <w:t xml:space="preserve"> </w:t>
      </w:r>
    </w:p>
    <w:p w14:paraId="5DCE0096" w14:textId="77777777" w:rsidR="00357416" w:rsidRPr="009301BE" w:rsidRDefault="00357416">
      <w:pPr>
        <w:pStyle w:val="TableofFigures"/>
        <w:rPr>
          <w:rFonts w:ascii="Gill Sans" w:hAnsi="Gill Sans"/>
          <w:lang w:val="hy-AM"/>
        </w:rPr>
      </w:pPr>
    </w:p>
    <w:p w14:paraId="66A98F89" w14:textId="4D738CD5" w:rsidR="00937E9F" w:rsidRPr="009301BE" w:rsidRDefault="005D0616" w:rsidP="00937E9F">
      <w:pPr>
        <w:pStyle w:val="TableofFigures"/>
        <w:rPr>
          <w:rFonts w:ascii="Gill Sans" w:eastAsiaTheme="minorEastAsia" w:hAnsi="Gill Sans"/>
          <w:sz w:val="22"/>
          <w:szCs w:val="22"/>
          <w:lang w:val="hy-AM" w:eastAsia="en-US"/>
        </w:rPr>
      </w:pPr>
      <w:r w:rsidRPr="009D2023">
        <w:rPr>
          <w:rFonts w:ascii="Gill Sans" w:hAnsi="Gill Sans"/>
        </w:rPr>
        <w:fldChar w:fldCharType="begin"/>
      </w:r>
      <w:r w:rsidRPr="009301BE">
        <w:rPr>
          <w:rFonts w:ascii="Gill Sans" w:hAnsi="Gill Sans"/>
          <w:lang w:val="hy-AM"/>
        </w:rPr>
        <w:instrText xml:space="preserve"> TOC \h \z \t "Caption Figure" \c </w:instrText>
      </w:r>
      <w:r w:rsidRPr="009D2023">
        <w:rPr>
          <w:rFonts w:ascii="Gill Sans" w:hAnsi="Gill Sans"/>
        </w:rPr>
        <w:fldChar w:fldCharType="separate"/>
      </w:r>
    </w:p>
    <w:p w14:paraId="42DC6C35" w14:textId="75380F1D" w:rsidR="005D0616" w:rsidRPr="009301BE" w:rsidRDefault="005D0616" w:rsidP="005D0616">
      <w:pPr>
        <w:pStyle w:val="BodyText"/>
        <w:rPr>
          <w:rFonts w:ascii="Gill Sans" w:hAnsi="Gill Sans"/>
          <w:lang w:val="hy-AM"/>
        </w:rPr>
      </w:pPr>
      <w:r w:rsidRPr="009D2023">
        <w:rPr>
          <w:rFonts w:ascii="Gill Sans" w:hAnsi="Gill Sans"/>
        </w:rPr>
        <w:fldChar w:fldCharType="end"/>
      </w:r>
    </w:p>
    <w:p w14:paraId="53EE2A3E" w14:textId="559A0CC6" w:rsidR="005D0616" w:rsidRPr="008F2D09" w:rsidRDefault="004149B6" w:rsidP="008F2D09">
      <w:pPr>
        <w:pStyle w:val="Heading1-noTOC"/>
        <w:shd w:val="clear" w:color="auto" w:fill="FFFFFF" w:themeFill="background1"/>
        <w:spacing w:after="240"/>
        <w:rPr>
          <w:rFonts w:ascii="Gill Sans" w:hAnsi="Gill Sans" w:cs="Times New Roman"/>
          <w:sz w:val="64"/>
          <w:lang w:val="hy-AM"/>
        </w:rPr>
      </w:pPr>
      <w:r w:rsidRPr="008F2D09">
        <w:rPr>
          <w:rFonts w:ascii="Gill Sans" w:hAnsi="Gill Sans" w:cs="Times New Roman"/>
          <w:sz w:val="64"/>
          <w:lang w:val="hy-AM"/>
        </w:rPr>
        <w:t>Աղյուսակների ցանկ</w:t>
      </w:r>
    </w:p>
    <w:p w14:paraId="3492731C" w14:textId="14A894FC" w:rsidR="00937E9F" w:rsidRPr="002D2067" w:rsidRDefault="005D0616" w:rsidP="008F2D09">
      <w:pPr>
        <w:pStyle w:val="BodyText"/>
        <w:keepNext/>
        <w:shd w:val="clear" w:color="auto" w:fill="FFFFFF" w:themeFill="background1"/>
        <w:rPr>
          <w:sz w:val="22"/>
          <w:szCs w:val="22"/>
          <w:lang w:val="hy-AM"/>
        </w:rPr>
      </w:pPr>
      <w:r w:rsidRPr="009D2023">
        <w:rPr>
          <w:rFonts w:ascii="Gill Sans" w:hAnsi="Gill Sans"/>
        </w:rPr>
        <w:fldChar w:fldCharType="begin"/>
      </w:r>
      <w:r w:rsidRPr="00EF2C57">
        <w:rPr>
          <w:rFonts w:ascii="Gill Sans" w:hAnsi="Gill Sans"/>
          <w:lang w:val="hy-AM"/>
        </w:rPr>
        <w:instrText xml:space="preserve"> TOC \h \z \t "Caption Table" \c </w:instrText>
      </w:r>
      <w:r w:rsidRPr="009D2023">
        <w:rPr>
          <w:rFonts w:ascii="Gill Sans" w:hAnsi="Gill Sans"/>
        </w:rPr>
        <w:fldChar w:fldCharType="separate"/>
      </w:r>
      <w:r w:rsidR="00937E9F" w:rsidRPr="004B583B">
        <w:rPr>
          <w:rFonts w:ascii="Sylfaen" w:hAnsi="Sylfaen" w:cs="Sylfaen"/>
          <w:b/>
          <w:sz w:val="22"/>
          <w:szCs w:val="22"/>
          <w:lang w:val="hy-AM"/>
        </w:rPr>
        <w:t>Աղյուսակ</w:t>
      </w:r>
      <w:r w:rsidR="00937E9F" w:rsidRPr="004B583B">
        <w:rPr>
          <w:b/>
          <w:sz w:val="22"/>
          <w:szCs w:val="22"/>
          <w:lang w:val="hy-AM"/>
        </w:rPr>
        <w:t xml:space="preserve"> </w:t>
      </w:r>
      <w:r w:rsidR="00937E9F" w:rsidRPr="004B583B">
        <w:rPr>
          <w:b/>
          <w:sz w:val="22"/>
          <w:szCs w:val="22"/>
        </w:rPr>
        <w:fldChar w:fldCharType="begin"/>
      </w:r>
      <w:r w:rsidR="00937E9F" w:rsidRPr="004B583B">
        <w:rPr>
          <w:b/>
          <w:sz w:val="22"/>
          <w:szCs w:val="22"/>
          <w:lang w:val="hy-AM"/>
        </w:rPr>
        <w:instrText xml:space="preserve"> SEQ </w:instrText>
      </w:r>
      <w:r w:rsidR="00937E9F" w:rsidRPr="004B583B">
        <w:rPr>
          <w:rFonts w:ascii="Times New Roman" w:hAnsi="Times New Roman"/>
          <w:b/>
          <w:sz w:val="22"/>
          <w:szCs w:val="22"/>
          <w:lang w:val="hy-AM"/>
        </w:rPr>
        <w:instrText>Աղյուսակ</w:instrText>
      </w:r>
      <w:r w:rsidR="00937E9F" w:rsidRPr="004B583B">
        <w:rPr>
          <w:b/>
          <w:sz w:val="22"/>
          <w:szCs w:val="22"/>
          <w:lang w:val="hy-AM"/>
        </w:rPr>
        <w:instrText xml:space="preserve"> \* ARABIC </w:instrText>
      </w:r>
      <w:r w:rsidR="00937E9F" w:rsidRPr="004B583B">
        <w:rPr>
          <w:b/>
          <w:sz w:val="22"/>
          <w:szCs w:val="22"/>
        </w:rPr>
        <w:fldChar w:fldCharType="separate"/>
      </w:r>
      <w:r w:rsidR="00CD4823">
        <w:rPr>
          <w:b/>
          <w:noProof/>
          <w:sz w:val="22"/>
          <w:szCs w:val="22"/>
          <w:lang w:val="hy-AM"/>
        </w:rPr>
        <w:t>1</w:t>
      </w:r>
      <w:r w:rsidR="00937E9F" w:rsidRPr="004B583B">
        <w:rPr>
          <w:b/>
          <w:sz w:val="22"/>
          <w:szCs w:val="22"/>
        </w:rPr>
        <w:fldChar w:fldCharType="end"/>
      </w:r>
      <w:r w:rsidR="00937E9F" w:rsidRPr="004B583B">
        <w:rPr>
          <w:rFonts w:ascii="Gill Sans" w:hAnsi="Gill Sans"/>
          <w:sz w:val="22"/>
          <w:szCs w:val="22"/>
          <w:lang w:val="hy-AM" w:eastAsia="en-US"/>
        </w:rPr>
        <w:t xml:space="preserve"> Էլեկտրաէներգիայի հաշվեկշռի հիմնական տարեկան տվյալները</w:t>
      </w:r>
      <w:r w:rsidR="008F2D09" w:rsidRPr="004B583B">
        <w:rPr>
          <w:rFonts w:ascii="Gill Sans" w:hAnsi="Gill Sans"/>
          <w:sz w:val="22"/>
          <w:szCs w:val="22"/>
          <w:lang w:val="hy-AM" w:eastAsia="en-US"/>
        </w:rPr>
        <w:t>..........</w:t>
      </w:r>
      <w:r w:rsidR="00C3387B" w:rsidRPr="00C3387B">
        <w:rPr>
          <w:rFonts w:ascii="Gill Sans" w:hAnsi="Gill Sans"/>
          <w:sz w:val="22"/>
          <w:szCs w:val="22"/>
          <w:lang w:val="hy-AM" w:eastAsia="en-US"/>
        </w:rPr>
        <w:t>..</w:t>
      </w:r>
      <w:r w:rsidR="008F2D09" w:rsidRPr="004B583B">
        <w:rPr>
          <w:rFonts w:ascii="Gill Sans" w:hAnsi="Gill Sans"/>
          <w:sz w:val="22"/>
          <w:szCs w:val="22"/>
          <w:lang w:val="hy-AM" w:eastAsia="en-US"/>
        </w:rPr>
        <w:t>....….</w:t>
      </w:r>
      <w:r w:rsidR="008F2D09" w:rsidRPr="00C3387B">
        <w:rPr>
          <w:rFonts w:ascii="Gill Sans" w:hAnsi="Gill Sans"/>
          <w:sz w:val="22"/>
          <w:szCs w:val="22"/>
          <w:lang w:val="hy-AM" w:eastAsia="en-US"/>
        </w:rPr>
        <w:t>2</w:t>
      </w:r>
      <w:r w:rsidR="002D2067" w:rsidRPr="002D2067">
        <w:rPr>
          <w:rFonts w:ascii="Gill Sans" w:hAnsi="Gill Sans"/>
          <w:sz w:val="22"/>
          <w:szCs w:val="22"/>
          <w:lang w:val="hy-AM" w:eastAsia="en-US"/>
        </w:rPr>
        <w:t>8</w:t>
      </w:r>
    </w:p>
    <w:p w14:paraId="7156BC88" w14:textId="29800F7A" w:rsidR="00937E9F" w:rsidRPr="002D2067" w:rsidRDefault="00937E9F" w:rsidP="008F2D09">
      <w:pPr>
        <w:pStyle w:val="BodyText"/>
        <w:shd w:val="clear" w:color="auto" w:fill="FFFFFF" w:themeFill="background1"/>
        <w:rPr>
          <w:rFonts w:ascii="Sylfaen" w:hAnsi="Sylfaen"/>
          <w:sz w:val="22"/>
          <w:szCs w:val="22"/>
          <w:lang w:val="hy-AM" w:eastAsia="en-US"/>
        </w:rPr>
      </w:pPr>
      <w:r w:rsidRPr="00C3387B">
        <w:rPr>
          <w:rFonts w:ascii="Gill Sans" w:hAnsi="Gill Sans" w:cs="Sylfaen"/>
          <w:b/>
          <w:sz w:val="22"/>
          <w:szCs w:val="22"/>
          <w:lang w:val="hy-AM"/>
        </w:rPr>
        <w:t>Աղյուսակ</w:t>
      </w:r>
      <w:r w:rsidRPr="00C3387B">
        <w:rPr>
          <w:rFonts w:ascii="Gill Sans" w:hAnsi="Gill Sans"/>
          <w:b/>
          <w:sz w:val="22"/>
          <w:szCs w:val="22"/>
          <w:lang w:val="hy-AM"/>
        </w:rPr>
        <w:t xml:space="preserve"> </w:t>
      </w:r>
      <w:r w:rsidRPr="004B583B">
        <w:rPr>
          <w:rFonts w:ascii="Gill Sans" w:hAnsi="Gill Sans"/>
          <w:b/>
          <w:sz w:val="22"/>
          <w:szCs w:val="22"/>
        </w:rPr>
        <w:fldChar w:fldCharType="begin"/>
      </w:r>
      <w:r w:rsidRPr="00C3387B">
        <w:rPr>
          <w:rFonts w:ascii="Gill Sans" w:hAnsi="Gill Sans"/>
          <w:b/>
          <w:sz w:val="22"/>
          <w:szCs w:val="22"/>
          <w:lang w:val="hy-AM"/>
        </w:rPr>
        <w:instrText xml:space="preserve"> SEQ Աղյուսակ \* ARABIC </w:instrText>
      </w:r>
      <w:r w:rsidRPr="004B583B">
        <w:rPr>
          <w:rFonts w:ascii="Gill Sans" w:hAnsi="Gill Sans"/>
          <w:b/>
          <w:sz w:val="22"/>
          <w:szCs w:val="22"/>
        </w:rPr>
        <w:fldChar w:fldCharType="separate"/>
      </w:r>
      <w:r w:rsidR="00CD4823">
        <w:rPr>
          <w:rFonts w:ascii="Gill Sans" w:hAnsi="Gill Sans"/>
          <w:b/>
          <w:noProof/>
          <w:sz w:val="22"/>
          <w:szCs w:val="22"/>
          <w:lang w:val="hy-AM"/>
        </w:rPr>
        <w:t>2</w:t>
      </w:r>
      <w:r w:rsidRPr="004B583B">
        <w:rPr>
          <w:rFonts w:ascii="Gill Sans" w:hAnsi="Gill Sans"/>
          <w:b/>
          <w:sz w:val="22"/>
          <w:szCs w:val="22"/>
        </w:rPr>
        <w:fldChar w:fldCharType="end"/>
      </w:r>
      <w:r w:rsidRPr="004B583B">
        <w:rPr>
          <w:rFonts w:ascii="Gill Sans" w:hAnsi="Gill Sans"/>
          <w:sz w:val="22"/>
          <w:szCs w:val="22"/>
          <w:lang w:val="hy-AM" w:eastAsia="en-US"/>
        </w:rPr>
        <w:t xml:space="preserve"> Վրաստանի նոր արտադրական հզորությունները</w:t>
      </w:r>
      <w:r w:rsidR="008F2D09" w:rsidRPr="00C3387B">
        <w:rPr>
          <w:rFonts w:ascii="Gill Sans" w:hAnsi="Gill Sans"/>
          <w:sz w:val="22"/>
          <w:szCs w:val="22"/>
          <w:lang w:val="hy-AM" w:eastAsia="en-US"/>
        </w:rPr>
        <w:t>…………</w:t>
      </w:r>
      <w:r w:rsidR="004B583B" w:rsidRPr="00C3387B">
        <w:rPr>
          <w:rFonts w:ascii="Gill Sans" w:hAnsi="Gill Sans"/>
          <w:sz w:val="22"/>
          <w:szCs w:val="22"/>
          <w:lang w:val="hy-AM" w:eastAsia="en-US"/>
        </w:rPr>
        <w:t>.</w:t>
      </w:r>
      <w:r w:rsidR="008F2D09" w:rsidRPr="00C3387B">
        <w:rPr>
          <w:rFonts w:ascii="Gill Sans" w:hAnsi="Gill Sans"/>
          <w:sz w:val="22"/>
          <w:szCs w:val="22"/>
          <w:lang w:val="hy-AM" w:eastAsia="en-US"/>
        </w:rPr>
        <w:t>…………………..</w:t>
      </w:r>
      <w:r w:rsidR="002D2067" w:rsidRPr="002D2067">
        <w:rPr>
          <w:rFonts w:ascii="Gill Sans" w:hAnsi="Gill Sans"/>
          <w:sz w:val="22"/>
          <w:szCs w:val="22"/>
          <w:lang w:val="hy-AM" w:eastAsia="en-US"/>
        </w:rPr>
        <w:t>30</w:t>
      </w:r>
    </w:p>
    <w:p w14:paraId="278B9290" w14:textId="1EB91021" w:rsidR="00937E9F" w:rsidRPr="00AE3327" w:rsidRDefault="00937E9F" w:rsidP="008F2D09">
      <w:pPr>
        <w:shd w:val="clear" w:color="auto" w:fill="FFFFFF" w:themeFill="background1"/>
        <w:rPr>
          <w:rFonts w:ascii="Sylfaen" w:hAnsi="Sylfaen"/>
          <w:sz w:val="22"/>
          <w:szCs w:val="22"/>
          <w:lang w:val="hy-AM"/>
        </w:rPr>
      </w:pPr>
      <w:r w:rsidRPr="00C3387B">
        <w:rPr>
          <w:rFonts w:ascii="Sylfaen" w:hAnsi="Sylfaen" w:cs="Sylfaen"/>
          <w:b/>
          <w:sz w:val="22"/>
          <w:szCs w:val="22"/>
          <w:lang w:val="hy-AM"/>
        </w:rPr>
        <w:t>Աղյուսակ</w:t>
      </w:r>
      <w:r w:rsidRPr="00C3387B">
        <w:rPr>
          <w:b/>
          <w:sz w:val="22"/>
          <w:szCs w:val="22"/>
          <w:lang w:val="hy-AM"/>
        </w:rPr>
        <w:t xml:space="preserve"> </w:t>
      </w:r>
      <w:r w:rsidRPr="004B583B">
        <w:rPr>
          <w:b/>
          <w:sz w:val="22"/>
          <w:szCs w:val="22"/>
        </w:rPr>
        <w:fldChar w:fldCharType="begin"/>
      </w:r>
      <w:r w:rsidRPr="00C3387B">
        <w:rPr>
          <w:b/>
          <w:sz w:val="22"/>
          <w:szCs w:val="22"/>
          <w:lang w:val="hy-AM"/>
        </w:rPr>
        <w:instrText xml:space="preserve"> SEQ </w:instrText>
      </w:r>
      <w:r w:rsidRPr="00C3387B">
        <w:rPr>
          <w:rFonts w:ascii="Sylfaen" w:hAnsi="Sylfaen" w:cs="Sylfaen"/>
          <w:b/>
          <w:sz w:val="22"/>
          <w:szCs w:val="22"/>
          <w:lang w:val="hy-AM"/>
        </w:rPr>
        <w:instrText>Աղյուսակ</w:instrText>
      </w:r>
      <w:r w:rsidRPr="00C3387B">
        <w:rPr>
          <w:b/>
          <w:sz w:val="22"/>
          <w:szCs w:val="22"/>
          <w:lang w:val="hy-AM"/>
        </w:rPr>
        <w:instrText xml:space="preserve"> \* ARABIC </w:instrText>
      </w:r>
      <w:r w:rsidRPr="004B583B">
        <w:rPr>
          <w:b/>
          <w:sz w:val="22"/>
          <w:szCs w:val="22"/>
        </w:rPr>
        <w:fldChar w:fldCharType="separate"/>
      </w:r>
      <w:r w:rsidR="00CD4823">
        <w:rPr>
          <w:b/>
          <w:noProof/>
          <w:sz w:val="22"/>
          <w:szCs w:val="22"/>
          <w:lang w:val="hy-AM"/>
        </w:rPr>
        <w:t>3</w:t>
      </w:r>
      <w:r w:rsidRPr="004B583B">
        <w:rPr>
          <w:b/>
          <w:sz w:val="22"/>
          <w:szCs w:val="22"/>
        </w:rPr>
        <w:fldChar w:fldCharType="end"/>
      </w:r>
      <w:r w:rsidRPr="004B583B">
        <w:rPr>
          <w:sz w:val="22"/>
          <w:szCs w:val="22"/>
          <w:lang w:val="hy-AM"/>
        </w:rPr>
        <w:t xml:space="preserve"> Վրաստանի ներկրումը Ռուսաստանից</w:t>
      </w:r>
      <w:r w:rsidR="008F2D09" w:rsidRPr="004B583B">
        <w:rPr>
          <w:sz w:val="22"/>
          <w:szCs w:val="22"/>
          <w:lang w:val="hy-AM"/>
        </w:rPr>
        <w:t>...................</w:t>
      </w:r>
      <w:r w:rsidR="004B583B" w:rsidRPr="00C3387B">
        <w:rPr>
          <w:sz w:val="22"/>
          <w:szCs w:val="22"/>
          <w:lang w:val="hy-AM"/>
        </w:rPr>
        <w:t>......</w:t>
      </w:r>
      <w:r w:rsidR="008F2D09" w:rsidRPr="004B583B">
        <w:rPr>
          <w:sz w:val="22"/>
          <w:szCs w:val="22"/>
          <w:lang w:val="hy-AM"/>
        </w:rPr>
        <w:t>.........</w:t>
      </w:r>
      <w:r w:rsidR="004B583B" w:rsidRPr="00C3387B">
        <w:rPr>
          <w:sz w:val="22"/>
          <w:szCs w:val="22"/>
          <w:lang w:val="hy-AM"/>
        </w:rPr>
        <w:t>.</w:t>
      </w:r>
      <w:r w:rsidR="004B583B">
        <w:rPr>
          <w:sz w:val="22"/>
          <w:szCs w:val="22"/>
          <w:lang w:val="hy-AM"/>
        </w:rPr>
        <w:t>..................</w:t>
      </w:r>
      <w:r w:rsidR="008F2D09" w:rsidRPr="004B583B">
        <w:rPr>
          <w:sz w:val="22"/>
          <w:szCs w:val="22"/>
          <w:lang w:val="hy-AM"/>
        </w:rPr>
        <w:t>............</w:t>
      </w:r>
      <w:r w:rsidR="002D2067" w:rsidRPr="00AE3327">
        <w:rPr>
          <w:sz w:val="22"/>
          <w:szCs w:val="22"/>
          <w:lang w:val="hy-AM"/>
        </w:rPr>
        <w:t>35</w:t>
      </w:r>
    </w:p>
    <w:p w14:paraId="66A2ACD5" w14:textId="518F5824" w:rsidR="00420214" w:rsidRPr="004B583B" w:rsidRDefault="00937E9F" w:rsidP="008F2D09">
      <w:pPr>
        <w:shd w:val="clear" w:color="auto" w:fill="FFFFFF" w:themeFill="background1"/>
        <w:rPr>
          <w:rFonts w:ascii="Sylfaen" w:hAnsi="Sylfaen"/>
          <w:sz w:val="22"/>
          <w:szCs w:val="22"/>
          <w:lang w:val="hy-AM"/>
        </w:rPr>
      </w:pPr>
      <w:r w:rsidRPr="004B583B">
        <w:rPr>
          <w:rFonts w:ascii="Sylfaen" w:hAnsi="Sylfaen" w:cs="Sylfaen"/>
          <w:b/>
          <w:sz w:val="22"/>
          <w:szCs w:val="22"/>
          <w:lang w:val="hy-AM"/>
        </w:rPr>
        <w:t xml:space="preserve">Աղյուսակ </w:t>
      </w:r>
      <w:r w:rsidRPr="004B583B">
        <w:rPr>
          <w:b/>
          <w:sz w:val="22"/>
          <w:szCs w:val="22"/>
        </w:rPr>
        <w:fldChar w:fldCharType="begin"/>
      </w:r>
      <w:r w:rsidRPr="004B583B">
        <w:rPr>
          <w:b/>
          <w:sz w:val="22"/>
          <w:szCs w:val="22"/>
          <w:lang w:val="hy-AM"/>
        </w:rPr>
        <w:instrText xml:space="preserve"> SEQ </w:instrText>
      </w:r>
      <w:r w:rsidRPr="004B583B">
        <w:rPr>
          <w:rFonts w:ascii="Sylfaen" w:hAnsi="Sylfaen" w:cs="Sylfaen"/>
          <w:b/>
          <w:sz w:val="22"/>
          <w:szCs w:val="22"/>
          <w:lang w:val="hy-AM"/>
        </w:rPr>
        <w:instrText>Աղյուսակ</w:instrText>
      </w:r>
      <w:r w:rsidRPr="004B583B">
        <w:rPr>
          <w:b/>
          <w:sz w:val="22"/>
          <w:szCs w:val="22"/>
          <w:lang w:val="hy-AM"/>
        </w:rPr>
        <w:instrText xml:space="preserve"> \* ARABIC </w:instrText>
      </w:r>
      <w:r w:rsidRPr="004B583B">
        <w:rPr>
          <w:b/>
          <w:sz w:val="22"/>
          <w:szCs w:val="22"/>
        </w:rPr>
        <w:fldChar w:fldCharType="separate"/>
      </w:r>
      <w:r w:rsidR="00CD4823">
        <w:rPr>
          <w:b/>
          <w:noProof/>
          <w:sz w:val="22"/>
          <w:szCs w:val="22"/>
          <w:lang w:val="hy-AM"/>
        </w:rPr>
        <w:t>4</w:t>
      </w:r>
      <w:r w:rsidRPr="004B583B">
        <w:rPr>
          <w:b/>
          <w:sz w:val="22"/>
          <w:szCs w:val="22"/>
        </w:rPr>
        <w:fldChar w:fldCharType="end"/>
      </w:r>
      <w:r w:rsidRPr="004B583B">
        <w:rPr>
          <w:sz w:val="22"/>
          <w:szCs w:val="22"/>
          <w:lang w:val="hy-AM"/>
        </w:rPr>
        <w:t xml:space="preserve"> Հայաստանի օրենսդրական դաշտի համեմատությունը ԵՄ Ներքին </w:t>
      </w:r>
    </w:p>
    <w:p w14:paraId="3F46D58B" w14:textId="77777777" w:rsidR="00EF2C57" w:rsidRPr="004B583B" w:rsidRDefault="00EF2C57" w:rsidP="008F2D09">
      <w:pPr>
        <w:shd w:val="clear" w:color="auto" w:fill="FFFFFF" w:themeFill="background1"/>
        <w:rPr>
          <w:sz w:val="22"/>
          <w:szCs w:val="22"/>
          <w:lang w:val="hy-AM"/>
        </w:rPr>
      </w:pPr>
      <w:r w:rsidRPr="004B583B">
        <w:rPr>
          <w:sz w:val="22"/>
          <w:szCs w:val="22"/>
          <w:lang w:val="hy-AM"/>
        </w:rPr>
        <w:t xml:space="preserve">                      </w:t>
      </w:r>
      <w:r w:rsidR="00937E9F" w:rsidRPr="004B583B">
        <w:rPr>
          <w:sz w:val="22"/>
          <w:szCs w:val="22"/>
          <w:lang w:val="hy-AM"/>
        </w:rPr>
        <w:t xml:space="preserve">էներգետիկ շուկայի պահանջների հետ Տարբերությունների (GAP) </w:t>
      </w:r>
      <w:r w:rsidRPr="004B583B">
        <w:rPr>
          <w:sz w:val="22"/>
          <w:szCs w:val="22"/>
          <w:lang w:val="hy-AM"/>
        </w:rPr>
        <w:t xml:space="preserve">                  </w:t>
      </w:r>
    </w:p>
    <w:p w14:paraId="30825A2E" w14:textId="77FEE6CF" w:rsidR="00937E9F" w:rsidRPr="002D2067" w:rsidRDefault="00EF2C57" w:rsidP="008F2D09">
      <w:pPr>
        <w:shd w:val="clear" w:color="auto" w:fill="FFFFFF" w:themeFill="background1"/>
        <w:rPr>
          <w:rFonts w:ascii="Sylfaen" w:hAnsi="Sylfaen"/>
          <w:sz w:val="22"/>
          <w:szCs w:val="22"/>
          <w:lang w:val="hy-AM"/>
        </w:rPr>
      </w:pPr>
      <w:r w:rsidRPr="004B583B">
        <w:rPr>
          <w:sz w:val="22"/>
          <w:szCs w:val="22"/>
          <w:lang w:val="hy-AM"/>
        </w:rPr>
        <w:t xml:space="preserve">                      </w:t>
      </w:r>
      <w:r w:rsidR="00937E9F" w:rsidRPr="004B583B">
        <w:rPr>
          <w:sz w:val="22"/>
          <w:szCs w:val="22"/>
          <w:lang w:val="hy-AM"/>
        </w:rPr>
        <w:t>վերլուծություն</w:t>
      </w:r>
      <w:r w:rsidR="00334CE6" w:rsidRPr="004B583B">
        <w:rPr>
          <w:sz w:val="22"/>
          <w:szCs w:val="22"/>
          <w:lang w:val="hy-AM"/>
        </w:rPr>
        <w:t>………</w:t>
      </w:r>
      <w:r w:rsidR="004B583B">
        <w:rPr>
          <w:sz w:val="22"/>
          <w:szCs w:val="22"/>
          <w:lang w:val="hy-AM"/>
        </w:rPr>
        <w:t>……</w:t>
      </w:r>
      <w:r w:rsidR="004B583B" w:rsidRPr="004B583B">
        <w:rPr>
          <w:sz w:val="22"/>
          <w:szCs w:val="22"/>
          <w:lang w:val="hy-AM"/>
        </w:rPr>
        <w:t>……</w:t>
      </w:r>
      <w:r w:rsidR="004B583B">
        <w:rPr>
          <w:sz w:val="22"/>
          <w:szCs w:val="22"/>
          <w:lang w:val="hy-AM"/>
        </w:rPr>
        <w:t>……</w:t>
      </w:r>
      <w:r w:rsidR="004B583B" w:rsidRPr="004B583B">
        <w:rPr>
          <w:sz w:val="22"/>
          <w:szCs w:val="22"/>
          <w:lang w:val="hy-AM"/>
        </w:rPr>
        <w:t>……</w:t>
      </w:r>
      <w:r w:rsidR="004B583B">
        <w:rPr>
          <w:sz w:val="22"/>
          <w:szCs w:val="22"/>
          <w:lang w:val="hy-AM"/>
        </w:rPr>
        <w:t>……</w:t>
      </w:r>
      <w:r w:rsidR="004B583B" w:rsidRPr="004B583B">
        <w:rPr>
          <w:sz w:val="22"/>
          <w:szCs w:val="22"/>
          <w:lang w:val="hy-AM"/>
        </w:rPr>
        <w:t>………</w:t>
      </w:r>
      <w:r w:rsidR="004B583B">
        <w:rPr>
          <w:sz w:val="22"/>
          <w:szCs w:val="22"/>
          <w:lang w:val="hy-AM"/>
        </w:rPr>
        <w:t>………</w:t>
      </w:r>
      <w:r w:rsidR="004B583B" w:rsidRPr="004B583B">
        <w:rPr>
          <w:sz w:val="22"/>
          <w:szCs w:val="22"/>
          <w:lang w:val="hy-AM"/>
        </w:rPr>
        <w:t>……</w:t>
      </w:r>
      <w:r w:rsidR="004B583B">
        <w:rPr>
          <w:sz w:val="22"/>
          <w:szCs w:val="22"/>
          <w:lang w:val="hy-AM"/>
        </w:rPr>
        <w:t>…</w:t>
      </w:r>
      <w:r w:rsidR="004B583B" w:rsidRPr="004B583B">
        <w:rPr>
          <w:sz w:val="22"/>
          <w:szCs w:val="22"/>
          <w:lang w:val="hy-AM"/>
        </w:rPr>
        <w:t>………</w:t>
      </w:r>
      <w:r w:rsidR="004B583B">
        <w:rPr>
          <w:sz w:val="22"/>
          <w:szCs w:val="22"/>
          <w:lang w:val="hy-AM"/>
        </w:rPr>
        <w:t>…</w:t>
      </w:r>
      <w:r w:rsidR="004B583B" w:rsidRPr="004B583B">
        <w:rPr>
          <w:sz w:val="22"/>
          <w:szCs w:val="22"/>
          <w:lang w:val="hy-AM"/>
        </w:rPr>
        <w:t>.</w:t>
      </w:r>
      <w:r w:rsidRPr="004B583B">
        <w:rPr>
          <w:sz w:val="22"/>
          <w:szCs w:val="22"/>
          <w:lang w:val="hy-AM"/>
        </w:rPr>
        <w:t xml:space="preserve"> </w:t>
      </w:r>
      <w:r w:rsidR="002D2067" w:rsidRPr="002D2067">
        <w:rPr>
          <w:sz w:val="22"/>
          <w:szCs w:val="22"/>
          <w:lang w:val="hy-AM"/>
        </w:rPr>
        <w:t>49</w:t>
      </w:r>
    </w:p>
    <w:p w14:paraId="3355BE3D" w14:textId="59C6D656" w:rsidR="00937E9F" w:rsidRPr="002D2067" w:rsidRDefault="00937E9F" w:rsidP="00334CE6">
      <w:pPr>
        <w:pStyle w:val="TableofFigures"/>
        <w:shd w:val="clear" w:color="auto" w:fill="FFFFFF" w:themeFill="background1"/>
        <w:ind w:right="0"/>
        <w:rPr>
          <w:rFonts w:ascii="Gill Sans" w:eastAsiaTheme="minorEastAsia" w:hAnsi="Gill Sans"/>
          <w:sz w:val="22"/>
          <w:szCs w:val="22"/>
          <w:lang w:val="hy-AM" w:eastAsia="en-US"/>
        </w:rPr>
      </w:pPr>
      <w:r w:rsidRPr="004B583B">
        <w:rPr>
          <w:rFonts w:ascii="Sylfaen" w:hAnsi="Sylfaen" w:cs="Sylfaen"/>
          <w:b/>
          <w:sz w:val="22"/>
          <w:szCs w:val="22"/>
          <w:lang w:val="hy-AM"/>
        </w:rPr>
        <w:t xml:space="preserve">Աղյուսակ </w:t>
      </w:r>
      <w:r w:rsidRPr="004B583B">
        <w:rPr>
          <w:b/>
          <w:sz w:val="22"/>
          <w:szCs w:val="22"/>
          <w:lang w:val="hy-AM"/>
        </w:rPr>
        <w:t xml:space="preserve"> </w:t>
      </w:r>
      <w:r w:rsidRPr="004B583B">
        <w:rPr>
          <w:b/>
          <w:sz w:val="22"/>
          <w:szCs w:val="22"/>
        </w:rPr>
        <w:fldChar w:fldCharType="begin"/>
      </w:r>
      <w:r w:rsidRPr="004B583B">
        <w:rPr>
          <w:b/>
          <w:sz w:val="22"/>
          <w:szCs w:val="22"/>
          <w:lang w:val="hy-AM"/>
        </w:rPr>
        <w:instrText xml:space="preserve"> SEQ </w:instrText>
      </w:r>
      <w:r w:rsidRPr="004B583B">
        <w:rPr>
          <w:rFonts w:ascii="Sylfaen" w:hAnsi="Sylfaen" w:cs="Sylfaen"/>
          <w:b/>
          <w:sz w:val="22"/>
          <w:szCs w:val="22"/>
          <w:lang w:val="hy-AM"/>
        </w:rPr>
        <w:instrText>Աղյուսակ</w:instrText>
      </w:r>
      <w:r w:rsidRPr="004B583B">
        <w:rPr>
          <w:b/>
          <w:sz w:val="22"/>
          <w:szCs w:val="22"/>
          <w:lang w:val="hy-AM"/>
        </w:rPr>
        <w:instrText xml:space="preserve"> \* ARABIC </w:instrText>
      </w:r>
      <w:r w:rsidRPr="004B583B">
        <w:rPr>
          <w:b/>
          <w:sz w:val="22"/>
          <w:szCs w:val="22"/>
        </w:rPr>
        <w:fldChar w:fldCharType="separate"/>
      </w:r>
      <w:r w:rsidR="00CD4823">
        <w:rPr>
          <w:b/>
          <w:sz w:val="22"/>
          <w:szCs w:val="22"/>
          <w:lang w:val="hy-AM"/>
        </w:rPr>
        <w:t>5</w:t>
      </w:r>
      <w:r w:rsidRPr="004B583B">
        <w:rPr>
          <w:b/>
          <w:sz w:val="22"/>
          <w:szCs w:val="22"/>
        </w:rPr>
        <w:fldChar w:fldCharType="end"/>
      </w:r>
      <w:r w:rsidRPr="004B583B">
        <w:rPr>
          <w:rFonts w:ascii="Gill Sans" w:hAnsi="Gill Sans"/>
          <w:b/>
          <w:sz w:val="22"/>
          <w:szCs w:val="22"/>
          <w:lang w:val="hy-AM"/>
        </w:rPr>
        <w:t xml:space="preserve"> </w:t>
      </w:r>
      <w:r w:rsidRPr="004B583B">
        <w:rPr>
          <w:rFonts w:ascii="Gill Sans" w:hAnsi="Gill Sans"/>
          <w:sz w:val="22"/>
          <w:szCs w:val="22"/>
          <w:lang w:val="hy-AM"/>
        </w:rPr>
        <w:t>Շուկայի մարտահրավերները և օրենսդրական խոչընդոտները</w:t>
      </w:r>
      <w:r w:rsidR="00EF2C57" w:rsidRPr="004B583B">
        <w:rPr>
          <w:rFonts w:ascii="Gill Sans" w:hAnsi="Gill Sans"/>
          <w:sz w:val="22"/>
          <w:szCs w:val="22"/>
          <w:lang w:val="hy-AM"/>
        </w:rPr>
        <w:t>………</w:t>
      </w:r>
      <w:r w:rsidR="004B583B" w:rsidRPr="004B583B">
        <w:rPr>
          <w:rFonts w:ascii="Gill Sans" w:hAnsi="Gill Sans"/>
          <w:sz w:val="22"/>
          <w:szCs w:val="22"/>
          <w:lang w:val="hy-AM"/>
        </w:rPr>
        <w:t>….</w:t>
      </w:r>
      <w:r w:rsidR="00334CE6" w:rsidRPr="004B583B">
        <w:rPr>
          <w:rFonts w:ascii="Gill Sans" w:hAnsi="Gill Sans"/>
          <w:sz w:val="22"/>
          <w:szCs w:val="22"/>
          <w:lang w:val="hy-AM"/>
        </w:rPr>
        <w:t>......</w:t>
      </w:r>
      <w:r w:rsidR="002D2067" w:rsidRPr="002D2067">
        <w:rPr>
          <w:rFonts w:ascii="Gill Sans" w:hAnsi="Gill Sans"/>
          <w:sz w:val="22"/>
          <w:szCs w:val="22"/>
          <w:lang w:val="hy-AM"/>
        </w:rPr>
        <w:t>62</w:t>
      </w:r>
    </w:p>
    <w:p w14:paraId="52AD8C93" w14:textId="64EEA6C3" w:rsidR="0016727F" w:rsidRPr="006A21AC" w:rsidRDefault="0016727F" w:rsidP="008F2D09">
      <w:pPr>
        <w:pStyle w:val="TableofFigures"/>
        <w:shd w:val="clear" w:color="auto" w:fill="FFFFFF" w:themeFill="background1"/>
        <w:rPr>
          <w:rFonts w:ascii="Gill Sans" w:eastAsiaTheme="minorEastAsia" w:hAnsi="Gill Sans"/>
          <w:sz w:val="22"/>
          <w:szCs w:val="22"/>
          <w:lang w:val="hy-AM" w:eastAsia="en-US"/>
        </w:rPr>
      </w:pPr>
    </w:p>
    <w:p w14:paraId="18140AC7" w14:textId="77777777" w:rsidR="005D0616" w:rsidRPr="006A21AC" w:rsidRDefault="005D0616" w:rsidP="008F2D09">
      <w:pPr>
        <w:pStyle w:val="BodyText"/>
        <w:shd w:val="clear" w:color="auto" w:fill="FFFFFF" w:themeFill="background1"/>
        <w:rPr>
          <w:rFonts w:ascii="Gill Sans" w:hAnsi="Gill Sans"/>
          <w:lang w:val="hy-AM"/>
        </w:rPr>
      </w:pPr>
      <w:r w:rsidRPr="009D2023">
        <w:rPr>
          <w:rFonts w:ascii="Gill Sans" w:hAnsi="Gill Sans"/>
        </w:rPr>
        <w:fldChar w:fldCharType="end"/>
      </w:r>
    </w:p>
    <w:p w14:paraId="61D10912" w14:textId="77777777" w:rsidR="001A1995" w:rsidRPr="009D2023" w:rsidRDefault="001A1995" w:rsidP="001A1995">
      <w:pPr>
        <w:pStyle w:val="Text"/>
        <w:rPr>
          <w:noProof/>
          <w:lang w:val="fr-FR"/>
        </w:rPr>
      </w:pPr>
    </w:p>
    <w:p w14:paraId="2B55E6E2" w14:textId="77777777" w:rsidR="00BC781F" w:rsidRPr="006A21AC" w:rsidRDefault="00BC781F" w:rsidP="005F6E14">
      <w:pPr>
        <w:rPr>
          <w:lang w:val="hy-AM"/>
        </w:rPr>
        <w:sectPr w:rsidR="00BC781F" w:rsidRPr="006A21AC" w:rsidSect="00A1048C">
          <w:footerReference w:type="even" r:id="rId15"/>
          <w:footerReference w:type="default" r:id="rId16"/>
          <w:type w:val="oddPage"/>
          <w:pgSz w:w="11907" w:h="16840" w:code="9"/>
          <w:pgMar w:top="1440" w:right="1440" w:bottom="1440" w:left="1440" w:header="646" w:footer="646" w:gutter="0"/>
          <w:pgNumType w:fmt="lowerRoman" w:start="1"/>
          <w:cols w:space="720"/>
          <w:docGrid w:linePitch="360"/>
        </w:sectPr>
      </w:pPr>
    </w:p>
    <w:p w14:paraId="002B0F80" w14:textId="77777777" w:rsidR="009D0361" w:rsidRDefault="009D0361" w:rsidP="008F2D09">
      <w:pPr>
        <w:pStyle w:val="Heading1-noTOC"/>
        <w:spacing w:after="240"/>
        <w:rPr>
          <w:rFonts w:ascii="Sylfaen" w:hAnsi="Sylfaen" w:cs="Times New Roman"/>
          <w:sz w:val="64"/>
          <w:lang w:val="hy-AM"/>
        </w:rPr>
      </w:pPr>
      <w:r w:rsidRPr="008F2D09">
        <w:rPr>
          <w:rFonts w:ascii="Gill Sans" w:hAnsi="Gill Sans" w:cs="Times New Roman"/>
          <w:sz w:val="64"/>
          <w:lang w:val="hy-AM"/>
        </w:rPr>
        <w:lastRenderedPageBreak/>
        <w:t>ՀԱՊԱՎՈՒՄՆԵՐ</w:t>
      </w:r>
    </w:p>
    <w:tbl>
      <w:tblPr>
        <w:tblStyle w:val="TableGrid"/>
        <w:tblW w:w="9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5"/>
        <w:gridCol w:w="6480"/>
      </w:tblGrid>
      <w:tr w:rsidR="00420214" w:rsidRPr="00CD4823" w14:paraId="50373D9B" w14:textId="77777777" w:rsidTr="009323B7">
        <w:tc>
          <w:tcPr>
            <w:tcW w:w="3145" w:type="dxa"/>
          </w:tcPr>
          <w:p w14:paraId="6895A01A" w14:textId="77777777" w:rsidR="00420214" w:rsidRPr="00EF2C57" w:rsidRDefault="00420214" w:rsidP="00420214">
            <w:pPr>
              <w:pStyle w:val="BodyText"/>
              <w:rPr>
                <w:rFonts w:ascii="Gill Sans" w:hAnsi="Gill Sans"/>
                <w:lang w:val="hy-AM"/>
              </w:rPr>
            </w:pPr>
            <w:r w:rsidRPr="00EF2C57">
              <w:rPr>
                <w:rFonts w:ascii="Gill Sans" w:hAnsi="Gill Sans"/>
                <w:lang w:val="hy-AM"/>
              </w:rPr>
              <w:t>ԱԱՀ</w:t>
            </w:r>
          </w:p>
          <w:p w14:paraId="009666B2" w14:textId="24EE6D8B" w:rsidR="00097E0D" w:rsidRDefault="00097E0D" w:rsidP="00420214">
            <w:pPr>
              <w:pStyle w:val="BodyText"/>
              <w:rPr>
                <w:rFonts w:ascii="Gill Sans" w:hAnsi="Gill Sans"/>
              </w:rPr>
            </w:pPr>
            <w:r w:rsidRPr="00EF2C57">
              <w:rPr>
                <w:rFonts w:ascii="Gill Sans" w:hAnsi="Gill Sans"/>
                <w:lang w:val="hy-AM"/>
              </w:rPr>
              <w:t>Ա</w:t>
            </w:r>
            <w:r>
              <w:rPr>
                <w:rFonts w:ascii="Gill Sans" w:hAnsi="Gill Sans"/>
              </w:rPr>
              <w:t>ԷԿ</w:t>
            </w:r>
          </w:p>
          <w:p w14:paraId="50C7DB1B" w14:textId="4F2C050C" w:rsidR="008D6898" w:rsidRDefault="008D6898" w:rsidP="00420214">
            <w:pPr>
              <w:pStyle w:val="BodyText"/>
              <w:rPr>
                <w:rFonts w:ascii="Sylfaen" w:hAnsi="Sylfaen"/>
                <w:lang w:val="hy-AM" w:eastAsia="en-US"/>
              </w:rPr>
            </w:pPr>
            <w:r>
              <w:rPr>
                <w:rFonts w:ascii="Gill Sans" w:hAnsi="Gill Sans"/>
              </w:rPr>
              <w:t>ԱՄՆ ՄԶԳ</w:t>
            </w:r>
          </w:p>
        </w:tc>
        <w:tc>
          <w:tcPr>
            <w:tcW w:w="6480" w:type="dxa"/>
          </w:tcPr>
          <w:p w14:paraId="66CA8402" w14:textId="229BE022" w:rsidR="00420214" w:rsidRDefault="00420214" w:rsidP="00420214">
            <w:pPr>
              <w:pStyle w:val="BodyText"/>
              <w:rPr>
                <w:rFonts w:ascii="Sylfaen" w:hAnsi="Sylfaen"/>
                <w:lang w:val="hy-AM"/>
              </w:rPr>
            </w:pPr>
            <w:r w:rsidRPr="009D2023">
              <w:rPr>
                <w:rFonts w:ascii="Gill Sans" w:hAnsi="Gill Sans"/>
                <w:lang w:val="hy-AM"/>
              </w:rPr>
              <w:t xml:space="preserve">Ավելացված </w:t>
            </w:r>
            <w:r w:rsidR="00574629">
              <w:rPr>
                <w:rFonts w:ascii="Gill Sans" w:hAnsi="Gill Sans"/>
                <w:lang w:val="hy-AM"/>
              </w:rPr>
              <w:t>ար</w:t>
            </w:r>
            <w:r w:rsidRPr="009D2023">
              <w:rPr>
                <w:rFonts w:ascii="Gill Sans" w:hAnsi="Gill Sans"/>
                <w:lang w:val="hy-AM"/>
              </w:rPr>
              <w:t>ժեքի հարկ</w:t>
            </w:r>
          </w:p>
          <w:p w14:paraId="69ED2DC9" w14:textId="4B025784" w:rsidR="00097E0D" w:rsidRPr="006A21AC" w:rsidRDefault="00097E0D" w:rsidP="00420214">
            <w:pPr>
              <w:pStyle w:val="BodyText"/>
              <w:rPr>
                <w:rFonts w:ascii="Sylfaen" w:hAnsi="Sylfaen"/>
                <w:lang w:val="hy-AM"/>
              </w:rPr>
            </w:pPr>
            <w:r w:rsidRPr="006A21AC">
              <w:rPr>
                <w:rFonts w:ascii="Sylfaen" w:hAnsi="Sylfaen"/>
                <w:lang w:val="hy-AM"/>
              </w:rPr>
              <w:t>Ատոմային էլեկտրակայան</w:t>
            </w:r>
          </w:p>
          <w:p w14:paraId="1E2D703B" w14:textId="02373B17" w:rsidR="008D6898" w:rsidRPr="008D6898" w:rsidRDefault="008D6898" w:rsidP="00420214">
            <w:pPr>
              <w:pStyle w:val="BodyText"/>
              <w:rPr>
                <w:rFonts w:ascii="Sylfaen" w:hAnsi="Sylfaen"/>
                <w:lang w:val="hy-AM" w:eastAsia="en-US"/>
              </w:rPr>
            </w:pPr>
            <w:r w:rsidRPr="009D2023">
              <w:rPr>
                <w:rFonts w:ascii="Gill Sans" w:hAnsi="Gill Sans"/>
                <w:lang w:val="hy-AM"/>
              </w:rPr>
              <w:t>ԱՄՆ Միջազգային զարգացման գործակալություն</w:t>
            </w:r>
          </w:p>
        </w:tc>
      </w:tr>
      <w:tr w:rsidR="00420214" w:rsidRPr="00CD4823" w14:paraId="7E0DB186" w14:textId="77777777" w:rsidTr="009323B7">
        <w:tc>
          <w:tcPr>
            <w:tcW w:w="3145" w:type="dxa"/>
          </w:tcPr>
          <w:p w14:paraId="16A475CD" w14:textId="3E480274" w:rsidR="00F04F90" w:rsidRPr="00F04F90" w:rsidRDefault="00F04F90" w:rsidP="00420214">
            <w:pPr>
              <w:pStyle w:val="Acronyms"/>
              <w:rPr>
                <w:rFonts w:ascii="Sylfaen" w:hAnsi="Sylfaen"/>
              </w:rPr>
            </w:pPr>
            <w:r>
              <w:rPr>
                <w:rFonts w:ascii="Sylfaen" w:hAnsi="Sylfaen"/>
              </w:rPr>
              <w:t>ԲԷՑ</w:t>
            </w:r>
          </w:p>
          <w:p w14:paraId="771562D5" w14:textId="77777777" w:rsidR="00420214" w:rsidRDefault="00420214" w:rsidP="00420214">
            <w:pPr>
              <w:pStyle w:val="Acronyms"/>
              <w:rPr>
                <w:rFonts w:ascii="Sylfaen" w:hAnsi="Sylfaen"/>
                <w:lang w:val="hy-AM"/>
              </w:rPr>
            </w:pPr>
            <w:r w:rsidRPr="009D2023">
              <w:rPr>
                <w:rFonts w:ascii="Gill Sans" w:hAnsi="Gill Sans"/>
                <w:lang w:val="hy-AM"/>
              </w:rPr>
              <w:t>ԲԸ</w:t>
            </w:r>
          </w:p>
          <w:p w14:paraId="724349A8" w14:textId="164E7417" w:rsidR="00420214" w:rsidRPr="00420214" w:rsidRDefault="00420214" w:rsidP="00420214">
            <w:pPr>
              <w:pStyle w:val="Acronyms"/>
              <w:rPr>
                <w:rFonts w:ascii="Sylfaen" w:hAnsi="Sylfaen"/>
                <w:lang w:val="hy-AM"/>
              </w:rPr>
            </w:pPr>
            <w:r w:rsidRPr="009D2023">
              <w:rPr>
                <w:rFonts w:ascii="Gill Sans" w:hAnsi="Gill Sans"/>
                <w:lang w:val="hy-AM"/>
              </w:rPr>
              <w:t>ԲՑՕ</w:t>
            </w:r>
          </w:p>
        </w:tc>
        <w:tc>
          <w:tcPr>
            <w:tcW w:w="6480" w:type="dxa"/>
          </w:tcPr>
          <w:p w14:paraId="21899E8B" w14:textId="656F0BF8" w:rsidR="00F04F90" w:rsidRDefault="00F04F90" w:rsidP="00420214">
            <w:pPr>
              <w:pStyle w:val="Acronyms"/>
              <w:rPr>
                <w:rFonts w:ascii="Sylfaen" w:hAnsi="Sylfaen"/>
                <w:lang w:val="hy-AM"/>
              </w:rPr>
            </w:pPr>
            <w:r w:rsidRPr="009D2023">
              <w:rPr>
                <w:rFonts w:ascii="Gill Sans" w:hAnsi="Gill Sans"/>
                <w:lang w:val="hy-AM"/>
              </w:rPr>
              <w:t>Բա</w:t>
            </w:r>
            <w:r w:rsidRPr="006A21AC">
              <w:rPr>
                <w:rFonts w:ascii="Gill Sans" w:hAnsi="Gill Sans"/>
                <w:lang w:val="hy-AM"/>
              </w:rPr>
              <w:t>րձրավոլտ էլեկտրական ցանցեր</w:t>
            </w:r>
          </w:p>
          <w:p w14:paraId="4FAFB4DB" w14:textId="77777777" w:rsidR="00420214" w:rsidRDefault="00420214" w:rsidP="00420214">
            <w:pPr>
              <w:pStyle w:val="Acronyms"/>
              <w:rPr>
                <w:rFonts w:ascii="Sylfaen" w:hAnsi="Sylfaen"/>
                <w:lang w:val="hy-AM"/>
              </w:rPr>
            </w:pPr>
            <w:r>
              <w:rPr>
                <w:rFonts w:ascii="Gill Sans" w:hAnsi="Gill Sans"/>
                <w:lang w:val="hy-AM"/>
              </w:rPr>
              <w:t>Բաշխիչ ընկերություն</w:t>
            </w:r>
            <w:r w:rsidRPr="009D2023">
              <w:rPr>
                <w:rFonts w:ascii="Gill Sans" w:hAnsi="Gill Sans"/>
                <w:lang w:val="hy-AM"/>
              </w:rPr>
              <w:t xml:space="preserve"> </w:t>
            </w:r>
          </w:p>
          <w:p w14:paraId="1A6DB6E2" w14:textId="22BA14F2" w:rsidR="00420214" w:rsidRPr="00420214" w:rsidRDefault="00420214" w:rsidP="00420214">
            <w:pPr>
              <w:pStyle w:val="Acronyms"/>
              <w:rPr>
                <w:rFonts w:ascii="Sylfaen" w:hAnsi="Sylfaen"/>
                <w:lang w:val="hy-AM"/>
              </w:rPr>
            </w:pPr>
            <w:r w:rsidRPr="009D2023">
              <w:rPr>
                <w:rFonts w:ascii="Gill Sans" w:hAnsi="Gill Sans"/>
                <w:lang w:val="hy-AM"/>
              </w:rPr>
              <w:t>Բաշխիչ ցանցի օպերատոր</w:t>
            </w:r>
          </w:p>
        </w:tc>
      </w:tr>
      <w:tr w:rsidR="00420214" w14:paraId="7A596ED6" w14:textId="77777777" w:rsidTr="009323B7">
        <w:tc>
          <w:tcPr>
            <w:tcW w:w="3145" w:type="dxa"/>
          </w:tcPr>
          <w:p w14:paraId="6E604F13" w14:textId="04D8E5B1" w:rsidR="00420214" w:rsidRPr="00F04F90" w:rsidRDefault="00F04F90" w:rsidP="00420214">
            <w:pPr>
              <w:pStyle w:val="Acronyms"/>
              <w:rPr>
                <w:rFonts w:ascii="Sylfaen" w:hAnsi="Sylfaen"/>
              </w:rPr>
            </w:pPr>
            <w:r>
              <w:rPr>
                <w:rFonts w:ascii="Sylfaen" w:hAnsi="Sylfaen"/>
              </w:rPr>
              <w:t>ԳՎտԺ</w:t>
            </w:r>
          </w:p>
        </w:tc>
        <w:tc>
          <w:tcPr>
            <w:tcW w:w="6480" w:type="dxa"/>
          </w:tcPr>
          <w:p w14:paraId="7FC66D3B" w14:textId="0FF07425" w:rsidR="00420214" w:rsidRPr="00F04F90" w:rsidRDefault="00F04F90" w:rsidP="00420214">
            <w:pPr>
              <w:pStyle w:val="Acronyms"/>
              <w:rPr>
                <w:rFonts w:ascii="Sylfaen" w:hAnsi="Sylfaen"/>
              </w:rPr>
            </w:pPr>
            <w:r>
              <w:rPr>
                <w:rFonts w:ascii="Sylfaen" w:hAnsi="Sylfaen"/>
              </w:rPr>
              <w:t>Գիգավատ ժամ</w:t>
            </w:r>
          </w:p>
        </w:tc>
      </w:tr>
      <w:tr w:rsidR="00F04F90" w14:paraId="36E68F52" w14:textId="77777777" w:rsidTr="009323B7">
        <w:tc>
          <w:tcPr>
            <w:tcW w:w="3145" w:type="dxa"/>
          </w:tcPr>
          <w:p w14:paraId="3D5550A6" w14:textId="77777777" w:rsidR="00F04F90" w:rsidRPr="009D2023" w:rsidRDefault="00F04F90" w:rsidP="00F04F90">
            <w:pPr>
              <w:pStyle w:val="Acronyms"/>
              <w:ind w:left="0" w:firstLine="0"/>
              <w:rPr>
                <w:rFonts w:ascii="Gill Sans" w:hAnsi="Gill Sans"/>
                <w:lang w:val="hy-AM"/>
              </w:rPr>
            </w:pPr>
            <w:r w:rsidRPr="009D2023">
              <w:rPr>
                <w:rFonts w:ascii="Gill Sans" w:hAnsi="Gill Sans"/>
                <w:lang w:val="hy-AM"/>
              </w:rPr>
              <w:t>ԵՄ</w:t>
            </w:r>
          </w:p>
          <w:p w14:paraId="2E1F918E" w14:textId="0D03BEE8" w:rsidR="00F04F90" w:rsidRDefault="00F04F90" w:rsidP="00F04F90">
            <w:pPr>
              <w:pStyle w:val="Acronyms"/>
              <w:rPr>
                <w:rFonts w:ascii="Sylfaen" w:hAnsi="Sylfaen"/>
              </w:rPr>
            </w:pPr>
            <w:r w:rsidRPr="009D2023">
              <w:rPr>
                <w:rFonts w:ascii="Gill Sans" w:hAnsi="Gill Sans"/>
                <w:lang w:val="hy-AM"/>
              </w:rPr>
              <w:t>ԵՎՐՈՍՏԱՏ</w:t>
            </w:r>
          </w:p>
        </w:tc>
        <w:tc>
          <w:tcPr>
            <w:tcW w:w="6480" w:type="dxa"/>
          </w:tcPr>
          <w:p w14:paraId="63BF9283" w14:textId="77777777" w:rsidR="00F04F90" w:rsidRPr="009D2023" w:rsidRDefault="00F04F90" w:rsidP="00F04F90">
            <w:pPr>
              <w:pStyle w:val="Acronyms"/>
              <w:ind w:left="0" w:firstLine="0"/>
              <w:rPr>
                <w:rFonts w:ascii="Gill Sans" w:hAnsi="Gill Sans"/>
                <w:lang w:val="hy-AM"/>
              </w:rPr>
            </w:pPr>
            <w:r w:rsidRPr="009D2023">
              <w:rPr>
                <w:rFonts w:ascii="Gill Sans" w:hAnsi="Gill Sans"/>
                <w:lang w:val="hy-AM"/>
              </w:rPr>
              <w:t>Եվրոպական Միություն</w:t>
            </w:r>
          </w:p>
          <w:p w14:paraId="0C1FB16E" w14:textId="47648953" w:rsidR="00F04F90" w:rsidRDefault="00F04F90" w:rsidP="00F04F90">
            <w:pPr>
              <w:pStyle w:val="Acronyms"/>
              <w:rPr>
                <w:rFonts w:ascii="Sylfaen" w:hAnsi="Sylfaen"/>
              </w:rPr>
            </w:pPr>
            <w:r w:rsidRPr="009D2023">
              <w:rPr>
                <w:rFonts w:ascii="Gill Sans" w:hAnsi="Gill Sans"/>
                <w:lang w:val="hy-AM"/>
              </w:rPr>
              <w:t>Եվրամիության վիճակագրական գրասենյակ</w:t>
            </w:r>
          </w:p>
        </w:tc>
      </w:tr>
      <w:tr w:rsidR="00F04F90" w:rsidRPr="00CD4823" w14:paraId="33668BAE" w14:textId="77777777" w:rsidTr="009323B7">
        <w:tc>
          <w:tcPr>
            <w:tcW w:w="3145" w:type="dxa"/>
          </w:tcPr>
          <w:p w14:paraId="3E27B703" w14:textId="77777777" w:rsidR="00F04F90" w:rsidRDefault="00F04F90" w:rsidP="00F04F90">
            <w:pPr>
              <w:pStyle w:val="BodyText"/>
              <w:rPr>
                <w:rFonts w:ascii="Sylfaen" w:hAnsi="Sylfaen"/>
                <w:lang w:eastAsia="en-US"/>
              </w:rPr>
            </w:pPr>
            <w:r>
              <w:rPr>
                <w:rFonts w:ascii="Sylfaen" w:hAnsi="Sylfaen"/>
                <w:lang w:eastAsia="en-US"/>
              </w:rPr>
              <w:t>ԷԱ</w:t>
            </w:r>
          </w:p>
          <w:p w14:paraId="040BED76" w14:textId="3847A07F" w:rsidR="00C555A5" w:rsidRDefault="00C555A5" w:rsidP="00F04F90">
            <w:pPr>
              <w:pStyle w:val="BodyText"/>
              <w:rPr>
                <w:rFonts w:ascii="Sylfaen" w:hAnsi="Sylfaen"/>
                <w:lang w:eastAsia="en-US"/>
              </w:rPr>
            </w:pPr>
            <w:r>
              <w:rPr>
                <w:rFonts w:ascii="Sylfaen" w:hAnsi="Sylfaen"/>
                <w:lang w:eastAsia="en-US"/>
              </w:rPr>
              <w:t>ԷԱՎՊ</w:t>
            </w:r>
          </w:p>
          <w:p w14:paraId="7A39C7E2" w14:textId="77777777" w:rsidR="00F04F90" w:rsidRDefault="00F04F90" w:rsidP="00F04F90">
            <w:pPr>
              <w:pStyle w:val="BodyText"/>
              <w:rPr>
                <w:rFonts w:ascii="Sylfaen" w:hAnsi="Sylfaen"/>
                <w:lang w:eastAsia="en-US"/>
              </w:rPr>
            </w:pPr>
            <w:r>
              <w:rPr>
                <w:rFonts w:ascii="Sylfaen" w:hAnsi="Sylfaen"/>
                <w:lang w:eastAsia="en-US"/>
              </w:rPr>
              <w:t>ԷԷՀՕ</w:t>
            </w:r>
          </w:p>
          <w:p w14:paraId="53FDF211" w14:textId="15B61467" w:rsidR="00F04F90" w:rsidRDefault="00F04F90" w:rsidP="00F04F90">
            <w:pPr>
              <w:pStyle w:val="BodyText"/>
              <w:rPr>
                <w:rFonts w:ascii="Sylfaen" w:hAnsi="Sylfaen"/>
                <w:lang w:val="hy-AM" w:eastAsia="en-US"/>
              </w:rPr>
            </w:pPr>
            <w:r>
              <w:rPr>
                <w:rFonts w:ascii="Sylfaen" w:hAnsi="Sylfaen"/>
                <w:lang w:eastAsia="en-US"/>
              </w:rPr>
              <w:t>ԷԲՊՆ</w:t>
            </w:r>
          </w:p>
        </w:tc>
        <w:tc>
          <w:tcPr>
            <w:tcW w:w="6480" w:type="dxa"/>
          </w:tcPr>
          <w:p w14:paraId="105789FB" w14:textId="77777777" w:rsidR="00F04F90" w:rsidRDefault="00F04F90" w:rsidP="00F04F90">
            <w:pPr>
              <w:pStyle w:val="Acronyms"/>
              <w:rPr>
                <w:rFonts w:ascii="Sylfaen" w:hAnsi="Sylfaen"/>
                <w:lang w:val="hy-AM"/>
              </w:rPr>
            </w:pPr>
            <w:r w:rsidRPr="009D2023">
              <w:rPr>
                <w:rFonts w:ascii="Gill Sans" w:hAnsi="Gill Sans"/>
                <w:lang w:val="hy-AM"/>
              </w:rPr>
              <w:t>Էներգաարդյունավետություն</w:t>
            </w:r>
          </w:p>
          <w:p w14:paraId="4466316E" w14:textId="1F831D68" w:rsidR="00C555A5" w:rsidRPr="00C555A5" w:rsidRDefault="00C555A5" w:rsidP="00F04F90">
            <w:pPr>
              <w:pStyle w:val="Acronyms"/>
              <w:rPr>
                <w:rFonts w:ascii="Sylfaen" w:hAnsi="Sylfaen"/>
                <w:lang w:val="hy-AM"/>
              </w:rPr>
            </w:pPr>
            <w:r w:rsidRPr="009D2023">
              <w:rPr>
                <w:rFonts w:ascii="Gill Sans" w:hAnsi="Gill Sans"/>
                <w:lang w:val="hy-AM"/>
              </w:rPr>
              <w:t>Էլեկտրաէներգիայի առքուվաճառքի պայմանագիր</w:t>
            </w:r>
          </w:p>
          <w:p w14:paraId="09552326" w14:textId="77777777" w:rsidR="00F04F90" w:rsidRDefault="00F04F90" w:rsidP="00F04F90">
            <w:pPr>
              <w:pStyle w:val="BodyText"/>
              <w:rPr>
                <w:rFonts w:ascii="Sylfaen" w:hAnsi="Sylfaen"/>
                <w:lang w:val="hy-AM"/>
              </w:rPr>
            </w:pPr>
            <w:r w:rsidRPr="009D2023">
              <w:rPr>
                <w:rFonts w:ascii="Gill Sans" w:hAnsi="Gill Sans"/>
                <w:lang w:val="hy-AM"/>
              </w:rPr>
              <w:t>Էլեկտրաէներգետիկ Համակարգի Օպերատոր</w:t>
            </w:r>
          </w:p>
          <w:p w14:paraId="503C466C" w14:textId="22322ECA" w:rsidR="00F04F90" w:rsidRDefault="00F04F90" w:rsidP="00F04F90">
            <w:pPr>
              <w:pStyle w:val="BodyText"/>
              <w:rPr>
                <w:rFonts w:ascii="Sylfaen" w:hAnsi="Sylfaen"/>
                <w:lang w:val="hy-AM" w:eastAsia="en-US"/>
              </w:rPr>
            </w:pPr>
            <w:r w:rsidRPr="009D2023">
              <w:rPr>
                <w:rFonts w:ascii="Gill Sans" w:hAnsi="Gill Sans"/>
                <w:lang w:val="hy-AM"/>
              </w:rPr>
              <w:t>ՀՀ Էներգետիկայի և բնական պաշարների նախարարություն</w:t>
            </w:r>
          </w:p>
        </w:tc>
      </w:tr>
      <w:tr w:rsidR="009779A0" w:rsidRPr="00CD4823" w14:paraId="737930B3" w14:textId="77777777" w:rsidTr="009323B7">
        <w:tc>
          <w:tcPr>
            <w:tcW w:w="3145" w:type="dxa"/>
          </w:tcPr>
          <w:p w14:paraId="1BEEB53F" w14:textId="5A844AF5" w:rsidR="009779A0" w:rsidRPr="009779A0" w:rsidRDefault="009779A0" w:rsidP="009779A0">
            <w:pPr>
              <w:pStyle w:val="Acronyms"/>
              <w:rPr>
                <w:rFonts w:ascii="Gill Sans" w:hAnsi="Gill Sans"/>
                <w:lang w:val="hy-AM"/>
              </w:rPr>
            </w:pPr>
            <w:r w:rsidRPr="009779A0">
              <w:rPr>
                <w:rFonts w:ascii="Gill Sans" w:hAnsi="Gill Sans"/>
                <w:lang w:val="hy-AM"/>
              </w:rPr>
              <w:t>ԽՀԱԱԳ</w:t>
            </w:r>
          </w:p>
        </w:tc>
        <w:tc>
          <w:tcPr>
            <w:tcW w:w="6480" w:type="dxa"/>
          </w:tcPr>
          <w:p w14:paraId="2FABF8EC" w14:textId="768EACB3" w:rsidR="009779A0" w:rsidRPr="009D2023" w:rsidRDefault="009779A0" w:rsidP="009779A0">
            <w:pPr>
              <w:pStyle w:val="Acronyms"/>
              <w:rPr>
                <w:rFonts w:ascii="Gill Sans" w:hAnsi="Gill Sans"/>
                <w:lang w:val="hy-AM"/>
              </w:rPr>
            </w:pPr>
            <w:r w:rsidRPr="009D2023">
              <w:rPr>
                <w:rFonts w:ascii="Gill Sans" w:hAnsi="Gill Sans"/>
                <w:lang w:val="hy-AM"/>
              </w:rPr>
              <w:t>Խորը և համապարփակ ազատ առևտրային գոտի</w:t>
            </w:r>
          </w:p>
        </w:tc>
      </w:tr>
      <w:tr w:rsidR="00F04F90" w14:paraId="77D78EBB" w14:textId="77777777" w:rsidTr="009323B7">
        <w:tc>
          <w:tcPr>
            <w:tcW w:w="3145" w:type="dxa"/>
          </w:tcPr>
          <w:p w14:paraId="00096204" w14:textId="2E5BA56A" w:rsidR="00F04F90" w:rsidRDefault="009779A0" w:rsidP="009779A0">
            <w:pPr>
              <w:pStyle w:val="Acronyms"/>
              <w:rPr>
                <w:rFonts w:ascii="Sylfaen" w:hAnsi="Sylfaen"/>
                <w:lang w:val="hy-AM"/>
              </w:rPr>
            </w:pPr>
            <w:r>
              <w:rPr>
                <w:rFonts w:ascii="Gill Sans" w:hAnsi="Gill Sans"/>
              </w:rPr>
              <w:t>ԾԵ</w:t>
            </w:r>
          </w:p>
        </w:tc>
        <w:tc>
          <w:tcPr>
            <w:tcW w:w="6480" w:type="dxa"/>
          </w:tcPr>
          <w:p w14:paraId="0301D1BA" w14:textId="0E815BBA" w:rsidR="00F04F90" w:rsidRPr="009779A0" w:rsidRDefault="009779A0" w:rsidP="00F04F90">
            <w:pPr>
              <w:pStyle w:val="Acronyms"/>
              <w:ind w:left="0" w:firstLine="0"/>
              <w:rPr>
                <w:rFonts w:ascii="Sylfaen" w:hAnsi="Sylfaen"/>
              </w:rPr>
            </w:pPr>
            <w:r>
              <w:rPr>
                <w:rFonts w:ascii="Sylfaen" w:hAnsi="Sylfaen"/>
              </w:rPr>
              <w:t>Ծագման Երաշխիք</w:t>
            </w:r>
          </w:p>
        </w:tc>
      </w:tr>
      <w:tr w:rsidR="00F04F90" w14:paraId="2B608E0E" w14:textId="77777777" w:rsidTr="009323B7">
        <w:trPr>
          <w:trHeight w:val="3905"/>
        </w:trPr>
        <w:tc>
          <w:tcPr>
            <w:tcW w:w="3145" w:type="dxa"/>
          </w:tcPr>
          <w:p w14:paraId="2388C999" w14:textId="77777777" w:rsidR="00033791" w:rsidRDefault="00BB638C" w:rsidP="00F04F90">
            <w:pPr>
              <w:pStyle w:val="Acronyms"/>
              <w:rPr>
                <w:rFonts w:ascii="Sylfaen" w:hAnsi="Sylfaen"/>
              </w:rPr>
            </w:pPr>
            <w:r>
              <w:rPr>
                <w:rFonts w:ascii="Sylfaen" w:hAnsi="Sylfaen"/>
              </w:rPr>
              <w:t>ՀԱԵ</w:t>
            </w:r>
          </w:p>
          <w:p w14:paraId="78F42FB2" w14:textId="4AD6BFB7" w:rsidR="00033791" w:rsidRPr="00033791" w:rsidRDefault="00033791" w:rsidP="00F04F90">
            <w:pPr>
              <w:pStyle w:val="Acronyms"/>
              <w:rPr>
                <w:rFonts w:ascii="Sylfaen" w:hAnsi="Sylfaen"/>
              </w:rPr>
            </w:pPr>
            <w:r>
              <w:rPr>
                <w:rFonts w:ascii="Sylfaen" w:hAnsi="Sylfaen"/>
              </w:rPr>
              <w:t>ՀԱՕ</w:t>
            </w:r>
          </w:p>
          <w:p w14:paraId="1D128AE2" w14:textId="77777777" w:rsidR="00033791" w:rsidRDefault="00F04F90" w:rsidP="00F04F90">
            <w:pPr>
              <w:pStyle w:val="Acronyms"/>
              <w:rPr>
                <w:rFonts w:ascii="Sylfaen" w:hAnsi="Sylfaen"/>
                <w:lang w:val="hy-AM"/>
              </w:rPr>
            </w:pPr>
            <w:r w:rsidRPr="009D2023">
              <w:rPr>
                <w:rFonts w:ascii="Gill Sans" w:hAnsi="Gill Sans"/>
                <w:lang w:val="hy-AM"/>
              </w:rPr>
              <w:t>ՀԴ</w:t>
            </w:r>
          </w:p>
          <w:p w14:paraId="6683D136" w14:textId="77777777" w:rsidR="00033791" w:rsidRDefault="00A41AF2" w:rsidP="00F04F90">
            <w:pPr>
              <w:pStyle w:val="Acronyms"/>
              <w:rPr>
                <w:rFonts w:ascii="Sylfaen" w:hAnsi="Sylfaen"/>
              </w:rPr>
            </w:pPr>
            <w:r>
              <w:rPr>
                <w:rFonts w:ascii="Sylfaen" w:hAnsi="Sylfaen"/>
              </w:rPr>
              <w:t>ՀԷԿ</w:t>
            </w:r>
          </w:p>
          <w:p w14:paraId="19629FC6" w14:textId="77777777" w:rsidR="00033791" w:rsidRDefault="0010056B" w:rsidP="00F04F90">
            <w:pPr>
              <w:pStyle w:val="Acronyms"/>
              <w:rPr>
                <w:rFonts w:ascii="Sylfaen" w:hAnsi="Sylfaen"/>
              </w:rPr>
            </w:pPr>
            <w:r>
              <w:rPr>
                <w:rFonts w:ascii="Sylfaen" w:hAnsi="Sylfaen"/>
              </w:rPr>
              <w:t>ՀՆԽՆ</w:t>
            </w:r>
          </w:p>
          <w:p w14:paraId="13D44391" w14:textId="2BEABD87" w:rsidR="00033791" w:rsidRDefault="00291913" w:rsidP="00F04F90">
            <w:pPr>
              <w:pStyle w:val="Acronyms"/>
              <w:rPr>
                <w:rFonts w:ascii="Sylfaen" w:hAnsi="Sylfaen"/>
              </w:rPr>
            </w:pPr>
            <w:r>
              <w:rPr>
                <w:rFonts w:ascii="Sylfaen" w:hAnsi="Sylfaen"/>
              </w:rPr>
              <w:t>հ</w:t>
            </w:r>
            <w:r w:rsidR="00F97761">
              <w:rPr>
                <w:rFonts w:ascii="Sylfaen" w:hAnsi="Sylfaen"/>
              </w:rPr>
              <w:t>խմ</w:t>
            </w:r>
          </w:p>
          <w:p w14:paraId="5BF1EAB3" w14:textId="44302445" w:rsidR="00033791" w:rsidRDefault="00A41AF2" w:rsidP="00033791">
            <w:pPr>
              <w:pStyle w:val="Acronyms"/>
              <w:ind w:left="0" w:firstLine="0"/>
              <w:rPr>
                <w:rFonts w:ascii="Sylfaen" w:hAnsi="Sylfaen"/>
              </w:rPr>
            </w:pPr>
            <w:r>
              <w:rPr>
                <w:rFonts w:ascii="Sylfaen" w:hAnsi="Sylfaen"/>
              </w:rPr>
              <w:lastRenderedPageBreak/>
              <w:t>Հ</w:t>
            </w:r>
            <w:r w:rsidR="00033791">
              <w:rPr>
                <w:rFonts w:ascii="Sylfaen" w:hAnsi="Sylfaen"/>
              </w:rPr>
              <w:t>Հ</w:t>
            </w:r>
          </w:p>
          <w:p w14:paraId="03DAC7A3" w14:textId="71BC1FA0" w:rsidR="0010056B" w:rsidRDefault="00F04F90" w:rsidP="00F04F90">
            <w:pPr>
              <w:pStyle w:val="Acronyms"/>
              <w:rPr>
                <w:rFonts w:ascii="Sylfaen" w:hAnsi="Sylfaen"/>
                <w:lang w:val="hy-AM"/>
              </w:rPr>
            </w:pPr>
            <w:r w:rsidRPr="009D2023">
              <w:rPr>
                <w:rFonts w:ascii="Gill Sans" w:hAnsi="Gill Sans"/>
                <w:lang w:val="hy-AM"/>
              </w:rPr>
              <w:t xml:space="preserve">ՀՀՆ </w:t>
            </w:r>
          </w:p>
          <w:p w14:paraId="3F093F18" w14:textId="60C647C5" w:rsidR="00033791" w:rsidRPr="00033791" w:rsidRDefault="00033791" w:rsidP="00F04F90">
            <w:pPr>
              <w:pStyle w:val="Acronyms"/>
              <w:rPr>
                <w:rFonts w:ascii="Sylfaen" w:hAnsi="Sylfaen"/>
              </w:rPr>
            </w:pPr>
            <w:r>
              <w:rPr>
                <w:rFonts w:ascii="Sylfaen" w:hAnsi="Sylfaen"/>
              </w:rPr>
              <w:t>ՀԾԿՀ</w:t>
            </w:r>
          </w:p>
          <w:p w14:paraId="1F5878F9" w14:textId="7B296BD6" w:rsidR="00F04F90" w:rsidRPr="009D2023" w:rsidRDefault="00F97761" w:rsidP="00F04F90">
            <w:pPr>
              <w:pStyle w:val="Acronyms"/>
              <w:rPr>
                <w:rFonts w:ascii="Gill Sans" w:hAnsi="Gill Sans"/>
                <w:lang w:val="hy-AM"/>
              </w:rPr>
            </w:pPr>
            <w:r w:rsidRPr="009D2023">
              <w:rPr>
                <w:rFonts w:ascii="Gill Sans" w:hAnsi="Gill Sans"/>
                <w:lang w:val="hy-AM"/>
              </w:rPr>
              <w:t>ՀՀՕԵՑ</w:t>
            </w:r>
          </w:p>
          <w:p w14:paraId="2025ABAC" w14:textId="77777777" w:rsidR="00F04F90" w:rsidRDefault="00F04F90" w:rsidP="00F04F90">
            <w:pPr>
              <w:pStyle w:val="Acronyms"/>
              <w:rPr>
                <w:rFonts w:ascii="Sylfaen" w:hAnsi="Sylfaen"/>
                <w:lang w:val="hy-AM"/>
              </w:rPr>
            </w:pPr>
            <w:r w:rsidRPr="009D2023">
              <w:rPr>
                <w:rFonts w:ascii="Gill Sans" w:hAnsi="Gill Sans"/>
                <w:lang w:val="hy-AM"/>
              </w:rPr>
              <w:t>ՀՇԳՑԷ</w:t>
            </w:r>
          </w:p>
          <w:p w14:paraId="6936C3E4" w14:textId="77777777" w:rsidR="00F04F90" w:rsidRDefault="00F04F90" w:rsidP="00F04F90">
            <w:pPr>
              <w:pStyle w:val="BodyText"/>
              <w:rPr>
                <w:rFonts w:ascii="Sylfaen" w:hAnsi="Sylfaen"/>
              </w:rPr>
            </w:pPr>
            <w:r>
              <w:rPr>
                <w:rFonts w:ascii="Sylfaen" w:hAnsi="Sylfaen"/>
              </w:rPr>
              <w:t>ՀՑՕ</w:t>
            </w:r>
          </w:p>
          <w:p w14:paraId="238B9257" w14:textId="7505F4C4" w:rsidR="00F97761" w:rsidRPr="00C507DA" w:rsidRDefault="00F97761" w:rsidP="00F04F90">
            <w:pPr>
              <w:pStyle w:val="BodyText"/>
              <w:rPr>
                <w:rFonts w:ascii="Sylfaen" w:hAnsi="Sylfaen"/>
                <w:lang w:eastAsia="en-US"/>
              </w:rPr>
            </w:pPr>
            <w:r>
              <w:rPr>
                <w:rFonts w:ascii="Sylfaen" w:hAnsi="Sylfaen"/>
              </w:rPr>
              <w:t>ՀՕ</w:t>
            </w:r>
          </w:p>
        </w:tc>
        <w:tc>
          <w:tcPr>
            <w:tcW w:w="6480" w:type="dxa"/>
          </w:tcPr>
          <w:p w14:paraId="2F9A08B2" w14:textId="77777777" w:rsidR="00033791" w:rsidRDefault="00033791" w:rsidP="00F04F90">
            <w:pPr>
              <w:pStyle w:val="Acronyms"/>
              <w:rPr>
                <w:rFonts w:ascii="Sylfaen" w:hAnsi="Sylfaen"/>
              </w:rPr>
            </w:pPr>
            <w:r>
              <w:rPr>
                <w:rFonts w:ascii="Sylfaen" w:hAnsi="Sylfaen"/>
              </w:rPr>
              <w:lastRenderedPageBreak/>
              <w:t>Հարավ-Արևելյան Եվրոպա</w:t>
            </w:r>
          </w:p>
          <w:p w14:paraId="65FC0564" w14:textId="1067CB70" w:rsidR="00033791" w:rsidRDefault="00033791" w:rsidP="00F04F90">
            <w:pPr>
              <w:pStyle w:val="Acronyms"/>
              <w:rPr>
                <w:rFonts w:ascii="Sylfaen" w:hAnsi="Sylfaen"/>
              </w:rPr>
            </w:pPr>
            <w:r w:rsidRPr="009D2023">
              <w:rPr>
                <w:rFonts w:ascii="Gill Sans" w:hAnsi="Gill Sans"/>
                <w:lang w:val="hy-AM"/>
              </w:rPr>
              <w:t>Համակարգի անկախ օպերատոր</w:t>
            </w:r>
          </w:p>
          <w:p w14:paraId="608ACD2C" w14:textId="77777777" w:rsidR="00033791" w:rsidRDefault="00F04F90" w:rsidP="00F97761">
            <w:pPr>
              <w:pStyle w:val="Acronyms"/>
              <w:rPr>
                <w:rFonts w:ascii="Sylfaen" w:hAnsi="Sylfaen"/>
                <w:lang w:val="hy-AM"/>
              </w:rPr>
            </w:pPr>
            <w:r w:rsidRPr="009D2023">
              <w:rPr>
                <w:rFonts w:ascii="Gill Sans" w:hAnsi="Gill Sans"/>
                <w:lang w:val="hy-AM"/>
              </w:rPr>
              <w:t>Հայկական դրամ</w:t>
            </w:r>
          </w:p>
          <w:p w14:paraId="1AFA9E94" w14:textId="77777777" w:rsidR="00033791" w:rsidRDefault="00A41AF2" w:rsidP="00033791">
            <w:pPr>
              <w:pStyle w:val="Acronyms"/>
              <w:rPr>
                <w:rFonts w:ascii="Sylfaen" w:hAnsi="Sylfaen"/>
              </w:rPr>
            </w:pPr>
            <w:r>
              <w:rPr>
                <w:rFonts w:ascii="Sylfaen" w:hAnsi="Sylfaen"/>
              </w:rPr>
              <w:t>Հիդրոէլեկտրակայան</w:t>
            </w:r>
          </w:p>
          <w:p w14:paraId="0C3CBCAD" w14:textId="77777777" w:rsidR="00033791" w:rsidRDefault="0010056B" w:rsidP="00F97761">
            <w:pPr>
              <w:pStyle w:val="Acronyms"/>
              <w:rPr>
                <w:rFonts w:ascii="Sylfaen" w:hAnsi="Sylfaen"/>
                <w:lang w:val="hy-AM"/>
              </w:rPr>
            </w:pPr>
            <w:r w:rsidRPr="009D2023">
              <w:rPr>
                <w:rFonts w:ascii="Gill Sans" w:hAnsi="Gill Sans"/>
                <w:lang w:val="hy-AM"/>
              </w:rPr>
              <w:t>Հիդրո էլեկտրաէներգիայի ներդրումների խթանման նախագիծ</w:t>
            </w:r>
          </w:p>
          <w:p w14:paraId="66EA168B" w14:textId="77777777" w:rsidR="00033791" w:rsidRDefault="00F97761" w:rsidP="00F04F90">
            <w:pPr>
              <w:pStyle w:val="Acronyms"/>
              <w:rPr>
                <w:rFonts w:ascii="Sylfaen" w:hAnsi="Sylfaen"/>
                <w:lang w:val="hy-AM"/>
              </w:rPr>
            </w:pPr>
            <w:r w:rsidRPr="009D2023">
              <w:rPr>
                <w:rFonts w:ascii="Gill Sans" w:hAnsi="Gill Sans"/>
                <w:lang w:val="hy-AM"/>
              </w:rPr>
              <w:t>Հազար խորանարդ մետր</w:t>
            </w:r>
          </w:p>
          <w:p w14:paraId="2B85B9A8" w14:textId="77777777" w:rsidR="00033791" w:rsidRPr="006A21AC" w:rsidRDefault="00033791" w:rsidP="00F04F90">
            <w:pPr>
              <w:pStyle w:val="Acronyms"/>
              <w:rPr>
                <w:rFonts w:ascii="Sylfaen" w:hAnsi="Sylfaen"/>
                <w:lang w:val="hy-AM"/>
              </w:rPr>
            </w:pPr>
          </w:p>
          <w:p w14:paraId="349332C1" w14:textId="5BBA3C34" w:rsidR="00033791" w:rsidRPr="006A21AC" w:rsidRDefault="00BB638C" w:rsidP="00F04F90">
            <w:pPr>
              <w:pStyle w:val="Acronyms"/>
              <w:rPr>
                <w:rFonts w:ascii="Sylfaen" w:hAnsi="Sylfaen"/>
                <w:lang w:val="hy-AM"/>
              </w:rPr>
            </w:pPr>
            <w:r w:rsidRPr="006A21AC">
              <w:rPr>
                <w:rFonts w:ascii="Sylfaen" w:hAnsi="Sylfaen"/>
                <w:lang w:val="hy-AM"/>
              </w:rPr>
              <w:lastRenderedPageBreak/>
              <w:t xml:space="preserve">Հայաստանի </w:t>
            </w:r>
            <w:r w:rsidR="00033791" w:rsidRPr="006A21AC">
              <w:rPr>
                <w:rFonts w:ascii="Sylfaen" w:hAnsi="Sylfaen"/>
                <w:lang w:val="hy-AM"/>
              </w:rPr>
              <w:t>Հանրապետություն</w:t>
            </w:r>
          </w:p>
          <w:p w14:paraId="4752C9D9" w14:textId="0E0EEB63" w:rsidR="00F04F90" w:rsidRPr="009D2023" w:rsidRDefault="00F04F90" w:rsidP="00F04F90">
            <w:pPr>
              <w:pStyle w:val="Acronyms"/>
              <w:rPr>
                <w:rFonts w:ascii="Gill Sans" w:hAnsi="Gill Sans"/>
                <w:lang w:val="hy-AM"/>
              </w:rPr>
            </w:pPr>
            <w:r w:rsidRPr="009D2023">
              <w:rPr>
                <w:rFonts w:ascii="Gill Sans" w:hAnsi="Gill Sans"/>
                <w:lang w:val="hy-AM"/>
              </w:rPr>
              <w:t xml:space="preserve">Հաստատուն հոսանքի ներդիր </w:t>
            </w:r>
          </w:p>
          <w:p w14:paraId="7F1AF6B6" w14:textId="78979EAA" w:rsidR="0010056B" w:rsidRDefault="00033791" w:rsidP="00F04F90">
            <w:pPr>
              <w:pStyle w:val="Acronyms"/>
              <w:ind w:left="0" w:firstLine="0"/>
              <w:rPr>
                <w:rFonts w:ascii="Sylfaen" w:hAnsi="Sylfaen"/>
                <w:lang w:val="hy-AM"/>
              </w:rPr>
            </w:pPr>
            <w:r w:rsidRPr="009D2023">
              <w:rPr>
                <w:rFonts w:ascii="Gill Sans" w:hAnsi="Gill Sans"/>
                <w:lang w:val="hy-AM"/>
              </w:rPr>
              <w:t>ՀՀ Հանրային ծառայությունները կարգավորող հանձնաժողով</w:t>
            </w:r>
          </w:p>
          <w:p w14:paraId="782DCF18" w14:textId="358A849E" w:rsidR="00F97761" w:rsidRPr="00A41AF2" w:rsidRDefault="00F97761" w:rsidP="00F04F90">
            <w:pPr>
              <w:pStyle w:val="Acronyms"/>
              <w:ind w:left="0" w:firstLine="0"/>
              <w:rPr>
                <w:rFonts w:ascii="Sylfaen" w:hAnsi="Sylfaen"/>
                <w:lang w:val="hy-AM"/>
              </w:rPr>
            </w:pPr>
            <w:r w:rsidRPr="009D2023">
              <w:rPr>
                <w:rFonts w:ascii="Gill Sans" w:hAnsi="Gill Sans"/>
                <w:lang w:val="hy-AM"/>
              </w:rPr>
              <w:t>Հաղորդման համակա</w:t>
            </w:r>
            <w:r w:rsidR="00A41AF2">
              <w:rPr>
                <w:rFonts w:ascii="Gill Sans" w:hAnsi="Gill Sans"/>
                <w:lang w:val="hy-AM"/>
              </w:rPr>
              <w:t>րգի օպերատորների եվրոպական ցանց</w:t>
            </w:r>
          </w:p>
          <w:p w14:paraId="4E16714F" w14:textId="77777777" w:rsidR="00F04F90" w:rsidRDefault="00F04F90" w:rsidP="00F04F90">
            <w:pPr>
              <w:pStyle w:val="Acronyms"/>
              <w:ind w:left="0" w:firstLine="0"/>
              <w:rPr>
                <w:rFonts w:ascii="Sylfaen" w:hAnsi="Sylfaen"/>
                <w:lang w:val="hy-AM"/>
              </w:rPr>
            </w:pPr>
            <w:r w:rsidRPr="009D2023">
              <w:rPr>
                <w:rFonts w:ascii="Gill Sans" w:hAnsi="Gill Sans"/>
                <w:lang w:val="hy-AM"/>
              </w:rPr>
              <w:t>Համակցված շոգեգազային ցիկլով էլեկտրակայան</w:t>
            </w:r>
          </w:p>
          <w:p w14:paraId="4E05B79E" w14:textId="77777777" w:rsidR="00F04F90" w:rsidRDefault="00F04F90" w:rsidP="00F04F90">
            <w:pPr>
              <w:pStyle w:val="Acronyms"/>
              <w:ind w:left="0" w:firstLine="0"/>
              <w:rPr>
                <w:rFonts w:ascii="Sylfaen" w:hAnsi="Sylfaen"/>
                <w:lang w:val="hy-AM"/>
              </w:rPr>
            </w:pPr>
            <w:r w:rsidRPr="009D2023">
              <w:rPr>
                <w:rFonts w:ascii="Gill Sans" w:hAnsi="Gill Sans"/>
                <w:lang w:val="hy-AM"/>
              </w:rPr>
              <w:t>Հաղորդման ցանցի օպերատոր</w:t>
            </w:r>
          </w:p>
          <w:p w14:paraId="3C79E55A" w14:textId="698092DC" w:rsidR="00F04F90" w:rsidRPr="008D6898" w:rsidRDefault="00F04F90" w:rsidP="00F04F90">
            <w:pPr>
              <w:pStyle w:val="BodyText"/>
              <w:rPr>
                <w:rFonts w:ascii="Sylfaen" w:hAnsi="Sylfaen"/>
                <w:lang w:val="hy-AM" w:eastAsia="en-US"/>
              </w:rPr>
            </w:pPr>
            <w:r w:rsidRPr="009D2023">
              <w:rPr>
                <w:rFonts w:ascii="Gill Sans" w:hAnsi="Gill Sans"/>
                <w:lang w:val="hy-AM"/>
              </w:rPr>
              <w:t>Հաղորդման օպերատոր</w:t>
            </w:r>
          </w:p>
        </w:tc>
      </w:tr>
      <w:tr w:rsidR="00F04F90" w14:paraId="59CD2AEA" w14:textId="77777777" w:rsidTr="009323B7">
        <w:tc>
          <w:tcPr>
            <w:tcW w:w="3145" w:type="dxa"/>
          </w:tcPr>
          <w:p w14:paraId="6F1AA272" w14:textId="434C6A62" w:rsidR="00F04F90" w:rsidRDefault="009779A0" w:rsidP="00F04F90">
            <w:pPr>
              <w:pStyle w:val="Acronyms"/>
              <w:rPr>
                <w:rFonts w:ascii="Sylfaen" w:hAnsi="Sylfaen"/>
                <w:lang w:val="hy-AM"/>
              </w:rPr>
            </w:pPr>
            <w:r>
              <w:rPr>
                <w:rFonts w:ascii="Gill Sans" w:hAnsi="Gill Sans"/>
                <w:lang w:val="hy-AM"/>
              </w:rPr>
              <w:lastRenderedPageBreak/>
              <w:t>կ</w:t>
            </w:r>
            <w:r w:rsidR="00F04F90" w:rsidRPr="009D2023">
              <w:rPr>
                <w:rFonts w:ascii="Gill Sans" w:hAnsi="Gill Sans"/>
                <w:lang w:val="hy-AM"/>
              </w:rPr>
              <w:t>Կալ</w:t>
            </w:r>
          </w:p>
          <w:p w14:paraId="6B332B60" w14:textId="596D92A3" w:rsidR="00F04F90" w:rsidRDefault="009779A0" w:rsidP="00F04F90">
            <w:pPr>
              <w:pStyle w:val="Acronyms"/>
              <w:rPr>
                <w:rFonts w:ascii="Sylfaen" w:hAnsi="Sylfaen"/>
              </w:rPr>
            </w:pPr>
            <w:r>
              <w:rPr>
                <w:rFonts w:ascii="Sylfaen" w:hAnsi="Sylfaen"/>
              </w:rPr>
              <w:t>կ</w:t>
            </w:r>
            <w:r w:rsidR="00F04F90">
              <w:rPr>
                <w:rFonts w:ascii="Sylfaen" w:hAnsi="Sylfaen"/>
              </w:rPr>
              <w:t>գ</w:t>
            </w:r>
          </w:p>
          <w:p w14:paraId="1E8CB3A7" w14:textId="0BD448B0" w:rsidR="00F04F90" w:rsidRPr="009D2023" w:rsidRDefault="00F04F90" w:rsidP="00F04F90">
            <w:pPr>
              <w:pStyle w:val="Acronyms"/>
              <w:rPr>
                <w:rFonts w:ascii="Gill Sans" w:hAnsi="Gill Sans"/>
                <w:lang w:val="hy-AM"/>
              </w:rPr>
            </w:pPr>
            <w:r w:rsidRPr="009D2023">
              <w:rPr>
                <w:rFonts w:ascii="Gill Sans" w:hAnsi="Gill Sans"/>
                <w:lang w:val="hy-AM"/>
              </w:rPr>
              <w:t>կՎ</w:t>
            </w:r>
          </w:p>
          <w:p w14:paraId="32367931" w14:textId="5F62FE84" w:rsidR="00F04F90" w:rsidRDefault="00F04F90" w:rsidP="009323B7">
            <w:pPr>
              <w:pStyle w:val="Acronyms"/>
              <w:rPr>
                <w:rFonts w:ascii="Sylfaen" w:hAnsi="Sylfaen"/>
                <w:lang w:val="hy-AM"/>
              </w:rPr>
            </w:pPr>
            <w:r w:rsidRPr="009D2023">
              <w:rPr>
                <w:rFonts w:ascii="Gill Sans" w:hAnsi="Gill Sans"/>
                <w:lang w:val="hy-AM"/>
              </w:rPr>
              <w:t>կՎտժ</w:t>
            </w:r>
          </w:p>
        </w:tc>
        <w:tc>
          <w:tcPr>
            <w:tcW w:w="6480" w:type="dxa"/>
          </w:tcPr>
          <w:p w14:paraId="322EEC05" w14:textId="77777777" w:rsidR="00F04F90" w:rsidRPr="009D2023" w:rsidRDefault="00F04F90" w:rsidP="00F04F90">
            <w:pPr>
              <w:pStyle w:val="Acronyms"/>
              <w:rPr>
                <w:rFonts w:ascii="Gill Sans" w:hAnsi="Gill Sans"/>
                <w:lang w:val="hy-AM"/>
              </w:rPr>
            </w:pPr>
            <w:r w:rsidRPr="009D2023">
              <w:rPr>
                <w:rFonts w:ascii="Gill Sans" w:hAnsi="Gill Sans"/>
                <w:lang w:val="hy-AM"/>
              </w:rPr>
              <w:t>Կիլոկալորիաներ</w:t>
            </w:r>
          </w:p>
          <w:p w14:paraId="00B74D64" w14:textId="77777777" w:rsidR="00F04F90" w:rsidRDefault="00F04F90" w:rsidP="00F04F90">
            <w:pPr>
              <w:pStyle w:val="BodyText"/>
              <w:rPr>
                <w:rFonts w:ascii="Sylfaen" w:hAnsi="Sylfaen"/>
                <w:lang w:val="hy-AM"/>
              </w:rPr>
            </w:pPr>
            <w:r w:rsidRPr="009D2023">
              <w:rPr>
                <w:rFonts w:ascii="Gill Sans" w:hAnsi="Gill Sans"/>
                <w:lang w:val="hy-AM"/>
              </w:rPr>
              <w:t>Կիլոգրամ</w:t>
            </w:r>
          </w:p>
          <w:p w14:paraId="1320AA01" w14:textId="77777777" w:rsidR="00F04F90" w:rsidRPr="009D2023" w:rsidRDefault="00F04F90" w:rsidP="00F04F90">
            <w:pPr>
              <w:pStyle w:val="Acronyms"/>
              <w:rPr>
                <w:rFonts w:ascii="Gill Sans" w:hAnsi="Gill Sans"/>
                <w:lang w:val="hy-AM"/>
              </w:rPr>
            </w:pPr>
            <w:r w:rsidRPr="009D2023">
              <w:rPr>
                <w:rFonts w:ascii="Gill Sans" w:hAnsi="Gill Sans"/>
                <w:lang w:val="hy-AM"/>
              </w:rPr>
              <w:t>Կիլովոլտ</w:t>
            </w:r>
          </w:p>
          <w:p w14:paraId="6ED418ED" w14:textId="6726B670" w:rsidR="00F04F90" w:rsidRPr="00C507DA" w:rsidRDefault="00F04F90" w:rsidP="00F04F90">
            <w:pPr>
              <w:pStyle w:val="BodyText"/>
              <w:rPr>
                <w:rFonts w:ascii="Sylfaen" w:hAnsi="Sylfaen"/>
                <w:lang w:val="hy-AM" w:eastAsia="en-US"/>
              </w:rPr>
            </w:pPr>
            <w:r w:rsidRPr="009D2023">
              <w:rPr>
                <w:rFonts w:ascii="Gill Sans" w:hAnsi="Gill Sans"/>
                <w:lang w:val="hy-AM"/>
              </w:rPr>
              <w:t>Կիլովատժամ</w:t>
            </w:r>
          </w:p>
        </w:tc>
      </w:tr>
      <w:tr w:rsidR="00F04F90" w:rsidRPr="00CD4823" w14:paraId="2EE04BF4" w14:textId="77777777" w:rsidTr="009323B7">
        <w:tc>
          <w:tcPr>
            <w:tcW w:w="3145" w:type="dxa"/>
          </w:tcPr>
          <w:p w14:paraId="37B486A3" w14:textId="239DE8FE" w:rsidR="00F04F90" w:rsidRDefault="00F97761" w:rsidP="00F04F90">
            <w:pPr>
              <w:pStyle w:val="BodyText"/>
              <w:rPr>
                <w:rFonts w:ascii="Sylfaen" w:hAnsi="Sylfaen"/>
                <w:lang w:eastAsia="en-US"/>
              </w:rPr>
            </w:pPr>
            <w:r>
              <w:rPr>
                <w:rFonts w:ascii="Sylfaen" w:hAnsi="Sylfaen"/>
                <w:lang w:eastAsia="en-US"/>
              </w:rPr>
              <w:t>ՎԼ</w:t>
            </w:r>
          </w:p>
          <w:p w14:paraId="583F3605" w14:textId="0C084333" w:rsidR="00BB638C" w:rsidRDefault="00BB638C" w:rsidP="00F04F90">
            <w:pPr>
              <w:pStyle w:val="BodyText"/>
              <w:rPr>
                <w:rFonts w:ascii="Sylfaen" w:hAnsi="Sylfaen"/>
                <w:lang w:eastAsia="en-US"/>
              </w:rPr>
            </w:pPr>
            <w:r>
              <w:rPr>
                <w:rFonts w:ascii="Sylfaen" w:hAnsi="Sylfaen"/>
                <w:lang w:eastAsia="en-US"/>
              </w:rPr>
              <w:t>ՎԷ</w:t>
            </w:r>
          </w:p>
          <w:p w14:paraId="02EA1445" w14:textId="77777777" w:rsidR="0010056B" w:rsidRPr="009D2023" w:rsidRDefault="0010056B" w:rsidP="0010056B">
            <w:pPr>
              <w:pStyle w:val="Acronyms"/>
              <w:rPr>
                <w:rFonts w:ascii="Gill Sans" w:hAnsi="Gill Sans"/>
                <w:lang w:val="hy-AM"/>
              </w:rPr>
            </w:pPr>
            <w:r w:rsidRPr="009D2023">
              <w:rPr>
                <w:rFonts w:ascii="Gill Sans" w:hAnsi="Gill Sans"/>
                <w:lang w:val="hy-AM"/>
              </w:rPr>
              <w:t>ՎԷԸԾ</w:t>
            </w:r>
          </w:p>
          <w:p w14:paraId="52AF303C" w14:textId="77777777" w:rsidR="0010056B" w:rsidRDefault="0010056B" w:rsidP="0010056B">
            <w:pPr>
              <w:pStyle w:val="BodyText"/>
              <w:rPr>
                <w:rFonts w:ascii="Sylfaen" w:hAnsi="Sylfaen"/>
                <w:lang w:eastAsia="en-US"/>
              </w:rPr>
            </w:pPr>
            <w:r>
              <w:rPr>
                <w:rFonts w:ascii="Sylfaen" w:hAnsi="Sylfaen"/>
                <w:lang w:eastAsia="en-US"/>
              </w:rPr>
              <w:t>ՎԶՄԲ</w:t>
            </w:r>
          </w:p>
          <w:p w14:paraId="2EF445B9" w14:textId="25DA6289" w:rsidR="00F97761" w:rsidRPr="00F97761" w:rsidRDefault="00F97761" w:rsidP="0010056B">
            <w:pPr>
              <w:pStyle w:val="BodyText"/>
              <w:rPr>
                <w:rFonts w:ascii="Sylfaen" w:hAnsi="Sylfaen"/>
                <w:lang w:eastAsia="en-US"/>
              </w:rPr>
            </w:pPr>
            <w:r>
              <w:rPr>
                <w:rFonts w:ascii="Sylfaen" w:hAnsi="Sylfaen"/>
                <w:lang w:eastAsia="en-US"/>
              </w:rPr>
              <w:t>ՎԷՋԿԱՀ</w:t>
            </w:r>
          </w:p>
        </w:tc>
        <w:tc>
          <w:tcPr>
            <w:tcW w:w="6480" w:type="dxa"/>
          </w:tcPr>
          <w:p w14:paraId="1D958066" w14:textId="77777777" w:rsidR="00F97761" w:rsidRPr="009D2023" w:rsidRDefault="00F97761" w:rsidP="00F97761">
            <w:pPr>
              <w:pStyle w:val="Acronyms"/>
              <w:rPr>
                <w:rFonts w:ascii="Gill Sans" w:hAnsi="Gill Sans"/>
                <w:lang w:val="hy-AM"/>
              </w:rPr>
            </w:pPr>
            <w:r w:rsidRPr="009D2023">
              <w:rPr>
                <w:rFonts w:ascii="Gill Sans" w:hAnsi="Gill Sans"/>
                <w:lang w:val="hy-AM"/>
              </w:rPr>
              <w:t>Վրացական լարի</w:t>
            </w:r>
          </w:p>
          <w:p w14:paraId="3406A5CA" w14:textId="7E12FAF0" w:rsidR="00BB638C" w:rsidRDefault="00BB638C" w:rsidP="00F97761">
            <w:pPr>
              <w:pStyle w:val="BodyText"/>
              <w:rPr>
                <w:rFonts w:ascii="Sylfaen" w:hAnsi="Sylfaen"/>
              </w:rPr>
            </w:pPr>
            <w:r>
              <w:rPr>
                <w:rFonts w:ascii="Sylfaen" w:hAnsi="Sylfaen"/>
              </w:rPr>
              <w:t>Վերականգնվող էներգիայի աղբյուրներ</w:t>
            </w:r>
          </w:p>
          <w:p w14:paraId="6313CF02" w14:textId="09F96D5A" w:rsidR="0010056B" w:rsidRDefault="0010056B" w:rsidP="00F97761">
            <w:pPr>
              <w:pStyle w:val="BodyText"/>
              <w:rPr>
                <w:rFonts w:ascii="Sylfaen" w:hAnsi="Sylfaen"/>
                <w:lang w:val="hy-AM"/>
              </w:rPr>
            </w:pPr>
            <w:r w:rsidRPr="009D2023">
              <w:rPr>
                <w:rFonts w:ascii="Gill Sans" w:hAnsi="Gill Sans"/>
                <w:lang w:val="hy-AM"/>
              </w:rPr>
              <w:t>Վերականգնվող էներգետիկայի ընդլայնման ծրագիր</w:t>
            </w:r>
          </w:p>
          <w:p w14:paraId="0A019F06" w14:textId="7B3E535C" w:rsidR="0010056B" w:rsidRPr="006A21AC" w:rsidRDefault="0010056B" w:rsidP="00F97761">
            <w:pPr>
              <w:pStyle w:val="BodyText"/>
              <w:rPr>
                <w:rFonts w:ascii="Sylfaen" w:hAnsi="Sylfaen"/>
                <w:lang w:val="hy-AM"/>
              </w:rPr>
            </w:pPr>
            <w:r w:rsidRPr="009D2023">
              <w:rPr>
                <w:rFonts w:ascii="Gill Sans" w:hAnsi="Gill Sans"/>
                <w:lang w:val="hy-AM"/>
              </w:rPr>
              <w:t>Վերակառուցման և զարգացման միջազգային բանկ</w:t>
            </w:r>
          </w:p>
          <w:p w14:paraId="6C23A791" w14:textId="0B6B8AB2" w:rsidR="00F04F90" w:rsidRDefault="00F97761" w:rsidP="00F97761">
            <w:pPr>
              <w:pStyle w:val="BodyText"/>
              <w:rPr>
                <w:rFonts w:ascii="Sylfaen" w:hAnsi="Sylfaen"/>
                <w:lang w:val="hy-AM" w:eastAsia="en-US"/>
              </w:rPr>
            </w:pPr>
            <w:r w:rsidRPr="009D2023">
              <w:rPr>
                <w:rFonts w:ascii="Gill Sans" w:hAnsi="Gill Sans"/>
                <w:lang w:val="hy-AM"/>
              </w:rPr>
              <w:t>Վրաստանի էներգետիկայի և ջրամատակարարման կարգավորման ազգային  հանձնաժողով</w:t>
            </w:r>
          </w:p>
        </w:tc>
      </w:tr>
      <w:tr w:rsidR="00F04F90" w:rsidRPr="00CD4823" w14:paraId="5CB426C1" w14:textId="77777777" w:rsidTr="009323B7">
        <w:tc>
          <w:tcPr>
            <w:tcW w:w="3145" w:type="dxa"/>
          </w:tcPr>
          <w:p w14:paraId="30DE8228" w14:textId="77777777" w:rsidR="00F04F90" w:rsidRDefault="00F04F90" w:rsidP="00F04F90">
            <w:pPr>
              <w:pStyle w:val="Acronyms"/>
              <w:rPr>
                <w:rFonts w:ascii="Sylfaen" w:hAnsi="Sylfaen"/>
                <w:vertAlign w:val="superscript"/>
                <w:lang w:val="hy-AM"/>
              </w:rPr>
            </w:pPr>
            <w:r w:rsidRPr="009D2023">
              <w:rPr>
                <w:rFonts w:ascii="Gill Sans" w:hAnsi="Gill Sans"/>
                <w:lang w:val="hy-AM"/>
              </w:rPr>
              <w:t>մ</w:t>
            </w:r>
            <w:r w:rsidRPr="009D2023">
              <w:rPr>
                <w:rFonts w:ascii="Gill Sans" w:hAnsi="Gill Sans"/>
                <w:vertAlign w:val="superscript"/>
                <w:lang w:val="hy-AM"/>
              </w:rPr>
              <w:t>3</w:t>
            </w:r>
          </w:p>
          <w:p w14:paraId="6334112B" w14:textId="77777777" w:rsidR="00C555A5" w:rsidRPr="009D2023" w:rsidRDefault="00C555A5" w:rsidP="00C555A5">
            <w:pPr>
              <w:pStyle w:val="Acronyms"/>
              <w:rPr>
                <w:rFonts w:ascii="Gill Sans" w:hAnsi="Gill Sans"/>
                <w:lang w:val="hy-AM"/>
              </w:rPr>
            </w:pPr>
            <w:r w:rsidRPr="009D2023">
              <w:rPr>
                <w:rFonts w:ascii="Gill Sans" w:hAnsi="Gill Sans"/>
                <w:lang w:val="hy-AM"/>
              </w:rPr>
              <w:t>ՄՎԱ</w:t>
            </w:r>
          </w:p>
          <w:p w14:paraId="5F839A40" w14:textId="77777777" w:rsidR="00C555A5" w:rsidRPr="009D2023" w:rsidRDefault="00C555A5" w:rsidP="00C555A5">
            <w:pPr>
              <w:pStyle w:val="Acronyms"/>
              <w:rPr>
                <w:rFonts w:ascii="Gill Sans" w:hAnsi="Gill Sans"/>
                <w:lang w:val="hy-AM"/>
              </w:rPr>
            </w:pPr>
            <w:r w:rsidRPr="009D2023">
              <w:rPr>
                <w:rFonts w:ascii="Gill Sans" w:hAnsi="Gill Sans"/>
                <w:lang w:val="hy-AM"/>
              </w:rPr>
              <w:t>ՄՎտ</w:t>
            </w:r>
          </w:p>
          <w:p w14:paraId="3BC787B5" w14:textId="56C17E36" w:rsidR="00C555A5" w:rsidRPr="00C555A5" w:rsidRDefault="00C555A5" w:rsidP="00C555A5">
            <w:pPr>
              <w:pStyle w:val="Acronyms"/>
              <w:rPr>
                <w:rFonts w:ascii="Sylfaen" w:hAnsi="Sylfaen"/>
                <w:lang w:val="hy-AM"/>
              </w:rPr>
            </w:pPr>
            <w:r w:rsidRPr="009D2023">
              <w:rPr>
                <w:rFonts w:ascii="Gill Sans" w:hAnsi="Gill Sans"/>
                <w:lang w:val="hy-AM"/>
              </w:rPr>
              <w:t>ՄՎտժ</w:t>
            </w:r>
          </w:p>
        </w:tc>
        <w:tc>
          <w:tcPr>
            <w:tcW w:w="6480" w:type="dxa"/>
          </w:tcPr>
          <w:p w14:paraId="1FDA3FE1" w14:textId="77777777" w:rsidR="00F04F90" w:rsidRDefault="00F04F90" w:rsidP="00F04F90">
            <w:pPr>
              <w:pStyle w:val="Acronyms"/>
              <w:ind w:left="0" w:firstLine="0"/>
              <w:rPr>
                <w:rFonts w:ascii="Sylfaen" w:hAnsi="Sylfaen"/>
                <w:lang w:val="hy-AM"/>
              </w:rPr>
            </w:pPr>
            <w:r w:rsidRPr="009D2023">
              <w:rPr>
                <w:rFonts w:ascii="Gill Sans" w:hAnsi="Gill Sans"/>
                <w:lang w:val="hy-AM"/>
              </w:rPr>
              <w:t>Խորանարդ մետր</w:t>
            </w:r>
          </w:p>
          <w:p w14:paraId="12D16465" w14:textId="77777777" w:rsidR="00C555A5" w:rsidRPr="009D2023" w:rsidRDefault="00C555A5" w:rsidP="00C555A5">
            <w:pPr>
              <w:pStyle w:val="Acronyms"/>
              <w:rPr>
                <w:rFonts w:ascii="Gill Sans" w:hAnsi="Gill Sans"/>
                <w:lang w:val="hy-AM"/>
              </w:rPr>
            </w:pPr>
            <w:r w:rsidRPr="009D2023">
              <w:rPr>
                <w:rFonts w:ascii="Gill Sans" w:hAnsi="Gill Sans"/>
                <w:lang w:val="hy-AM"/>
              </w:rPr>
              <w:t xml:space="preserve">Մեգավոլտ ամպեր  </w:t>
            </w:r>
          </w:p>
          <w:p w14:paraId="06053F60" w14:textId="77777777" w:rsidR="00C555A5" w:rsidRPr="009D2023" w:rsidRDefault="00C555A5" w:rsidP="00C555A5">
            <w:pPr>
              <w:pStyle w:val="Acronyms"/>
              <w:rPr>
                <w:rFonts w:ascii="Gill Sans" w:hAnsi="Gill Sans"/>
                <w:lang w:val="hy-AM"/>
              </w:rPr>
            </w:pPr>
            <w:r w:rsidRPr="009D2023">
              <w:rPr>
                <w:rFonts w:ascii="Gill Sans" w:hAnsi="Gill Sans"/>
                <w:lang w:val="hy-AM"/>
              </w:rPr>
              <w:t>Մեգավատ</w:t>
            </w:r>
          </w:p>
          <w:p w14:paraId="70ADF59B" w14:textId="5813CC36" w:rsidR="00C555A5" w:rsidRPr="00C555A5" w:rsidRDefault="00C555A5" w:rsidP="00C555A5">
            <w:pPr>
              <w:pStyle w:val="Acronyms"/>
              <w:rPr>
                <w:rFonts w:ascii="Sylfaen" w:hAnsi="Sylfaen"/>
                <w:lang w:val="hy-AM"/>
              </w:rPr>
            </w:pPr>
            <w:r w:rsidRPr="009D2023">
              <w:rPr>
                <w:rFonts w:ascii="Gill Sans" w:hAnsi="Gill Sans"/>
                <w:lang w:val="hy-AM"/>
              </w:rPr>
              <w:t xml:space="preserve">Մեգավատժամ </w:t>
            </w:r>
          </w:p>
        </w:tc>
      </w:tr>
      <w:tr w:rsidR="00C555A5" w14:paraId="0878FC75" w14:textId="77777777" w:rsidTr="009323B7">
        <w:tc>
          <w:tcPr>
            <w:tcW w:w="3145" w:type="dxa"/>
          </w:tcPr>
          <w:p w14:paraId="3F635F35" w14:textId="5AC708A8" w:rsidR="00C555A5" w:rsidRPr="009D2023" w:rsidRDefault="00C555A5" w:rsidP="00C555A5">
            <w:pPr>
              <w:pStyle w:val="Acronyms"/>
              <w:rPr>
                <w:rFonts w:ascii="Gill Sans" w:hAnsi="Gill Sans"/>
                <w:lang w:val="hy-AM"/>
              </w:rPr>
            </w:pPr>
            <w:r>
              <w:rPr>
                <w:rFonts w:ascii="Gill Sans" w:hAnsi="Gill Sans"/>
              </w:rPr>
              <w:t>ՄՆԴ</w:t>
            </w:r>
          </w:p>
        </w:tc>
        <w:tc>
          <w:tcPr>
            <w:tcW w:w="6480" w:type="dxa"/>
          </w:tcPr>
          <w:p w14:paraId="62483DD5" w14:textId="20A3F7DD" w:rsidR="00C555A5" w:rsidRPr="009D2023" w:rsidRDefault="00C555A5" w:rsidP="00C555A5">
            <w:pPr>
              <w:pStyle w:val="Acronyms"/>
              <w:ind w:left="0" w:firstLine="0"/>
              <w:rPr>
                <w:rFonts w:ascii="Gill Sans" w:hAnsi="Gill Sans"/>
                <w:lang w:val="hy-AM"/>
              </w:rPr>
            </w:pPr>
            <w:r w:rsidRPr="009D2023">
              <w:rPr>
                <w:rFonts w:ascii="Gill Sans" w:hAnsi="Gill Sans"/>
                <w:lang w:val="hy-AM"/>
              </w:rPr>
              <w:t>Միացյալ Նահանգների դոլար</w:t>
            </w:r>
          </w:p>
        </w:tc>
      </w:tr>
      <w:tr w:rsidR="00C555A5" w:rsidRPr="00CD4823" w14:paraId="78908AEF" w14:textId="77777777" w:rsidTr="009323B7">
        <w:tc>
          <w:tcPr>
            <w:tcW w:w="3145" w:type="dxa"/>
          </w:tcPr>
          <w:p w14:paraId="7023C8C5" w14:textId="1387E89B" w:rsidR="00C555A5" w:rsidRPr="009D2023" w:rsidRDefault="00C555A5" w:rsidP="00C555A5">
            <w:pPr>
              <w:pStyle w:val="Acronyms"/>
              <w:rPr>
                <w:rFonts w:ascii="Gill Sans" w:hAnsi="Gill Sans"/>
                <w:lang w:val="hy-AM"/>
              </w:rPr>
            </w:pPr>
            <w:r w:rsidRPr="009D2023">
              <w:rPr>
                <w:rFonts w:ascii="Gill Sans" w:hAnsi="Gill Sans"/>
                <w:lang w:val="hy-AM"/>
              </w:rPr>
              <w:t>ՆԾԶԾ</w:t>
            </w:r>
          </w:p>
        </w:tc>
        <w:tc>
          <w:tcPr>
            <w:tcW w:w="6480" w:type="dxa"/>
          </w:tcPr>
          <w:p w14:paraId="27DA30D8" w14:textId="5FF32D2A" w:rsidR="00C555A5" w:rsidRPr="009D2023" w:rsidRDefault="00C555A5" w:rsidP="00C555A5">
            <w:pPr>
              <w:pStyle w:val="Acronyms"/>
              <w:ind w:left="0" w:firstLine="0"/>
              <w:rPr>
                <w:rFonts w:ascii="Gill Sans" w:hAnsi="Gill Sans"/>
                <w:lang w:val="hy-AM"/>
              </w:rPr>
            </w:pPr>
            <w:r w:rsidRPr="009D2023">
              <w:rPr>
                <w:rFonts w:ascii="Gill Sans" w:hAnsi="Gill Sans"/>
                <w:lang w:val="hy-AM"/>
              </w:rPr>
              <w:t>Նվազագույն ծախսերով Հայաս</w:t>
            </w:r>
            <w:r>
              <w:rPr>
                <w:rFonts w:ascii="Gill Sans" w:hAnsi="Gill Sans"/>
                <w:lang w:val="hy-AM"/>
              </w:rPr>
              <w:t xml:space="preserve">տանի էլեկտրաէներգետիկ համակարգի </w:t>
            </w:r>
            <w:r w:rsidRPr="009D2023">
              <w:rPr>
                <w:rFonts w:ascii="Gill Sans" w:hAnsi="Gill Sans"/>
                <w:lang w:val="hy-AM"/>
              </w:rPr>
              <w:t>զարգացման ծրագիր</w:t>
            </w:r>
          </w:p>
        </w:tc>
      </w:tr>
      <w:tr w:rsidR="00C555A5" w14:paraId="5595F739" w14:textId="77777777" w:rsidTr="009323B7">
        <w:tc>
          <w:tcPr>
            <w:tcW w:w="3145" w:type="dxa"/>
          </w:tcPr>
          <w:p w14:paraId="14C62D67" w14:textId="630D3A4D" w:rsidR="00C555A5" w:rsidRPr="00C555A5" w:rsidRDefault="00C555A5" w:rsidP="00C555A5">
            <w:pPr>
              <w:pStyle w:val="Acronyms"/>
              <w:rPr>
                <w:rFonts w:ascii="Gill Sans" w:hAnsi="Gill Sans"/>
              </w:rPr>
            </w:pPr>
            <w:r>
              <w:rPr>
                <w:rFonts w:ascii="Gill Sans" w:hAnsi="Gill Sans"/>
              </w:rPr>
              <w:t>ՇՕ</w:t>
            </w:r>
          </w:p>
        </w:tc>
        <w:tc>
          <w:tcPr>
            <w:tcW w:w="6480" w:type="dxa"/>
          </w:tcPr>
          <w:p w14:paraId="11C88B55" w14:textId="0A0B000A" w:rsidR="00C555A5" w:rsidRPr="009D2023" w:rsidRDefault="00C555A5" w:rsidP="00C555A5">
            <w:pPr>
              <w:pStyle w:val="Acronyms"/>
              <w:ind w:left="0" w:firstLine="0"/>
              <w:rPr>
                <w:rFonts w:ascii="Gill Sans" w:hAnsi="Gill Sans"/>
                <w:lang w:val="hy-AM"/>
              </w:rPr>
            </w:pPr>
            <w:r w:rsidRPr="009D2023">
              <w:rPr>
                <w:rFonts w:ascii="Gill Sans" w:hAnsi="Gill Sans"/>
                <w:lang w:val="hy-AM"/>
              </w:rPr>
              <w:t>Շուկայի օպերատոր</w:t>
            </w:r>
          </w:p>
        </w:tc>
      </w:tr>
      <w:tr w:rsidR="00C555A5" w14:paraId="623D06D0" w14:textId="77777777" w:rsidTr="009323B7">
        <w:tc>
          <w:tcPr>
            <w:tcW w:w="3145" w:type="dxa"/>
          </w:tcPr>
          <w:p w14:paraId="65712938" w14:textId="2D99F7CC" w:rsidR="00C555A5" w:rsidRDefault="00C555A5" w:rsidP="00C555A5">
            <w:pPr>
              <w:pStyle w:val="Acronyms"/>
              <w:rPr>
                <w:rFonts w:ascii="Gill Sans" w:hAnsi="Gill Sans"/>
              </w:rPr>
            </w:pPr>
            <w:r>
              <w:rPr>
                <w:rFonts w:ascii="Gill Sans" w:hAnsi="Gill Sans"/>
              </w:rPr>
              <w:lastRenderedPageBreak/>
              <w:t>ՋԷԿ</w:t>
            </w:r>
          </w:p>
        </w:tc>
        <w:tc>
          <w:tcPr>
            <w:tcW w:w="6480" w:type="dxa"/>
          </w:tcPr>
          <w:p w14:paraId="41472AAD" w14:textId="5A3B3CD7" w:rsidR="00C555A5" w:rsidRPr="009D2023" w:rsidRDefault="00C555A5" w:rsidP="00C555A5">
            <w:pPr>
              <w:pStyle w:val="Acronyms"/>
              <w:ind w:left="0" w:firstLine="0"/>
              <w:rPr>
                <w:rFonts w:ascii="Gill Sans" w:hAnsi="Gill Sans"/>
                <w:lang w:val="hy-AM"/>
              </w:rPr>
            </w:pPr>
            <w:r w:rsidRPr="009D2023">
              <w:rPr>
                <w:rFonts w:ascii="Gill Sans" w:hAnsi="Gill Sans"/>
                <w:lang w:val="hy-AM"/>
              </w:rPr>
              <w:t>Ջերմաէլեկտրակայան</w:t>
            </w:r>
          </w:p>
        </w:tc>
      </w:tr>
      <w:tr w:rsidR="00C555A5" w14:paraId="5EB24DD8" w14:textId="77777777" w:rsidTr="009323B7">
        <w:tc>
          <w:tcPr>
            <w:tcW w:w="3145" w:type="dxa"/>
          </w:tcPr>
          <w:p w14:paraId="7C8B08DA" w14:textId="77777777" w:rsidR="00C555A5" w:rsidRDefault="00C555A5" w:rsidP="00C555A5">
            <w:pPr>
              <w:pStyle w:val="Acronyms"/>
              <w:rPr>
                <w:rFonts w:ascii="Gill Sans" w:hAnsi="Gill Sans"/>
              </w:rPr>
            </w:pPr>
            <w:r>
              <w:rPr>
                <w:rFonts w:ascii="Gill Sans" w:hAnsi="Gill Sans"/>
              </w:rPr>
              <w:t>ՓԲԸ</w:t>
            </w:r>
          </w:p>
          <w:p w14:paraId="7D554934" w14:textId="7CDF91E5" w:rsidR="00C555A5" w:rsidRPr="00A41AF2" w:rsidRDefault="00C555A5" w:rsidP="00C555A5">
            <w:pPr>
              <w:pStyle w:val="Acronyms"/>
              <w:spacing w:line="480" w:lineRule="auto"/>
              <w:rPr>
                <w:rFonts w:ascii="Gill Sans" w:hAnsi="Gill Sans"/>
              </w:rPr>
            </w:pPr>
            <w:r>
              <w:rPr>
                <w:rFonts w:ascii="Gill Sans" w:hAnsi="Gill Sans"/>
              </w:rPr>
              <w:t>ՓՀ</w:t>
            </w:r>
          </w:p>
        </w:tc>
        <w:tc>
          <w:tcPr>
            <w:tcW w:w="6480" w:type="dxa"/>
          </w:tcPr>
          <w:p w14:paraId="178996FD" w14:textId="77777777" w:rsidR="00C555A5" w:rsidRDefault="00C555A5" w:rsidP="00C555A5">
            <w:pPr>
              <w:pStyle w:val="Acronyms"/>
              <w:ind w:left="0" w:firstLine="0"/>
              <w:rPr>
                <w:rFonts w:ascii="Gill Sans" w:hAnsi="Gill Sans"/>
              </w:rPr>
            </w:pPr>
            <w:r>
              <w:rPr>
                <w:rFonts w:ascii="Gill Sans" w:hAnsi="Gill Sans"/>
              </w:rPr>
              <w:t>Փակ Բաժնետիրական Ընկերություն</w:t>
            </w:r>
          </w:p>
          <w:p w14:paraId="4BE6575C" w14:textId="147235EA" w:rsidR="00C555A5" w:rsidRPr="00A41AF2" w:rsidRDefault="00C555A5" w:rsidP="00C555A5">
            <w:pPr>
              <w:pStyle w:val="Acronyms"/>
              <w:ind w:left="0" w:firstLine="0"/>
              <w:rPr>
                <w:rFonts w:ascii="Gill Sans" w:hAnsi="Gill Sans"/>
              </w:rPr>
            </w:pPr>
            <w:r w:rsidRPr="009D2023">
              <w:rPr>
                <w:rFonts w:ascii="Gill Sans" w:hAnsi="Gill Sans"/>
                <w:lang w:val="hy-AM"/>
              </w:rPr>
              <w:t>Փոխըմբռնման հուշագիր</w:t>
            </w:r>
          </w:p>
        </w:tc>
      </w:tr>
      <w:tr w:rsidR="00C555A5" w14:paraId="6834EB61" w14:textId="77777777" w:rsidTr="009323B7">
        <w:tc>
          <w:tcPr>
            <w:tcW w:w="3145" w:type="dxa"/>
          </w:tcPr>
          <w:p w14:paraId="06B6D16B" w14:textId="27A1C3DC" w:rsidR="00C555A5" w:rsidRDefault="00C555A5" w:rsidP="00C555A5">
            <w:pPr>
              <w:pStyle w:val="Acronyms"/>
              <w:rPr>
                <w:rFonts w:ascii="Gill Sans" w:hAnsi="Gill Sans"/>
              </w:rPr>
            </w:pPr>
            <w:r>
              <w:rPr>
                <w:rFonts w:ascii="Gill Sans" w:hAnsi="Gill Sans"/>
              </w:rPr>
              <w:t>ՖՎ</w:t>
            </w:r>
          </w:p>
        </w:tc>
        <w:tc>
          <w:tcPr>
            <w:tcW w:w="6480" w:type="dxa"/>
          </w:tcPr>
          <w:p w14:paraId="2E8CBCD4" w14:textId="03E3A924" w:rsidR="00C555A5" w:rsidRPr="009D2023" w:rsidRDefault="00C555A5" w:rsidP="00C555A5">
            <w:pPr>
              <w:pStyle w:val="Acronyms"/>
              <w:rPr>
                <w:rFonts w:ascii="Gill Sans" w:hAnsi="Gill Sans"/>
                <w:lang w:val="hy-AM"/>
              </w:rPr>
            </w:pPr>
            <w:r>
              <w:rPr>
                <w:rFonts w:ascii="Gill Sans" w:hAnsi="Gill Sans"/>
              </w:rPr>
              <w:t>Ֆոտովոլտաիկ</w:t>
            </w:r>
          </w:p>
        </w:tc>
      </w:tr>
      <w:tr w:rsidR="00C555A5" w:rsidRPr="00CD4823" w14:paraId="5CB633C0" w14:textId="77777777" w:rsidTr="009323B7">
        <w:tc>
          <w:tcPr>
            <w:tcW w:w="3145" w:type="dxa"/>
          </w:tcPr>
          <w:p w14:paraId="7777946F" w14:textId="343CC26A" w:rsidR="00C555A5" w:rsidRPr="009D2023" w:rsidRDefault="00C555A5" w:rsidP="00C555A5">
            <w:pPr>
              <w:pStyle w:val="Acronyms"/>
              <w:rPr>
                <w:rFonts w:ascii="Gill Sans" w:hAnsi="Gill Sans"/>
                <w:lang w:val="hy-AM"/>
              </w:rPr>
            </w:pPr>
            <w:r w:rsidRPr="009D2023">
              <w:rPr>
                <w:rFonts w:ascii="Gill Sans" w:hAnsi="Gill Sans"/>
                <w:lang w:val="hy-AM"/>
              </w:rPr>
              <w:t>EC-LEDS</w:t>
            </w:r>
          </w:p>
        </w:tc>
        <w:tc>
          <w:tcPr>
            <w:tcW w:w="6480" w:type="dxa"/>
          </w:tcPr>
          <w:p w14:paraId="41866AA6" w14:textId="44E2EB9B" w:rsidR="00C555A5" w:rsidRPr="009D2023" w:rsidRDefault="00C555A5" w:rsidP="00C555A5">
            <w:pPr>
              <w:pStyle w:val="Acronyms"/>
              <w:ind w:left="0" w:firstLine="0"/>
              <w:rPr>
                <w:rFonts w:ascii="Gill Sans" w:hAnsi="Gill Sans"/>
                <w:lang w:val="hy-AM"/>
              </w:rPr>
            </w:pPr>
            <w:r w:rsidRPr="009E58B0">
              <w:rPr>
                <w:rFonts w:ascii="Gill Sans" w:hAnsi="Gill Sans"/>
                <w:lang w:val="hy-AM"/>
              </w:rPr>
              <w:t>Ցածր արտանետումներ</w:t>
            </w:r>
            <w:r>
              <w:rPr>
                <w:rFonts w:ascii="Gill Sans" w:hAnsi="Gill Sans"/>
                <w:lang w:val="hy-AM"/>
              </w:rPr>
              <w:t xml:space="preserve">ով արտադրության ռազմավարություն </w:t>
            </w:r>
            <w:r w:rsidRPr="009E58B0">
              <w:rPr>
                <w:rFonts w:ascii="Gill Sans" w:hAnsi="Gill Sans"/>
                <w:lang w:val="hy-AM"/>
              </w:rPr>
              <w:t>և մաքուր էներգիայի զարգացում Եվրոպայում և Եվրասիայում</w:t>
            </w:r>
          </w:p>
        </w:tc>
      </w:tr>
      <w:tr w:rsidR="00C555A5" w14:paraId="4158F585" w14:textId="77777777" w:rsidTr="009323B7">
        <w:tc>
          <w:tcPr>
            <w:tcW w:w="3145" w:type="dxa"/>
          </w:tcPr>
          <w:p w14:paraId="4BDDCEAE" w14:textId="0CCFBD2C" w:rsidR="00C555A5" w:rsidRPr="0010056B" w:rsidRDefault="00C555A5" w:rsidP="00C555A5">
            <w:pPr>
              <w:pStyle w:val="Acronyms"/>
              <w:rPr>
                <w:rFonts w:ascii="Gill Sans" w:hAnsi="Gill Sans"/>
              </w:rPr>
            </w:pPr>
            <w:r>
              <w:rPr>
                <w:rFonts w:ascii="Gill Sans" w:hAnsi="Gill Sans"/>
              </w:rPr>
              <w:t>IRG</w:t>
            </w:r>
          </w:p>
        </w:tc>
        <w:tc>
          <w:tcPr>
            <w:tcW w:w="6480" w:type="dxa"/>
          </w:tcPr>
          <w:p w14:paraId="174EB3EB" w14:textId="417DECF2" w:rsidR="00C555A5" w:rsidRPr="0010056B" w:rsidRDefault="00C555A5" w:rsidP="00C555A5">
            <w:pPr>
              <w:pStyle w:val="Acronyms"/>
              <w:rPr>
                <w:rFonts w:ascii="Gill Sans" w:hAnsi="Gill Sans"/>
              </w:rPr>
            </w:pPr>
            <w:r w:rsidRPr="009D2023">
              <w:rPr>
                <w:rFonts w:ascii="Gill Sans" w:hAnsi="Gill Sans"/>
                <w:lang w:val="hy-AM"/>
              </w:rPr>
              <w:t>IRG, էնջիլիթի ընկերություն</w:t>
            </w:r>
          </w:p>
        </w:tc>
      </w:tr>
      <w:tr w:rsidR="00C555A5" w14:paraId="1FA589BD" w14:textId="77777777" w:rsidTr="009323B7">
        <w:tc>
          <w:tcPr>
            <w:tcW w:w="3145" w:type="dxa"/>
          </w:tcPr>
          <w:p w14:paraId="61D5399C" w14:textId="007F9306" w:rsidR="00C555A5" w:rsidRPr="009D2023" w:rsidRDefault="00C555A5" w:rsidP="00C555A5">
            <w:pPr>
              <w:pStyle w:val="Acronyms"/>
              <w:rPr>
                <w:rFonts w:ascii="Gill Sans" w:hAnsi="Gill Sans"/>
                <w:lang w:val="hy-AM"/>
              </w:rPr>
            </w:pPr>
            <w:r w:rsidRPr="009D2023">
              <w:rPr>
                <w:rFonts w:ascii="Gill Sans" w:hAnsi="Gill Sans"/>
                <w:lang w:val="hy-AM"/>
              </w:rPr>
              <w:t>KfW</w:t>
            </w:r>
          </w:p>
        </w:tc>
        <w:tc>
          <w:tcPr>
            <w:tcW w:w="6480" w:type="dxa"/>
          </w:tcPr>
          <w:p w14:paraId="4C101294" w14:textId="58899CBC" w:rsidR="00C555A5" w:rsidRPr="009D2023" w:rsidRDefault="00C555A5" w:rsidP="00C555A5">
            <w:pPr>
              <w:pStyle w:val="Acronyms"/>
              <w:rPr>
                <w:rFonts w:ascii="Gill Sans" w:hAnsi="Gill Sans"/>
                <w:lang w:val="hy-AM"/>
              </w:rPr>
            </w:pPr>
            <w:r w:rsidRPr="009D2023">
              <w:rPr>
                <w:rFonts w:ascii="Gill Sans" w:hAnsi="Gill Sans"/>
                <w:lang w:val="hy-AM"/>
              </w:rPr>
              <w:t>KfW զարգացման բանկ</w:t>
            </w:r>
          </w:p>
        </w:tc>
      </w:tr>
      <w:tr w:rsidR="00C555A5" w14:paraId="38E8E00F" w14:textId="77777777" w:rsidTr="009323B7">
        <w:tc>
          <w:tcPr>
            <w:tcW w:w="3145" w:type="dxa"/>
          </w:tcPr>
          <w:p w14:paraId="37F41E26" w14:textId="4897B410" w:rsidR="00C555A5" w:rsidRPr="009779A0" w:rsidRDefault="00C555A5" w:rsidP="00C555A5">
            <w:pPr>
              <w:pStyle w:val="Acronyms"/>
              <w:rPr>
                <w:rFonts w:ascii="Gill Sans" w:hAnsi="Gill Sans"/>
              </w:rPr>
            </w:pPr>
            <w:r>
              <w:rPr>
                <w:rFonts w:ascii="Gill Sans" w:hAnsi="Gill Sans"/>
              </w:rPr>
              <w:t>SMART</w:t>
            </w:r>
          </w:p>
        </w:tc>
        <w:tc>
          <w:tcPr>
            <w:tcW w:w="6480" w:type="dxa"/>
          </w:tcPr>
          <w:p w14:paraId="2B355ACB" w14:textId="61DC1B71" w:rsidR="00C555A5" w:rsidRPr="009779A0" w:rsidRDefault="00C555A5" w:rsidP="00C2739A">
            <w:pPr>
              <w:pStyle w:val="Acronyms"/>
              <w:rPr>
                <w:rFonts w:ascii="Gill Sans" w:hAnsi="Gill Sans"/>
              </w:rPr>
            </w:pPr>
            <w:r>
              <w:rPr>
                <w:rFonts w:ascii="Gill Sans" w:hAnsi="Gill Sans"/>
              </w:rPr>
              <w:t>Specific, Measurable, Assignable, Realistic and Time</w:t>
            </w:r>
            <w:r w:rsidR="00C2739A">
              <w:rPr>
                <w:rFonts w:ascii="Gill Sans" w:hAnsi="Gill Sans"/>
              </w:rPr>
              <w:t>ly</w:t>
            </w:r>
          </w:p>
        </w:tc>
      </w:tr>
    </w:tbl>
    <w:p w14:paraId="13560D21" w14:textId="77777777" w:rsidR="00420214" w:rsidRPr="00420214" w:rsidRDefault="00420214" w:rsidP="00420214">
      <w:pPr>
        <w:pStyle w:val="BodyText"/>
        <w:rPr>
          <w:rFonts w:ascii="Sylfaen" w:hAnsi="Sylfaen"/>
          <w:lang w:val="hy-AM" w:eastAsia="en-US"/>
        </w:rPr>
      </w:pPr>
    </w:p>
    <w:p w14:paraId="61C2F6AB" w14:textId="77777777" w:rsidR="00DC7DC3" w:rsidRPr="00DC7DC3" w:rsidRDefault="00DC7DC3" w:rsidP="00DC7DC3">
      <w:pPr>
        <w:pStyle w:val="BodyText"/>
        <w:rPr>
          <w:rFonts w:ascii="Sylfaen" w:hAnsi="Sylfaen"/>
          <w:lang w:val="hy-AM" w:eastAsia="en-US"/>
        </w:rPr>
      </w:pPr>
    </w:p>
    <w:p w14:paraId="032FF96A" w14:textId="77777777" w:rsidR="00DC7DC3" w:rsidRDefault="00DC7DC3" w:rsidP="00DC7DC3">
      <w:pPr>
        <w:pStyle w:val="BodyText"/>
        <w:rPr>
          <w:rFonts w:ascii="Sylfaen" w:hAnsi="Sylfaen"/>
          <w:lang w:val="hy-AM" w:eastAsia="en-US"/>
        </w:rPr>
      </w:pPr>
    </w:p>
    <w:p w14:paraId="47F96D3B" w14:textId="77777777" w:rsidR="00464188" w:rsidRDefault="00464188" w:rsidP="00DC7DC3">
      <w:pPr>
        <w:pStyle w:val="BodyText"/>
        <w:rPr>
          <w:rFonts w:ascii="Sylfaen" w:hAnsi="Sylfaen"/>
          <w:lang w:val="hy-AM" w:eastAsia="en-US"/>
        </w:rPr>
      </w:pPr>
    </w:p>
    <w:p w14:paraId="46E0396A" w14:textId="77777777" w:rsidR="00464188" w:rsidRDefault="00464188" w:rsidP="00DC7DC3">
      <w:pPr>
        <w:pStyle w:val="BodyText"/>
        <w:rPr>
          <w:rFonts w:ascii="Sylfaen" w:hAnsi="Sylfaen"/>
          <w:lang w:val="hy-AM" w:eastAsia="en-US"/>
        </w:rPr>
      </w:pPr>
    </w:p>
    <w:p w14:paraId="23076E34" w14:textId="77777777" w:rsidR="00464188" w:rsidRDefault="00464188" w:rsidP="00DC7DC3">
      <w:pPr>
        <w:pStyle w:val="BodyText"/>
        <w:rPr>
          <w:rFonts w:ascii="Sylfaen" w:hAnsi="Sylfaen"/>
          <w:lang w:val="hy-AM" w:eastAsia="en-US"/>
        </w:rPr>
      </w:pPr>
    </w:p>
    <w:p w14:paraId="6F1B7A6F" w14:textId="77777777" w:rsidR="00464188" w:rsidRDefault="00464188" w:rsidP="00DC7DC3">
      <w:pPr>
        <w:pStyle w:val="BodyText"/>
        <w:rPr>
          <w:rFonts w:ascii="Sylfaen" w:hAnsi="Sylfaen"/>
          <w:lang w:val="hy-AM" w:eastAsia="en-US"/>
        </w:rPr>
      </w:pPr>
    </w:p>
    <w:p w14:paraId="0C34E159" w14:textId="77777777" w:rsidR="00464188" w:rsidRDefault="00464188" w:rsidP="00DC7DC3">
      <w:pPr>
        <w:pStyle w:val="BodyText"/>
        <w:rPr>
          <w:rFonts w:ascii="Sylfaen" w:hAnsi="Sylfaen"/>
          <w:lang w:val="hy-AM" w:eastAsia="en-US"/>
        </w:rPr>
      </w:pPr>
    </w:p>
    <w:p w14:paraId="63B5D1E5" w14:textId="77777777" w:rsidR="00464188" w:rsidRDefault="00464188" w:rsidP="00DC7DC3">
      <w:pPr>
        <w:pStyle w:val="BodyText"/>
        <w:rPr>
          <w:rFonts w:ascii="Sylfaen" w:hAnsi="Sylfaen"/>
          <w:lang w:val="hy-AM" w:eastAsia="en-US"/>
        </w:rPr>
      </w:pPr>
    </w:p>
    <w:p w14:paraId="514231BB" w14:textId="77777777" w:rsidR="00464188" w:rsidRDefault="00464188" w:rsidP="00DC7DC3">
      <w:pPr>
        <w:pStyle w:val="BodyText"/>
        <w:rPr>
          <w:rFonts w:ascii="Sylfaen" w:hAnsi="Sylfaen"/>
          <w:lang w:val="hy-AM" w:eastAsia="en-US"/>
        </w:rPr>
      </w:pPr>
    </w:p>
    <w:p w14:paraId="737AB037" w14:textId="77777777" w:rsidR="00464188" w:rsidRDefault="00464188" w:rsidP="00DC7DC3">
      <w:pPr>
        <w:pStyle w:val="BodyText"/>
        <w:rPr>
          <w:rFonts w:ascii="Sylfaen" w:hAnsi="Sylfaen"/>
          <w:lang w:val="hy-AM" w:eastAsia="en-US"/>
        </w:rPr>
      </w:pPr>
    </w:p>
    <w:p w14:paraId="44C733A7" w14:textId="77777777" w:rsidR="00464188" w:rsidRDefault="00464188" w:rsidP="00DC7DC3">
      <w:pPr>
        <w:pStyle w:val="BodyText"/>
        <w:rPr>
          <w:rFonts w:ascii="Sylfaen" w:hAnsi="Sylfaen"/>
          <w:lang w:val="hy-AM" w:eastAsia="en-US"/>
        </w:rPr>
      </w:pPr>
    </w:p>
    <w:p w14:paraId="2915694F" w14:textId="77777777" w:rsidR="00464188" w:rsidRDefault="00464188" w:rsidP="00DC7DC3">
      <w:pPr>
        <w:pStyle w:val="BodyText"/>
        <w:rPr>
          <w:rFonts w:ascii="Sylfaen" w:hAnsi="Sylfaen"/>
          <w:lang w:val="hy-AM" w:eastAsia="en-US"/>
        </w:rPr>
      </w:pPr>
    </w:p>
    <w:p w14:paraId="3575B4CC" w14:textId="77777777" w:rsidR="00464188" w:rsidRDefault="00464188" w:rsidP="00DC7DC3">
      <w:pPr>
        <w:pStyle w:val="BodyText"/>
        <w:rPr>
          <w:rFonts w:ascii="Sylfaen" w:hAnsi="Sylfaen"/>
          <w:lang w:val="hy-AM" w:eastAsia="en-US"/>
        </w:rPr>
      </w:pPr>
    </w:p>
    <w:p w14:paraId="7FA5B951" w14:textId="77777777" w:rsidR="00464188" w:rsidRDefault="00464188" w:rsidP="00DC7DC3">
      <w:pPr>
        <w:pStyle w:val="BodyText"/>
        <w:rPr>
          <w:rFonts w:ascii="Sylfaen" w:hAnsi="Sylfaen"/>
          <w:lang w:val="hy-AM" w:eastAsia="en-US"/>
        </w:rPr>
      </w:pPr>
    </w:p>
    <w:p w14:paraId="13C35602" w14:textId="77777777" w:rsidR="00464188" w:rsidRDefault="00464188" w:rsidP="00DC7DC3">
      <w:pPr>
        <w:pStyle w:val="BodyText"/>
        <w:rPr>
          <w:rFonts w:ascii="Sylfaen" w:hAnsi="Sylfaen"/>
          <w:lang w:val="hy-AM" w:eastAsia="en-US"/>
        </w:rPr>
      </w:pPr>
    </w:p>
    <w:p w14:paraId="47C74EB0" w14:textId="77777777" w:rsidR="00464188" w:rsidRDefault="00464188" w:rsidP="00DC7DC3">
      <w:pPr>
        <w:pStyle w:val="BodyText"/>
        <w:rPr>
          <w:rFonts w:ascii="Sylfaen" w:hAnsi="Sylfaen"/>
          <w:lang w:val="hy-AM" w:eastAsia="en-US"/>
        </w:rPr>
      </w:pPr>
    </w:p>
    <w:p w14:paraId="4422861C" w14:textId="77777777" w:rsidR="00464188" w:rsidRDefault="00464188" w:rsidP="00DC7DC3">
      <w:pPr>
        <w:pStyle w:val="BodyText"/>
        <w:rPr>
          <w:rFonts w:ascii="Sylfaen" w:hAnsi="Sylfaen"/>
          <w:lang w:val="hy-AM" w:eastAsia="en-US"/>
        </w:rPr>
      </w:pPr>
    </w:p>
    <w:p w14:paraId="7B7FC7A5" w14:textId="77777777" w:rsidR="00464188" w:rsidRDefault="00464188" w:rsidP="00DC7DC3">
      <w:pPr>
        <w:pStyle w:val="BodyText"/>
        <w:rPr>
          <w:rFonts w:ascii="Sylfaen" w:hAnsi="Sylfaen"/>
          <w:lang w:val="hy-AM" w:eastAsia="en-US"/>
        </w:rPr>
      </w:pPr>
    </w:p>
    <w:p w14:paraId="701AFF39" w14:textId="77777777" w:rsidR="00464188" w:rsidRDefault="00464188" w:rsidP="00DC7DC3">
      <w:pPr>
        <w:pStyle w:val="BodyText"/>
        <w:rPr>
          <w:rFonts w:ascii="Sylfaen" w:hAnsi="Sylfaen"/>
          <w:lang w:val="hy-AM" w:eastAsia="en-US"/>
        </w:rPr>
      </w:pPr>
    </w:p>
    <w:p w14:paraId="56BE1854" w14:textId="77777777" w:rsidR="00464188" w:rsidRDefault="00464188" w:rsidP="00DC7DC3">
      <w:pPr>
        <w:pStyle w:val="BodyText"/>
        <w:rPr>
          <w:rFonts w:ascii="Sylfaen" w:hAnsi="Sylfaen"/>
          <w:lang w:val="hy-AM" w:eastAsia="en-US"/>
        </w:rPr>
      </w:pPr>
    </w:p>
    <w:p w14:paraId="55B83AA3" w14:textId="77777777" w:rsidR="00464188" w:rsidRDefault="00464188" w:rsidP="00DC7DC3">
      <w:pPr>
        <w:pStyle w:val="BodyText"/>
        <w:rPr>
          <w:rFonts w:ascii="Sylfaen" w:hAnsi="Sylfaen"/>
          <w:lang w:val="hy-AM" w:eastAsia="en-US"/>
        </w:rPr>
      </w:pPr>
    </w:p>
    <w:p w14:paraId="17AE5D2D" w14:textId="77777777" w:rsidR="00464188" w:rsidRDefault="00464188" w:rsidP="00DC7DC3">
      <w:pPr>
        <w:pStyle w:val="BodyText"/>
        <w:rPr>
          <w:rFonts w:ascii="Sylfaen" w:hAnsi="Sylfaen"/>
          <w:lang w:val="hy-AM" w:eastAsia="en-US"/>
        </w:rPr>
      </w:pPr>
    </w:p>
    <w:p w14:paraId="173958A6" w14:textId="77777777" w:rsidR="00464188" w:rsidRDefault="00464188" w:rsidP="00DC7DC3">
      <w:pPr>
        <w:pStyle w:val="BodyText"/>
        <w:rPr>
          <w:rFonts w:ascii="Sylfaen" w:hAnsi="Sylfaen"/>
          <w:lang w:val="hy-AM" w:eastAsia="en-US"/>
        </w:rPr>
      </w:pPr>
    </w:p>
    <w:p w14:paraId="0E0A8EDB" w14:textId="77777777" w:rsidR="00464188" w:rsidRDefault="00464188" w:rsidP="00DC7DC3">
      <w:pPr>
        <w:pStyle w:val="BodyText"/>
        <w:rPr>
          <w:rFonts w:ascii="Sylfaen" w:hAnsi="Sylfaen"/>
          <w:lang w:val="hy-AM" w:eastAsia="en-US"/>
        </w:rPr>
      </w:pPr>
    </w:p>
    <w:p w14:paraId="46172407" w14:textId="77777777" w:rsidR="00464188" w:rsidRDefault="00464188" w:rsidP="00DC7DC3">
      <w:pPr>
        <w:pStyle w:val="BodyText"/>
        <w:rPr>
          <w:rFonts w:ascii="Sylfaen" w:hAnsi="Sylfaen"/>
          <w:lang w:val="hy-AM" w:eastAsia="en-US"/>
        </w:rPr>
      </w:pPr>
    </w:p>
    <w:p w14:paraId="00CDEA6D" w14:textId="77777777" w:rsidR="00464188" w:rsidRDefault="00464188" w:rsidP="00DC7DC3">
      <w:pPr>
        <w:pStyle w:val="BodyText"/>
        <w:rPr>
          <w:rFonts w:ascii="Sylfaen" w:hAnsi="Sylfaen"/>
          <w:lang w:val="hy-AM" w:eastAsia="en-US"/>
        </w:rPr>
      </w:pPr>
    </w:p>
    <w:p w14:paraId="76A70ED1" w14:textId="77777777" w:rsidR="00464188" w:rsidRDefault="00464188" w:rsidP="00DC7DC3">
      <w:pPr>
        <w:pStyle w:val="BodyText"/>
        <w:rPr>
          <w:rFonts w:ascii="Sylfaen" w:hAnsi="Sylfaen"/>
          <w:lang w:val="hy-AM" w:eastAsia="en-US"/>
        </w:rPr>
      </w:pPr>
    </w:p>
    <w:p w14:paraId="01F0631D" w14:textId="77777777" w:rsidR="00464188" w:rsidRDefault="00464188" w:rsidP="00DC7DC3">
      <w:pPr>
        <w:pStyle w:val="BodyText"/>
        <w:rPr>
          <w:rFonts w:ascii="Sylfaen" w:hAnsi="Sylfaen"/>
          <w:lang w:val="hy-AM" w:eastAsia="en-US"/>
        </w:rPr>
      </w:pPr>
    </w:p>
    <w:p w14:paraId="7E16FFDC" w14:textId="77777777" w:rsidR="00464188" w:rsidRDefault="00464188" w:rsidP="00DC7DC3">
      <w:pPr>
        <w:pStyle w:val="BodyText"/>
        <w:rPr>
          <w:rFonts w:ascii="Sylfaen" w:hAnsi="Sylfaen"/>
          <w:lang w:val="hy-AM" w:eastAsia="en-US"/>
        </w:rPr>
      </w:pPr>
    </w:p>
    <w:p w14:paraId="5362A132" w14:textId="77777777" w:rsidR="00464188" w:rsidRDefault="00464188" w:rsidP="00DC7DC3">
      <w:pPr>
        <w:pStyle w:val="BodyText"/>
        <w:rPr>
          <w:rFonts w:ascii="Sylfaen" w:hAnsi="Sylfaen"/>
          <w:lang w:val="hy-AM" w:eastAsia="en-US"/>
        </w:rPr>
      </w:pPr>
    </w:p>
    <w:p w14:paraId="138809FA" w14:textId="77777777" w:rsidR="00464188" w:rsidRDefault="00464188" w:rsidP="00DC7DC3">
      <w:pPr>
        <w:pStyle w:val="BodyText"/>
        <w:rPr>
          <w:rFonts w:ascii="Sylfaen" w:hAnsi="Sylfaen"/>
          <w:lang w:val="hy-AM" w:eastAsia="en-US"/>
        </w:rPr>
      </w:pPr>
    </w:p>
    <w:p w14:paraId="64F37729" w14:textId="77777777" w:rsidR="00464188" w:rsidRDefault="00464188" w:rsidP="00DC7DC3">
      <w:pPr>
        <w:pStyle w:val="BodyText"/>
        <w:rPr>
          <w:rFonts w:ascii="Sylfaen" w:hAnsi="Sylfaen"/>
          <w:lang w:val="hy-AM" w:eastAsia="en-US"/>
        </w:rPr>
      </w:pPr>
    </w:p>
    <w:p w14:paraId="6B2F5AB3" w14:textId="77777777" w:rsidR="00464188" w:rsidRDefault="00464188" w:rsidP="00DC7DC3">
      <w:pPr>
        <w:pStyle w:val="BodyText"/>
        <w:rPr>
          <w:rFonts w:ascii="Sylfaen" w:hAnsi="Sylfaen"/>
          <w:lang w:val="hy-AM" w:eastAsia="en-US"/>
        </w:rPr>
      </w:pPr>
    </w:p>
    <w:p w14:paraId="12B77A12" w14:textId="77777777" w:rsidR="00464188" w:rsidRDefault="00464188" w:rsidP="00DC7DC3">
      <w:pPr>
        <w:pStyle w:val="BodyText"/>
        <w:rPr>
          <w:rFonts w:ascii="Sylfaen" w:hAnsi="Sylfaen"/>
          <w:lang w:val="hy-AM" w:eastAsia="en-US"/>
        </w:rPr>
      </w:pPr>
    </w:p>
    <w:p w14:paraId="23D2AD87" w14:textId="77777777" w:rsidR="00464188" w:rsidRDefault="00464188" w:rsidP="00DC7DC3">
      <w:pPr>
        <w:pStyle w:val="BodyText"/>
        <w:rPr>
          <w:rFonts w:ascii="Sylfaen" w:hAnsi="Sylfaen"/>
          <w:lang w:val="hy-AM" w:eastAsia="en-US"/>
        </w:rPr>
      </w:pPr>
    </w:p>
    <w:p w14:paraId="6457D53B" w14:textId="77777777" w:rsidR="00464188" w:rsidRDefault="00464188" w:rsidP="00DC7DC3">
      <w:pPr>
        <w:pStyle w:val="BodyText"/>
        <w:rPr>
          <w:rFonts w:ascii="Sylfaen" w:hAnsi="Sylfaen"/>
          <w:lang w:val="hy-AM" w:eastAsia="en-US"/>
        </w:rPr>
      </w:pPr>
    </w:p>
    <w:p w14:paraId="189C1353" w14:textId="77777777" w:rsidR="00464188" w:rsidRDefault="00464188" w:rsidP="00DC7DC3">
      <w:pPr>
        <w:pStyle w:val="BodyText"/>
        <w:rPr>
          <w:rFonts w:ascii="Sylfaen" w:hAnsi="Sylfaen"/>
          <w:lang w:val="hy-AM" w:eastAsia="en-US"/>
        </w:rPr>
      </w:pPr>
    </w:p>
    <w:p w14:paraId="369E174B" w14:textId="77777777" w:rsidR="00464188" w:rsidRDefault="00464188" w:rsidP="00DC7DC3">
      <w:pPr>
        <w:pStyle w:val="BodyText"/>
        <w:rPr>
          <w:rFonts w:ascii="Sylfaen" w:hAnsi="Sylfaen"/>
          <w:lang w:val="hy-AM" w:eastAsia="en-US"/>
        </w:rPr>
      </w:pPr>
    </w:p>
    <w:p w14:paraId="5BA52B03" w14:textId="77777777" w:rsidR="00464188" w:rsidRDefault="00464188" w:rsidP="00DC7DC3">
      <w:pPr>
        <w:pStyle w:val="BodyText"/>
        <w:rPr>
          <w:rFonts w:ascii="Sylfaen" w:hAnsi="Sylfaen"/>
          <w:lang w:val="hy-AM" w:eastAsia="en-US"/>
        </w:rPr>
      </w:pPr>
    </w:p>
    <w:p w14:paraId="6A6FF07F" w14:textId="77777777" w:rsidR="00464188" w:rsidRPr="00DC7DC3" w:rsidRDefault="00464188" w:rsidP="00DC7DC3">
      <w:pPr>
        <w:pStyle w:val="BodyText"/>
        <w:rPr>
          <w:rFonts w:ascii="Sylfaen" w:hAnsi="Sylfaen"/>
          <w:lang w:val="hy-AM" w:eastAsia="en-US"/>
        </w:rPr>
      </w:pPr>
    </w:p>
    <w:p w14:paraId="3E713E1D" w14:textId="69F1AAF6" w:rsidR="008F3BC6" w:rsidRPr="000A1727" w:rsidRDefault="00696CC2" w:rsidP="00B06B35">
      <w:pPr>
        <w:pStyle w:val="Heading1"/>
        <w:rPr>
          <w:rFonts w:ascii="Gill Sans" w:hAnsi="Gill Sans" w:cs="Times New Roman"/>
          <w:sz w:val="66"/>
          <w:szCs w:val="66"/>
        </w:rPr>
      </w:pPr>
      <w:bookmarkStart w:id="18" w:name="_Toc447015042"/>
      <w:bookmarkStart w:id="19" w:name="_Ref453975887"/>
      <w:bookmarkStart w:id="20" w:name="_Ref453975890"/>
      <w:bookmarkStart w:id="21" w:name="_Ref453976150"/>
      <w:bookmarkStart w:id="22" w:name="_Ref453976152"/>
      <w:bookmarkStart w:id="23" w:name="_Ref453976153"/>
      <w:bookmarkStart w:id="24" w:name="_Ref453976216"/>
      <w:bookmarkStart w:id="25" w:name="_Toc455147462"/>
      <w:r w:rsidRPr="000A1727">
        <w:rPr>
          <w:rFonts w:ascii="Gill Sans" w:hAnsi="Gill Sans" w:cs="Times New Roman"/>
          <w:sz w:val="66"/>
          <w:szCs w:val="66"/>
        </w:rPr>
        <w:lastRenderedPageBreak/>
        <w:t>ՆԱԽԱԲԱՆ</w:t>
      </w:r>
      <w:bookmarkEnd w:id="18"/>
      <w:bookmarkEnd w:id="19"/>
      <w:bookmarkEnd w:id="20"/>
      <w:bookmarkEnd w:id="21"/>
      <w:bookmarkEnd w:id="22"/>
      <w:bookmarkEnd w:id="23"/>
      <w:bookmarkEnd w:id="24"/>
      <w:bookmarkEnd w:id="25"/>
    </w:p>
    <w:p w14:paraId="4F54983E" w14:textId="09FDC27C" w:rsidR="00696CC2" w:rsidRPr="009D2023" w:rsidRDefault="002F2088" w:rsidP="001F0CD2">
      <w:pPr>
        <w:pStyle w:val="BodyText"/>
        <w:spacing w:line="276" w:lineRule="auto"/>
        <w:ind w:firstLine="360"/>
        <w:rPr>
          <w:rFonts w:ascii="Gill Sans" w:hAnsi="Gill Sans"/>
          <w:lang w:val="hy-AM" w:eastAsia="en-US"/>
        </w:rPr>
      </w:pPr>
      <w:r w:rsidRPr="009D2023">
        <w:rPr>
          <w:rFonts w:ascii="Gill Sans" w:hAnsi="Gill Sans"/>
          <w:lang w:val="hy-AM" w:eastAsia="en-US"/>
        </w:rPr>
        <w:t xml:space="preserve">Հայաստանի </w:t>
      </w:r>
      <w:r>
        <w:rPr>
          <w:rFonts w:ascii="Gill Sans" w:hAnsi="Gill Sans"/>
          <w:lang w:eastAsia="en-US"/>
        </w:rPr>
        <w:t>էլեկտրաէներգետիկական շ</w:t>
      </w:r>
      <w:r w:rsidR="00AB14A3" w:rsidRPr="009D2023">
        <w:rPr>
          <w:rFonts w:ascii="Gill Sans" w:hAnsi="Gill Sans"/>
          <w:lang w:eastAsia="en-US"/>
        </w:rPr>
        <w:t>ո</w:t>
      </w:r>
      <w:r w:rsidR="00696CC2" w:rsidRPr="009D2023">
        <w:rPr>
          <w:rFonts w:ascii="Gill Sans" w:hAnsi="Gill Sans"/>
          <w:lang w:val="hy-AM" w:eastAsia="en-US"/>
        </w:rPr>
        <w:t>ւկայի մարտահրավերների և օրենսդրական խո</w:t>
      </w:r>
      <w:r w:rsidR="00695E75" w:rsidRPr="009D2023">
        <w:rPr>
          <w:rFonts w:ascii="Gill Sans" w:hAnsi="Gill Sans"/>
          <w:lang w:val="hy-AM" w:eastAsia="en-US"/>
        </w:rPr>
        <w:t>չ</w:t>
      </w:r>
      <w:r w:rsidR="00696CC2" w:rsidRPr="009D2023">
        <w:rPr>
          <w:rFonts w:ascii="Gill Sans" w:hAnsi="Gill Sans"/>
          <w:lang w:val="hy-AM" w:eastAsia="en-US"/>
        </w:rPr>
        <w:t xml:space="preserve">ընդոտների ցանկը ներառող </w:t>
      </w:r>
      <w:r w:rsidR="00060D0E">
        <w:rPr>
          <w:rFonts w:ascii="Gill Sans" w:hAnsi="Gill Sans"/>
          <w:lang w:eastAsia="en-US"/>
        </w:rPr>
        <w:t xml:space="preserve">սույն </w:t>
      </w:r>
      <w:r w:rsidR="00695E75" w:rsidRPr="009D2023">
        <w:rPr>
          <w:rFonts w:ascii="Gill Sans" w:hAnsi="Gill Sans"/>
          <w:lang w:val="hy-AM" w:eastAsia="en-US"/>
        </w:rPr>
        <w:t>տ</w:t>
      </w:r>
      <w:r w:rsidR="00696CC2" w:rsidRPr="009D2023">
        <w:rPr>
          <w:rFonts w:ascii="Gill Sans" w:hAnsi="Gill Sans"/>
          <w:lang w:val="hy-AM" w:eastAsia="en-US"/>
        </w:rPr>
        <w:t xml:space="preserve">արբերությունների վերլուծությունը </w:t>
      </w:r>
      <w:r w:rsidR="00695E75" w:rsidRPr="009D2023">
        <w:rPr>
          <w:rFonts w:ascii="Gill Sans" w:hAnsi="Gill Sans"/>
          <w:lang w:val="hy-AM" w:eastAsia="en-US"/>
        </w:rPr>
        <w:t xml:space="preserve">(GAP) </w:t>
      </w:r>
      <w:r w:rsidR="00696CC2" w:rsidRPr="009D2023">
        <w:rPr>
          <w:rFonts w:ascii="Gill Sans" w:hAnsi="Gill Sans"/>
          <w:lang w:val="hy-AM" w:eastAsia="en-US"/>
        </w:rPr>
        <w:t xml:space="preserve">պատրաստվել է ԱՄՆ ՄԶԳ-ի Ցածր արտանետումներով արտադրության ռազմավարություն և մաքուր էներգիայի զարգացում Եվրոպայում և Եվրասիայում ծրագրի (EC-LEDS) շրջանակներում Էնջիլիթի ընկերության տեղական և միջազգային փորձագետների </w:t>
      </w:r>
      <w:r>
        <w:rPr>
          <w:rFonts w:ascii="Gill Sans" w:hAnsi="Gill Sans"/>
          <w:lang w:eastAsia="en-US"/>
        </w:rPr>
        <w:t>կողմից</w:t>
      </w:r>
      <w:r w:rsidR="00696CC2" w:rsidRPr="009D2023">
        <w:rPr>
          <w:rFonts w:ascii="Gill Sans" w:hAnsi="Gill Sans"/>
          <w:lang w:val="hy-AM" w:eastAsia="en-US"/>
        </w:rPr>
        <w:t xml:space="preserve">։ EC-LEDS ծրագիրը Հայաստանում նպատակ ունի աջակցելու երկրի էներգետիկ ոլորտի ռազմավարության և շուկայի </w:t>
      </w:r>
      <w:r w:rsidR="00AF6547" w:rsidRPr="009D2023">
        <w:rPr>
          <w:rFonts w:ascii="Gill Sans" w:hAnsi="Gill Sans"/>
          <w:lang w:val="hy-AM" w:eastAsia="en-US"/>
        </w:rPr>
        <w:t xml:space="preserve">համապատասխան </w:t>
      </w:r>
      <w:r w:rsidR="00696CC2" w:rsidRPr="009D2023">
        <w:rPr>
          <w:rFonts w:ascii="Gill Sans" w:hAnsi="Gill Sans"/>
          <w:lang w:val="hy-AM" w:eastAsia="en-US"/>
        </w:rPr>
        <w:t xml:space="preserve">բարեփոխումների իրագործմանը, ինչպես նաև նպաստելու </w:t>
      </w:r>
      <w:r w:rsidR="00AF6547" w:rsidRPr="009D2023">
        <w:rPr>
          <w:rFonts w:ascii="Gill Sans" w:hAnsi="Gill Sans"/>
          <w:lang w:val="hy-AM" w:eastAsia="en-US"/>
        </w:rPr>
        <w:t>Վրաստանի հետ միջսահմանային առևտրի զարգացմանը</w:t>
      </w:r>
      <w:r>
        <w:rPr>
          <w:rFonts w:ascii="Gill Sans" w:hAnsi="Gill Sans"/>
          <w:lang w:val="hy-AM" w:eastAsia="en-US"/>
        </w:rPr>
        <w:t>:</w:t>
      </w:r>
      <w:r w:rsidR="00696CC2" w:rsidRPr="009D2023">
        <w:rPr>
          <w:rFonts w:ascii="Gill Sans" w:hAnsi="Gill Sans"/>
          <w:lang w:val="hy-AM" w:eastAsia="en-US"/>
        </w:rPr>
        <w:t xml:space="preserve"> Նախատեսվում է ձեռնարկել անհրաժեշտ գործողություններ </w:t>
      </w:r>
      <w:r w:rsidR="00735A08">
        <w:rPr>
          <w:rFonts w:ascii="Gill Sans" w:hAnsi="Gill Sans"/>
          <w:lang w:val="hy-AM" w:eastAsia="en-US"/>
        </w:rPr>
        <w:t>դյու</w:t>
      </w:r>
      <w:r w:rsidR="00696CC2" w:rsidRPr="009D2023">
        <w:rPr>
          <w:rFonts w:ascii="Gill Sans" w:hAnsi="Gill Sans"/>
          <w:lang w:val="hy-AM" w:eastAsia="en-US"/>
        </w:rPr>
        <w:t>ր</w:t>
      </w:r>
      <w:r w:rsidR="00735A08" w:rsidRPr="00735A08">
        <w:rPr>
          <w:rFonts w:ascii="Gill Sans" w:hAnsi="Gill Sans"/>
          <w:lang w:val="hy-AM" w:eastAsia="en-US"/>
        </w:rPr>
        <w:t>ինաց</w:t>
      </w:r>
      <w:r w:rsidR="00696CC2" w:rsidRPr="009D2023">
        <w:rPr>
          <w:rFonts w:ascii="Gill Sans" w:hAnsi="Gill Sans"/>
          <w:lang w:val="hy-AM" w:eastAsia="en-US"/>
        </w:rPr>
        <w:t xml:space="preserve">նելու Հայաստանի կարգավորման դաշտի գործելակերպի և էլեկտրաէներգետիկական համակարգի ստանդարտների ներդաշնակեցումը Վրաստանի կարգավորման դաշտի գործելակերպի և ստանդարտների հետ՝ ԵՄ դիրեկտիվներին համապատասխան: </w:t>
      </w:r>
    </w:p>
    <w:p w14:paraId="47B710EF" w14:textId="77777777" w:rsidR="00C55C0E"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 xml:space="preserve">Սույն Հաշվետվության նպատակն է իրականացնել տարբերությունների վերլուծություն և </w:t>
      </w:r>
      <w:r w:rsidR="00AF6547" w:rsidRPr="009D2023">
        <w:rPr>
          <w:rFonts w:ascii="Gill Sans" w:hAnsi="Gill Sans"/>
          <w:lang w:val="hy-AM" w:eastAsia="en-US"/>
        </w:rPr>
        <w:t xml:space="preserve">մշակել </w:t>
      </w:r>
      <w:r w:rsidRPr="009D2023">
        <w:rPr>
          <w:rFonts w:ascii="Gill Sans" w:hAnsi="Gill Sans"/>
          <w:lang w:val="hy-AM" w:eastAsia="en-US"/>
        </w:rPr>
        <w:t xml:space="preserve">շուկայի հիմնական </w:t>
      </w:r>
      <w:r w:rsidR="00AF6547" w:rsidRPr="009D2023">
        <w:rPr>
          <w:rFonts w:ascii="Gill Sans" w:hAnsi="Gill Sans"/>
          <w:lang w:val="hy-AM" w:eastAsia="en-US"/>
        </w:rPr>
        <w:t>մարտահրավերների</w:t>
      </w:r>
      <w:r w:rsidRPr="009D2023">
        <w:rPr>
          <w:rFonts w:ascii="Gill Sans" w:hAnsi="Gill Sans"/>
          <w:lang w:val="hy-AM" w:eastAsia="en-US"/>
        </w:rPr>
        <w:t xml:space="preserve"> և օրենսդրական </w:t>
      </w:r>
      <w:r w:rsidR="00AF6547" w:rsidRPr="009D2023">
        <w:rPr>
          <w:rFonts w:ascii="Gill Sans" w:hAnsi="Gill Sans"/>
          <w:lang w:val="hy-AM" w:eastAsia="en-US"/>
        </w:rPr>
        <w:t xml:space="preserve">խոչընդոտների ցանկը, </w:t>
      </w:r>
      <w:r w:rsidR="003309A7" w:rsidRPr="009D2023">
        <w:rPr>
          <w:rFonts w:ascii="Gill Sans" w:hAnsi="Gill Sans"/>
          <w:lang w:val="hy-AM" w:eastAsia="en-US"/>
        </w:rPr>
        <w:t>դիտարկելով</w:t>
      </w:r>
      <w:r w:rsidR="00AF6547" w:rsidRPr="009D2023">
        <w:rPr>
          <w:rFonts w:ascii="Gill Sans" w:hAnsi="Gill Sans"/>
          <w:lang w:val="hy-AM" w:eastAsia="en-US"/>
        </w:rPr>
        <w:t xml:space="preserve"> Հայաստանի էլեկտրաէներգետիկական </w:t>
      </w:r>
      <w:r w:rsidR="003309A7" w:rsidRPr="009D2023">
        <w:rPr>
          <w:rFonts w:ascii="Gill Sans" w:hAnsi="Gill Sans"/>
          <w:lang w:val="hy-AM" w:eastAsia="en-US"/>
        </w:rPr>
        <w:t>համակարգը</w:t>
      </w:r>
      <w:r w:rsidR="00AF6547" w:rsidRPr="009D2023">
        <w:rPr>
          <w:rFonts w:ascii="Gill Sans" w:hAnsi="Gill Sans"/>
          <w:lang w:val="hy-AM" w:eastAsia="en-US"/>
        </w:rPr>
        <w:t xml:space="preserve">: </w:t>
      </w:r>
      <w:r w:rsidRPr="009D2023">
        <w:rPr>
          <w:rFonts w:ascii="Gill Sans" w:hAnsi="Gill Sans"/>
          <w:lang w:val="hy-AM" w:eastAsia="en-US"/>
        </w:rPr>
        <w:t xml:space="preserve">Հաշվետվությունն իրենից ներկայացնում է ՀՀ էներգետիկ համակարգի, արտադրական հզորությունների, </w:t>
      </w:r>
      <w:r w:rsidR="003309A7" w:rsidRPr="009D2023">
        <w:rPr>
          <w:rFonts w:ascii="Gill Sans" w:hAnsi="Gill Sans"/>
          <w:lang w:val="hy-AM" w:eastAsia="en-US"/>
        </w:rPr>
        <w:t xml:space="preserve">շուկայի ներկայիս կառուցվածքի, </w:t>
      </w:r>
      <w:r w:rsidRPr="009D2023">
        <w:rPr>
          <w:rFonts w:ascii="Gill Sans" w:hAnsi="Gill Sans"/>
          <w:lang w:val="hy-AM" w:eastAsia="en-US"/>
        </w:rPr>
        <w:t xml:space="preserve">արտահանման և ներկրման կարգավորման նորմերի, սակագների և ապագա զարգացման ծրագրերի վերլուծություն։ Հաղորդման ցանցի զարգացման ազդեցությունը Հայաստանի միջսահմանային առևտրի վրա, </w:t>
      </w:r>
      <w:r w:rsidR="003309A7" w:rsidRPr="009D2023">
        <w:rPr>
          <w:rFonts w:ascii="Gill Sans" w:hAnsi="Gill Sans"/>
          <w:lang w:val="hy-AM" w:eastAsia="en-US"/>
        </w:rPr>
        <w:t xml:space="preserve">ինչպես նաև </w:t>
      </w:r>
      <w:r w:rsidRPr="009D2023">
        <w:rPr>
          <w:rFonts w:ascii="Gill Sans" w:hAnsi="Gill Sans"/>
          <w:lang w:val="hy-AM" w:eastAsia="en-US"/>
        </w:rPr>
        <w:t xml:space="preserve">էլեկտրաէներգիայի հարավային և հյուսիսային միջհամակարգային կապերի ներկա վիճակի և </w:t>
      </w:r>
      <w:r w:rsidR="003309A7" w:rsidRPr="009D2023">
        <w:rPr>
          <w:rFonts w:ascii="Gill Sans" w:hAnsi="Gill Sans"/>
          <w:lang w:val="hy-AM" w:eastAsia="en-US"/>
        </w:rPr>
        <w:t xml:space="preserve">այլ </w:t>
      </w:r>
      <w:r w:rsidRPr="009D2023">
        <w:rPr>
          <w:rFonts w:ascii="Gill Sans" w:hAnsi="Gill Sans"/>
          <w:lang w:val="hy-AM" w:eastAsia="en-US"/>
        </w:rPr>
        <w:t xml:space="preserve">հետագա զարգացումների </w:t>
      </w:r>
      <w:r w:rsidR="003309A7" w:rsidRPr="009D2023">
        <w:rPr>
          <w:rFonts w:ascii="Gill Sans" w:hAnsi="Gill Sans"/>
          <w:lang w:val="hy-AM" w:eastAsia="en-US"/>
        </w:rPr>
        <w:t xml:space="preserve">վերաբերյալ նկատառումները </w:t>
      </w:r>
      <w:r w:rsidRPr="009D2023">
        <w:rPr>
          <w:rFonts w:ascii="Gill Sans" w:hAnsi="Gill Sans"/>
          <w:lang w:val="hy-AM" w:eastAsia="en-US"/>
        </w:rPr>
        <w:t>ներկայացված են Հաշվետվության առանձին բաժնում։</w:t>
      </w:r>
      <w:r w:rsidR="003309A7" w:rsidRPr="009D2023">
        <w:rPr>
          <w:rFonts w:ascii="Gill Sans" w:hAnsi="Gill Sans"/>
          <w:lang w:val="hy-AM" w:eastAsia="en-US"/>
        </w:rPr>
        <w:t xml:space="preserve"> Հաշվետվությունը ներկայացնում է նաև </w:t>
      </w:r>
      <w:r w:rsidRPr="009D2023">
        <w:rPr>
          <w:rFonts w:ascii="Gill Sans" w:hAnsi="Gill Sans"/>
          <w:lang w:val="hy-AM" w:eastAsia="en-US"/>
        </w:rPr>
        <w:t xml:space="preserve">Վրաստանի էներգետիկ շուկայի </w:t>
      </w:r>
      <w:r w:rsidR="003309A7" w:rsidRPr="009D2023">
        <w:rPr>
          <w:rFonts w:ascii="Gill Sans" w:hAnsi="Gill Sans"/>
          <w:lang w:val="hy-AM" w:eastAsia="en-US"/>
        </w:rPr>
        <w:t xml:space="preserve">վերլուծությունը, կենտրոնանալով հարևան երկրների, </w:t>
      </w:r>
      <w:r w:rsidR="00857963" w:rsidRPr="009D2023">
        <w:rPr>
          <w:rFonts w:ascii="Gill Sans" w:hAnsi="Gill Sans"/>
          <w:lang w:val="hy-AM" w:eastAsia="en-US"/>
        </w:rPr>
        <w:t>մասնավորապես Հայաստանի</w:t>
      </w:r>
      <w:r w:rsidR="003309A7" w:rsidRPr="009D2023">
        <w:rPr>
          <w:rFonts w:ascii="Gill Sans" w:hAnsi="Gill Sans"/>
          <w:lang w:val="hy-AM" w:eastAsia="en-US"/>
        </w:rPr>
        <w:t xml:space="preserve"> հետ առևտրային հարաբերությունների վրա</w:t>
      </w:r>
      <w:r w:rsidR="00857963" w:rsidRPr="009D2023">
        <w:rPr>
          <w:rFonts w:ascii="Gill Sans" w:hAnsi="Gill Sans"/>
          <w:lang w:val="hy-AM" w:eastAsia="en-US"/>
        </w:rPr>
        <w:t>:</w:t>
      </w:r>
      <w:r w:rsidRPr="009D2023">
        <w:rPr>
          <w:rFonts w:ascii="Gill Sans" w:hAnsi="Gill Sans"/>
          <w:lang w:val="hy-AM" w:eastAsia="en-US"/>
        </w:rPr>
        <w:t xml:space="preserve"> </w:t>
      </w:r>
    </w:p>
    <w:p w14:paraId="7F42CBEB" w14:textId="7BEECBC3" w:rsidR="00696CC2" w:rsidRDefault="00696CC2" w:rsidP="00DF5433">
      <w:pPr>
        <w:pStyle w:val="BodyText"/>
        <w:spacing w:line="276" w:lineRule="auto"/>
        <w:ind w:firstLine="360"/>
        <w:rPr>
          <w:rFonts w:ascii="Sylfaen" w:hAnsi="Sylfaen"/>
          <w:lang w:val="hy-AM" w:eastAsia="en-US"/>
        </w:rPr>
      </w:pPr>
      <w:r w:rsidRPr="009D2023">
        <w:rPr>
          <w:rFonts w:ascii="Gill Sans" w:hAnsi="Gill Sans"/>
          <w:lang w:val="hy-AM" w:eastAsia="en-US"/>
        </w:rPr>
        <w:t>Էլեկտրաէներգիայի ներքին շուկայի նկատմամբ ԵՄ պահանջներն ընդգրկում են</w:t>
      </w:r>
      <w:r w:rsidR="00857963" w:rsidRPr="009D2023">
        <w:rPr>
          <w:rFonts w:ascii="Gill Sans" w:hAnsi="Gill Sans"/>
          <w:lang w:val="hy-AM" w:eastAsia="en-US"/>
        </w:rPr>
        <w:t xml:space="preserve"> շուկային բնորոշ</w:t>
      </w:r>
      <w:r w:rsidRPr="009D2023">
        <w:rPr>
          <w:rFonts w:ascii="Gill Sans" w:hAnsi="Gill Sans"/>
          <w:lang w:val="hy-AM" w:eastAsia="en-US"/>
        </w:rPr>
        <w:t xml:space="preserve"> </w:t>
      </w:r>
      <w:r w:rsidR="00857963" w:rsidRPr="009D2023">
        <w:rPr>
          <w:rFonts w:ascii="Gill Sans" w:hAnsi="Gill Sans"/>
          <w:lang w:val="hy-AM" w:eastAsia="en-US"/>
        </w:rPr>
        <w:t>բ</w:t>
      </w:r>
      <w:r w:rsidRPr="009D2023">
        <w:rPr>
          <w:rFonts w:ascii="Gill Sans" w:hAnsi="Gill Sans"/>
          <w:lang w:val="hy-AM" w:eastAsia="en-US"/>
        </w:rPr>
        <w:t xml:space="preserve">ոլոր ասպեկտները, ներառյալ՝ շուկայի </w:t>
      </w:r>
      <w:r w:rsidR="00857963" w:rsidRPr="009D2023">
        <w:rPr>
          <w:rFonts w:ascii="Gill Sans" w:hAnsi="Gill Sans"/>
          <w:lang w:val="hy-AM" w:eastAsia="en-US"/>
        </w:rPr>
        <w:t>կանոններ</w:t>
      </w:r>
      <w:r w:rsidRPr="009D2023">
        <w:rPr>
          <w:rFonts w:ascii="Gill Sans" w:hAnsi="Gill Sans"/>
          <w:lang w:val="hy-AM" w:eastAsia="en-US"/>
        </w:rPr>
        <w:t>ը, կարգավորող մարմինը, վերականգնվող էներգիայի աղբյուրներ</w:t>
      </w:r>
      <w:r w:rsidR="00857963" w:rsidRPr="009D2023">
        <w:rPr>
          <w:rFonts w:ascii="Gill Sans" w:hAnsi="Gill Sans"/>
          <w:lang w:val="hy-AM" w:eastAsia="en-US"/>
        </w:rPr>
        <w:t>ի (ՎԷ) հետ կապված խնդիրները, էներգաարդյունավետության (ԷԱ) պահանջները</w:t>
      </w:r>
      <w:r w:rsidRPr="009D2023">
        <w:rPr>
          <w:rFonts w:ascii="Gill Sans" w:hAnsi="Gill Sans"/>
          <w:lang w:val="hy-AM" w:eastAsia="en-US"/>
        </w:rPr>
        <w:t xml:space="preserve">, բնապահպանական հարցերը, </w:t>
      </w:r>
      <w:r w:rsidR="00857963" w:rsidRPr="009D2023">
        <w:rPr>
          <w:rFonts w:ascii="Gill Sans" w:hAnsi="Gill Sans"/>
          <w:lang w:val="hy-AM" w:eastAsia="en-US"/>
        </w:rPr>
        <w:t>տվյալների մշակման և վիճակագրության, ինչպես նաև մրցակցությա</w:t>
      </w:r>
      <w:r w:rsidRPr="009D2023">
        <w:rPr>
          <w:rFonts w:ascii="Gill Sans" w:hAnsi="Gill Sans"/>
          <w:lang w:val="hy-AM" w:eastAsia="en-US"/>
        </w:rPr>
        <w:t>ն</w:t>
      </w:r>
      <w:r w:rsidR="00857963" w:rsidRPr="009D2023">
        <w:rPr>
          <w:rFonts w:ascii="Gill Sans" w:hAnsi="Gill Sans"/>
          <w:lang w:val="hy-AM" w:eastAsia="en-US"/>
        </w:rPr>
        <w:t xml:space="preserve"> կանոնները</w:t>
      </w:r>
      <w:r w:rsidRPr="009D2023">
        <w:rPr>
          <w:rFonts w:ascii="Gill Sans" w:hAnsi="Gill Sans"/>
          <w:lang w:val="hy-AM" w:eastAsia="en-US"/>
        </w:rPr>
        <w:t>։</w:t>
      </w:r>
      <w:r w:rsidR="00C55C0E" w:rsidRPr="009D2023">
        <w:rPr>
          <w:rFonts w:ascii="Gill Sans" w:hAnsi="Gill Sans"/>
          <w:lang w:val="hy-AM" w:eastAsia="en-US"/>
        </w:rPr>
        <w:t xml:space="preserve"> </w:t>
      </w:r>
      <w:r w:rsidRPr="009D2023">
        <w:rPr>
          <w:rFonts w:ascii="Gill Sans" w:hAnsi="Gill Sans"/>
          <w:lang w:val="hy-AM" w:eastAsia="en-US"/>
        </w:rPr>
        <w:t xml:space="preserve">Սույն Տարբերությունների վերլուծության շրջանակներում ՀՀ օրենսդրական և կարգավորման դաշտը, ինչպես նաև շուկայի կառուցվածքը համեմատվում է ԵՄ ներքին էներգետիկ շուկայի </w:t>
      </w:r>
      <w:r w:rsidR="00C55C0E" w:rsidRPr="009D2023">
        <w:rPr>
          <w:rFonts w:ascii="Gill Sans" w:hAnsi="Gill Sans"/>
          <w:lang w:val="hy-AM" w:eastAsia="en-US"/>
        </w:rPr>
        <w:t>հատկությունների</w:t>
      </w:r>
      <w:r w:rsidRPr="009D2023">
        <w:rPr>
          <w:rFonts w:ascii="Gill Sans" w:hAnsi="Gill Sans"/>
          <w:lang w:val="hy-AM" w:eastAsia="en-US"/>
        </w:rPr>
        <w:t xml:space="preserve"> հետ։ Շուկայի մարտահրավերները և օրենսդրական խոչընդոտները մանրամասն քննարկվում են ներքին շուկայի և </w:t>
      </w:r>
      <w:r w:rsidR="00C55C0E" w:rsidRPr="009D2023">
        <w:rPr>
          <w:rFonts w:ascii="Gill Sans" w:hAnsi="Gill Sans"/>
          <w:lang w:val="hy-AM" w:eastAsia="en-US"/>
        </w:rPr>
        <w:t>Վրաստանի հետ միջսահմանային</w:t>
      </w:r>
      <w:r w:rsidRPr="009D2023">
        <w:rPr>
          <w:rFonts w:ascii="Gill Sans" w:hAnsi="Gill Sans"/>
          <w:lang w:val="hy-AM" w:eastAsia="en-US"/>
        </w:rPr>
        <w:t xml:space="preserve"> առևտրի կտրվածքով։ Եզրակացություններ և առաջարկություններ բաժինն անդրադառնում է ռազմավարական մարտահրավերներին, ներկա </w:t>
      </w:r>
      <w:r w:rsidR="00C55C0E" w:rsidRPr="009D2023">
        <w:rPr>
          <w:rFonts w:ascii="Gill Sans" w:hAnsi="Gill Sans"/>
          <w:lang w:val="hy-AM" w:eastAsia="en-US"/>
        </w:rPr>
        <w:t>իրավիճակի վրա</w:t>
      </w:r>
      <w:r w:rsidRPr="009D2023">
        <w:rPr>
          <w:rFonts w:ascii="Gill Sans" w:hAnsi="Gill Sans"/>
          <w:lang w:val="hy-AM" w:eastAsia="en-US"/>
        </w:rPr>
        <w:t xml:space="preserve"> </w:t>
      </w:r>
      <w:r w:rsidR="00C55C0E" w:rsidRPr="009D2023">
        <w:rPr>
          <w:rFonts w:ascii="Gill Sans" w:hAnsi="Gill Sans"/>
          <w:lang w:val="hy-AM" w:eastAsia="en-US"/>
        </w:rPr>
        <w:t xml:space="preserve">փոփոխությունների արդյունքում </w:t>
      </w:r>
      <w:r w:rsidRPr="009D2023">
        <w:rPr>
          <w:rFonts w:ascii="Gill Sans" w:hAnsi="Gill Sans"/>
          <w:lang w:val="hy-AM" w:eastAsia="en-US"/>
        </w:rPr>
        <w:t xml:space="preserve">հնարավոր բացասական ազդեցություններին, </w:t>
      </w:r>
      <w:r w:rsidR="00C55C0E" w:rsidRPr="009D2023">
        <w:rPr>
          <w:rFonts w:ascii="Gill Sans" w:hAnsi="Gill Sans"/>
          <w:lang w:val="hy-AM" w:eastAsia="en-US"/>
        </w:rPr>
        <w:t xml:space="preserve">էլեկտրաէներգետիկական շուկայի </w:t>
      </w:r>
      <w:r w:rsidRPr="009D2023">
        <w:rPr>
          <w:rFonts w:ascii="Gill Sans" w:hAnsi="Gill Sans"/>
          <w:lang w:val="hy-AM" w:eastAsia="en-US"/>
        </w:rPr>
        <w:t>օրենսդրական հիմքերին և խոչընդոտներին։</w:t>
      </w:r>
      <w:r w:rsidR="00C55C0E" w:rsidRPr="009D2023">
        <w:rPr>
          <w:rFonts w:ascii="Gill Sans" w:hAnsi="Gill Sans"/>
          <w:lang w:val="hy-AM" w:eastAsia="en-US"/>
        </w:rPr>
        <w:t xml:space="preserve"> </w:t>
      </w:r>
      <w:r w:rsidR="001C7109" w:rsidRPr="009D2023">
        <w:rPr>
          <w:rFonts w:ascii="Gill Sans" w:hAnsi="Gill Sans"/>
          <w:lang w:val="hy-AM" w:eastAsia="en-US"/>
        </w:rPr>
        <w:t>Հաշվետվությունը եզրափակ</w:t>
      </w:r>
      <w:r w:rsidR="00D87A01" w:rsidRPr="009D2023">
        <w:rPr>
          <w:rFonts w:ascii="Gill Sans" w:hAnsi="Gill Sans"/>
          <w:lang w:val="hy-AM" w:eastAsia="en-US"/>
        </w:rPr>
        <w:t>վ</w:t>
      </w:r>
      <w:r w:rsidR="001C7109" w:rsidRPr="009D2023">
        <w:rPr>
          <w:rFonts w:ascii="Gill Sans" w:hAnsi="Gill Sans"/>
          <w:lang w:val="hy-AM" w:eastAsia="en-US"/>
        </w:rPr>
        <w:t xml:space="preserve">ում </w:t>
      </w:r>
      <w:r w:rsidR="00D87A01" w:rsidRPr="009D2023">
        <w:rPr>
          <w:rFonts w:ascii="Gill Sans" w:hAnsi="Gill Sans"/>
          <w:lang w:val="hy-AM" w:eastAsia="en-US"/>
        </w:rPr>
        <w:t>է</w:t>
      </w:r>
      <w:r w:rsidR="001C7109" w:rsidRPr="009D2023">
        <w:rPr>
          <w:rFonts w:ascii="Gill Sans" w:hAnsi="Gill Sans"/>
          <w:lang w:val="hy-AM" w:eastAsia="en-US"/>
        </w:rPr>
        <w:t xml:space="preserve"> </w:t>
      </w:r>
      <w:r w:rsidR="00D87A01" w:rsidRPr="009D2023">
        <w:rPr>
          <w:rFonts w:ascii="Gill Sans" w:hAnsi="Gill Sans"/>
          <w:lang w:val="hy-AM" w:eastAsia="en-US"/>
        </w:rPr>
        <w:t xml:space="preserve">մի շարք </w:t>
      </w:r>
      <w:r w:rsidR="001C7109" w:rsidRPr="009D2023">
        <w:rPr>
          <w:rFonts w:ascii="Gill Sans" w:hAnsi="Gill Sans"/>
          <w:lang w:val="hy-AM" w:eastAsia="en-US"/>
        </w:rPr>
        <w:t>առաջարկություններով</w:t>
      </w:r>
      <w:r w:rsidR="00D87A01" w:rsidRPr="009D2023">
        <w:rPr>
          <w:rFonts w:ascii="Gill Sans" w:hAnsi="Gill Sans"/>
          <w:lang w:val="hy-AM" w:eastAsia="en-US"/>
        </w:rPr>
        <w:t>:</w:t>
      </w:r>
      <w:r w:rsidR="001C7109" w:rsidRPr="009D2023">
        <w:rPr>
          <w:rFonts w:ascii="Gill Sans" w:hAnsi="Gill Sans"/>
          <w:lang w:val="hy-AM" w:eastAsia="en-US"/>
        </w:rPr>
        <w:t xml:space="preserve"> </w:t>
      </w:r>
    </w:p>
    <w:p w14:paraId="4107E39E" w14:textId="77777777" w:rsidR="00464188" w:rsidRDefault="00464188" w:rsidP="00DF5433">
      <w:pPr>
        <w:pStyle w:val="BodyText"/>
        <w:spacing w:line="276" w:lineRule="auto"/>
        <w:ind w:firstLine="360"/>
        <w:rPr>
          <w:rFonts w:ascii="Sylfaen" w:hAnsi="Sylfaen"/>
          <w:lang w:val="hy-AM" w:eastAsia="en-US"/>
        </w:rPr>
      </w:pPr>
    </w:p>
    <w:p w14:paraId="7D50A5CC" w14:textId="77777777" w:rsidR="00464188" w:rsidRDefault="00464188" w:rsidP="00DF5433">
      <w:pPr>
        <w:pStyle w:val="BodyText"/>
        <w:spacing w:line="276" w:lineRule="auto"/>
        <w:ind w:firstLine="360"/>
        <w:rPr>
          <w:rFonts w:ascii="Sylfaen" w:hAnsi="Sylfaen"/>
          <w:lang w:val="hy-AM" w:eastAsia="en-US"/>
        </w:rPr>
      </w:pPr>
    </w:p>
    <w:p w14:paraId="19F57E72" w14:textId="77777777" w:rsidR="00464188" w:rsidRPr="00464188" w:rsidRDefault="00464188" w:rsidP="00DF5433">
      <w:pPr>
        <w:pStyle w:val="BodyText"/>
        <w:spacing w:line="276" w:lineRule="auto"/>
        <w:ind w:firstLine="360"/>
        <w:rPr>
          <w:rFonts w:ascii="Sylfaen" w:hAnsi="Sylfaen"/>
          <w:lang w:val="hy-AM" w:eastAsia="en-US"/>
        </w:rPr>
      </w:pPr>
    </w:p>
    <w:p w14:paraId="4096021D" w14:textId="77777777" w:rsidR="00696CC2" w:rsidRPr="00ED0025" w:rsidRDefault="00696CC2" w:rsidP="00C4438E">
      <w:pPr>
        <w:pStyle w:val="Heading1"/>
        <w:rPr>
          <w:rFonts w:ascii="Gill Sans" w:hAnsi="Gill Sans" w:cs="Times New Roman"/>
          <w:sz w:val="66"/>
          <w:szCs w:val="66"/>
          <w:lang w:val="hy-AM"/>
        </w:rPr>
      </w:pPr>
      <w:bookmarkStart w:id="26" w:name="_Toc444092781"/>
      <w:bookmarkStart w:id="27" w:name="_Toc446965240"/>
      <w:bookmarkStart w:id="28" w:name="_Toc455147463"/>
      <w:bookmarkEnd w:id="26"/>
      <w:r w:rsidRPr="00ED0025">
        <w:rPr>
          <w:rFonts w:ascii="Gill Sans" w:hAnsi="Gill Sans" w:cs="Times New Roman"/>
          <w:sz w:val="66"/>
          <w:szCs w:val="66"/>
          <w:lang w:val="hy-AM"/>
        </w:rPr>
        <w:lastRenderedPageBreak/>
        <w:t>ՀԱՄԱՌՈՏ ԱԿՆԱՐԿ</w:t>
      </w:r>
      <w:bookmarkEnd w:id="27"/>
      <w:bookmarkEnd w:id="28"/>
    </w:p>
    <w:p w14:paraId="24D503AD" w14:textId="77777777" w:rsidR="00CD61EF"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 xml:space="preserve">Սույն Հաշվետվության նպատակն է ուսումնասիրել ՀՀ Էներգետիկ համակարգի օրենսդրության համապատասխանությունը ԵՄ դիրեկտիվների հետ, ինչպես նաև հատկորոշել </w:t>
      </w:r>
      <w:r w:rsidR="000E5DCA" w:rsidRPr="009D2023">
        <w:rPr>
          <w:rFonts w:ascii="Gill Sans" w:hAnsi="Gill Sans"/>
          <w:lang w:val="hy-AM" w:eastAsia="en-US"/>
        </w:rPr>
        <w:t xml:space="preserve">շուկայի մարտահրավերները և օրենսդրական խոչընդոտները՝ </w:t>
      </w:r>
      <w:r w:rsidRPr="009D2023">
        <w:rPr>
          <w:rFonts w:ascii="Gill Sans" w:hAnsi="Gill Sans"/>
          <w:lang w:val="hy-AM" w:eastAsia="en-US"/>
        </w:rPr>
        <w:t>ներքին</w:t>
      </w:r>
      <w:r w:rsidR="000E5DCA" w:rsidRPr="009D2023">
        <w:rPr>
          <w:rFonts w:ascii="Gill Sans" w:hAnsi="Gill Sans"/>
          <w:lang w:val="hy-AM" w:eastAsia="en-US"/>
        </w:rPr>
        <w:t xml:space="preserve"> էլեկտրաէներգետիկական</w:t>
      </w:r>
      <w:r w:rsidRPr="009D2023">
        <w:rPr>
          <w:rFonts w:ascii="Gill Sans" w:hAnsi="Gill Sans"/>
          <w:lang w:val="hy-AM" w:eastAsia="en-US"/>
        </w:rPr>
        <w:t xml:space="preserve"> </w:t>
      </w:r>
      <w:r w:rsidR="000E5DCA" w:rsidRPr="009D2023">
        <w:rPr>
          <w:rFonts w:ascii="Gill Sans" w:hAnsi="Gill Sans"/>
          <w:lang w:val="hy-AM" w:eastAsia="en-US"/>
        </w:rPr>
        <w:t>շուկան</w:t>
      </w:r>
      <w:r w:rsidRPr="009D2023">
        <w:rPr>
          <w:rFonts w:ascii="Gill Sans" w:hAnsi="Gill Sans"/>
          <w:lang w:val="hy-AM" w:eastAsia="en-US"/>
        </w:rPr>
        <w:t xml:space="preserve"> և </w:t>
      </w:r>
      <w:r w:rsidR="000E5DCA" w:rsidRPr="009D2023">
        <w:rPr>
          <w:rFonts w:ascii="Gill Sans" w:hAnsi="Gill Sans"/>
          <w:lang w:val="hy-AM" w:eastAsia="en-US"/>
        </w:rPr>
        <w:t>Վրաստանի հետ</w:t>
      </w:r>
      <w:r w:rsidRPr="009D2023">
        <w:rPr>
          <w:rFonts w:ascii="Gill Sans" w:hAnsi="Gill Sans"/>
          <w:lang w:val="hy-AM" w:eastAsia="en-US"/>
        </w:rPr>
        <w:t xml:space="preserve"> </w:t>
      </w:r>
      <w:r w:rsidR="000E5DCA" w:rsidRPr="009D2023">
        <w:rPr>
          <w:rFonts w:ascii="Gill Sans" w:hAnsi="Gill Sans"/>
          <w:lang w:val="hy-AM" w:eastAsia="en-US"/>
        </w:rPr>
        <w:t>առևտուրը</w:t>
      </w:r>
      <w:r w:rsidRPr="009D2023">
        <w:rPr>
          <w:rFonts w:ascii="Gill Sans" w:hAnsi="Gill Sans"/>
          <w:lang w:val="hy-AM" w:eastAsia="en-US"/>
        </w:rPr>
        <w:t xml:space="preserve"> </w:t>
      </w:r>
      <w:r w:rsidR="000E5DCA" w:rsidRPr="009D2023">
        <w:rPr>
          <w:rFonts w:ascii="Gill Sans" w:hAnsi="Gill Sans"/>
          <w:lang w:val="hy-AM" w:eastAsia="en-US"/>
        </w:rPr>
        <w:t>առաջ մղելու նպատակով</w:t>
      </w:r>
      <w:r w:rsidRPr="009D2023">
        <w:rPr>
          <w:rFonts w:ascii="Gill Sans" w:hAnsi="Gill Sans"/>
          <w:lang w:val="hy-AM" w:eastAsia="en-US"/>
        </w:rPr>
        <w:t xml:space="preserve">։ </w:t>
      </w:r>
      <w:r w:rsidR="000E5DCA" w:rsidRPr="009D2023">
        <w:rPr>
          <w:rFonts w:ascii="Gill Sans" w:hAnsi="Gill Sans"/>
          <w:lang w:val="hy-AM" w:eastAsia="en-US"/>
        </w:rPr>
        <w:t>Հայաստանի</w:t>
      </w:r>
      <w:r w:rsidRPr="009D2023">
        <w:rPr>
          <w:rFonts w:ascii="Gill Sans" w:hAnsi="Gill Sans"/>
          <w:lang w:val="hy-AM" w:eastAsia="en-US"/>
        </w:rPr>
        <w:t xml:space="preserve"> </w:t>
      </w:r>
      <w:r w:rsidR="000E5DCA" w:rsidRPr="009D2023">
        <w:rPr>
          <w:rFonts w:ascii="Gill Sans" w:hAnsi="Gill Sans"/>
          <w:lang w:val="hy-AM" w:eastAsia="en-US"/>
        </w:rPr>
        <w:t xml:space="preserve">էլեկտրաէներգետիկական </w:t>
      </w:r>
      <w:r w:rsidRPr="009D2023">
        <w:rPr>
          <w:rFonts w:ascii="Gill Sans" w:hAnsi="Gill Sans"/>
          <w:lang w:val="hy-AM" w:eastAsia="en-US"/>
        </w:rPr>
        <w:t xml:space="preserve">շուկայի ներկա կառուցվածքը ներդրվել է ավելի քան տասը տարի առաջ և </w:t>
      </w:r>
      <w:r w:rsidR="00CD61EF" w:rsidRPr="009D2023">
        <w:rPr>
          <w:rFonts w:ascii="Gill Sans" w:hAnsi="Gill Sans"/>
          <w:lang w:val="hy-AM" w:eastAsia="en-US"/>
        </w:rPr>
        <w:t xml:space="preserve">Վրաստանի հետ </w:t>
      </w:r>
      <w:r w:rsidRPr="009D2023">
        <w:rPr>
          <w:rFonts w:ascii="Gill Sans" w:hAnsi="Gill Sans"/>
          <w:lang w:val="hy-AM" w:eastAsia="en-US"/>
        </w:rPr>
        <w:t>առևտուր</w:t>
      </w:r>
      <w:r w:rsidR="00CD61EF" w:rsidRPr="009D2023">
        <w:rPr>
          <w:rFonts w:ascii="Gill Sans" w:hAnsi="Gill Sans"/>
          <w:lang w:val="hy-AM" w:eastAsia="en-US"/>
        </w:rPr>
        <w:t>ը բարելավելու համար</w:t>
      </w:r>
      <w:r w:rsidRPr="009D2023">
        <w:rPr>
          <w:rFonts w:ascii="Gill Sans" w:hAnsi="Gill Sans"/>
          <w:lang w:val="hy-AM" w:eastAsia="en-US"/>
        </w:rPr>
        <w:t xml:space="preserve"> անհրաժեշտ օրենսդրական, </w:t>
      </w:r>
      <w:r w:rsidR="00CD61EF" w:rsidRPr="009D2023">
        <w:rPr>
          <w:rFonts w:ascii="Gill Sans" w:hAnsi="Gill Sans"/>
          <w:lang w:val="hy-AM" w:eastAsia="en-US"/>
        </w:rPr>
        <w:t>կարգավորման և շ</w:t>
      </w:r>
      <w:r w:rsidRPr="009D2023">
        <w:rPr>
          <w:rFonts w:ascii="Gill Sans" w:hAnsi="Gill Sans"/>
          <w:lang w:val="hy-AM" w:eastAsia="en-US"/>
        </w:rPr>
        <w:t xml:space="preserve">ուկայի </w:t>
      </w:r>
      <w:r w:rsidR="00CD61EF" w:rsidRPr="009D2023">
        <w:rPr>
          <w:rFonts w:ascii="Gill Sans" w:hAnsi="Gill Sans"/>
          <w:lang w:val="hy-AM" w:eastAsia="en-US"/>
        </w:rPr>
        <w:t>կանոնների</w:t>
      </w:r>
      <w:r w:rsidRPr="009D2023">
        <w:rPr>
          <w:rFonts w:ascii="Gill Sans" w:hAnsi="Gill Sans"/>
          <w:lang w:val="hy-AM" w:eastAsia="en-US"/>
        </w:rPr>
        <w:t xml:space="preserve"> առումով չի բավարարում պահանջվող ստանդարտներին։</w:t>
      </w:r>
    </w:p>
    <w:p w14:paraId="373BB061" w14:textId="63A3477B" w:rsidR="000D529C" w:rsidRPr="009D2023" w:rsidRDefault="00CD61EF" w:rsidP="001F0CD2">
      <w:pPr>
        <w:pStyle w:val="BodyText"/>
        <w:spacing w:line="276" w:lineRule="auto"/>
        <w:ind w:firstLine="360"/>
        <w:rPr>
          <w:rFonts w:ascii="Gill Sans" w:hAnsi="Gill Sans"/>
          <w:lang w:val="hy-AM" w:eastAsia="en-US"/>
        </w:rPr>
      </w:pPr>
      <w:r w:rsidRPr="009D2023">
        <w:rPr>
          <w:rFonts w:ascii="Gill Sans" w:hAnsi="Gill Sans"/>
          <w:lang w:val="hy-AM" w:eastAsia="en-US"/>
        </w:rPr>
        <w:t>Ներքին էլեկտրաէներգետիկական</w:t>
      </w:r>
      <w:r w:rsidR="000D529C" w:rsidRPr="009D2023">
        <w:rPr>
          <w:rFonts w:ascii="Gill Sans" w:hAnsi="Gill Sans"/>
          <w:lang w:val="hy-AM" w:eastAsia="en-US"/>
        </w:rPr>
        <w:t xml:space="preserve"> </w:t>
      </w:r>
      <w:r w:rsidRPr="009D2023">
        <w:rPr>
          <w:rFonts w:ascii="Gill Sans" w:hAnsi="Gill Sans"/>
          <w:lang w:val="hy-AM" w:eastAsia="en-US"/>
        </w:rPr>
        <w:t>շուկաների գործունեությունը բարելավելու և կառուցվածքային խնդիրներ</w:t>
      </w:r>
      <w:r w:rsidR="000D529C" w:rsidRPr="009D2023">
        <w:rPr>
          <w:rFonts w:ascii="Gill Sans" w:hAnsi="Gill Sans"/>
          <w:lang w:val="hy-AM" w:eastAsia="en-US"/>
        </w:rPr>
        <w:t xml:space="preserve">ը </w:t>
      </w:r>
      <w:r w:rsidR="00610D98" w:rsidRPr="009D2023">
        <w:rPr>
          <w:rFonts w:ascii="Gill Sans" w:hAnsi="Gill Sans"/>
          <w:lang w:val="hy-AM" w:eastAsia="en-US"/>
        </w:rPr>
        <w:t>լ</w:t>
      </w:r>
      <w:r w:rsidR="000D529C" w:rsidRPr="009D2023">
        <w:rPr>
          <w:rFonts w:ascii="Gill Sans" w:hAnsi="Gill Sans"/>
          <w:lang w:val="hy-AM" w:eastAsia="en-US"/>
        </w:rPr>
        <w:t>ուծելու</w:t>
      </w:r>
      <w:r w:rsidRPr="009D2023">
        <w:rPr>
          <w:rFonts w:ascii="Gill Sans" w:hAnsi="Gill Sans"/>
          <w:lang w:val="hy-AM" w:eastAsia="en-US"/>
        </w:rPr>
        <w:t xml:space="preserve"> համար ԵՄ-ը սահմանում է էլեկտրաէներգետիկական շուկաների պահանջներ</w:t>
      </w:r>
      <w:r w:rsidR="000D529C" w:rsidRPr="009D2023">
        <w:rPr>
          <w:rFonts w:ascii="Gill Sans" w:hAnsi="Gill Sans"/>
          <w:lang w:val="hy-AM" w:eastAsia="en-US"/>
        </w:rPr>
        <w:t>, որոն</w:t>
      </w:r>
      <w:r w:rsidR="00610D98" w:rsidRPr="009D2023">
        <w:rPr>
          <w:rFonts w:ascii="Gill Sans" w:hAnsi="Gill Sans"/>
          <w:lang w:val="hy-AM" w:eastAsia="en-US"/>
        </w:rPr>
        <w:t xml:space="preserve">ք ուղղված են </w:t>
      </w:r>
      <w:r w:rsidR="000D529C" w:rsidRPr="009D2023">
        <w:rPr>
          <w:rFonts w:ascii="Gill Sans" w:hAnsi="Gill Sans"/>
          <w:lang w:val="hy-AM" w:eastAsia="en-US"/>
        </w:rPr>
        <w:t>ապահովելու շուկա</w:t>
      </w:r>
      <w:r w:rsidR="00610D98" w:rsidRPr="009D2023">
        <w:rPr>
          <w:rFonts w:ascii="Gill Sans" w:hAnsi="Gill Sans"/>
          <w:lang w:val="hy-AM" w:eastAsia="en-US"/>
        </w:rPr>
        <w:t>յի</w:t>
      </w:r>
      <w:r w:rsidRPr="009D2023">
        <w:rPr>
          <w:rFonts w:ascii="Gill Sans" w:hAnsi="Gill Sans"/>
          <w:lang w:val="hy-AM" w:eastAsia="en-US"/>
        </w:rPr>
        <w:t xml:space="preserve"> և ցանցային </w:t>
      </w:r>
      <w:r w:rsidR="000D529C" w:rsidRPr="009D2023">
        <w:rPr>
          <w:rFonts w:ascii="Gill Sans" w:hAnsi="Gill Sans"/>
          <w:lang w:val="hy-AM" w:eastAsia="en-US"/>
        </w:rPr>
        <w:t>գործունեությ</w:t>
      </w:r>
      <w:r w:rsidR="00610D98" w:rsidRPr="009D2023">
        <w:rPr>
          <w:rFonts w:ascii="Gill Sans" w:hAnsi="Gill Sans"/>
          <w:lang w:val="hy-AM" w:eastAsia="en-US"/>
        </w:rPr>
        <w:t>ան</w:t>
      </w:r>
      <w:r w:rsidRPr="009D2023">
        <w:rPr>
          <w:rFonts w:ascii="Gill Sans" w:hAnsi="Gill Sans"/>
          <w:lang w:val="hy-AM" w:eastAsia="en-US"/>
        </w:rPr>
        <w:t xml:space="preserve"> թափանցիկությունը,</w:t>
      </w:r>
      <w:r w:rsidR="000D529C" w:rsidRPr="009D2023">
        <w:rPr>
          <w:rFonts w:ascii="Gill Sans" w:hAnsi="Gill Sans"/>
          <w:lang w:val="hy-AM" w:eastAsia="en-US"/>
        </w:rPr>
        <w:t xml:space="preserve"> սպառողների </w:t>
      </w:r>
      <w:r w:rsidR="00610D98" w:rsidRPr="009D2023">
        <w:rPr>
          <w:rFonts w:ascii="Gill Sans" w:hAnsi="Gill Sans"/>
          <w:lang w:val="hy-AM" w:eastAsia="en-US"/>
        </w:rPr>
        <w:t>շահերին համապատասխանող</w:t>
      </w:r>
      <w:r w:rsidR="000D529C" w:rsidRPr="009D2023">
        <w:rPr>
          <w:rFonts w:ascii="Gill Sans" w:hAnsi="Gill Sans"/>
          <w:lang w:val="hy-AM" w:eastAsia="en-US"/>
        </w:rPr>
        <w:t xml:space="preserve"> մեծածախ և մանրածախ շուկաներ</w:t>
      </w:r>
      <w:r w:rsidR="00610D98" w:rsidRPr="009D2023">
        <w:rPr>
          <w:rFonts w:ascii="Gill Sans" w:hAnsi="Gill Sans"/>
          <w:lang w:val="hy-AM" w:eastAsia="en-US"/>
        </w:rPr>
        <w:t xml:space="preserve">ի մրցունակությունը, </w:t>
      </w:r>
      <w:r w:rsidR="009722F5" w:rsidRPr="009D2023">
        <w:rPr>
          <w:rFonts w:ascii="Gill Sans" w:hAnsi="Gill Sans"/>
          <w:lang w:val="hy-AM" w:eastAsia="en-US"/>
        </w:rPr>
        <w:t xml:space="preserve">բարձրացնելու </w:t>
      </w:r>
      <w:r w:rsidR="00610D98" w:rsidRPr="009D2023">
        <w:rPr>
          <w:rFonts w:ascii="Gill Sans" w:hAnsi="Gill Sans"/>
          <w:lang w:val="hy-AM" w:eastAsia="en-US"/>
        </w:rPr>
        <w:t>Հաղորդման ցանցի օպերատորների (ՀՑՕ-ների)</w:t>
      </w:r>
      <w:r w:rsidR="000D529C" w:rsidRPr="009D2023">
        <w:rPr>
          <w:rFonts w:ascii="Gill Sans" w:hAnsi="Gill Sans"/>
          <w:lang w:val="hy-AM" w:eastAsia="en-US"/>
        </w:rPr>
        <w:t xml:space="preserve"> </w:t>
      </w:r>
      <w:r w:rsidR="00610D98" w:rsidRPr="009D2023">
        <w:rPr>
          <w:rFonts w:ascii="Gill Sans" w:hAnsi="Gill Sans"/>
          <w:lang w:val="hy-AM" w:eastAsia="en-US"/>
        </w:rPr>
        <w:t>միջև միջսահմանային համագործակցությ</w:t>
      </w:r>
      <w:r w:rsidR="009722F5" w:rsidRPr="009D2023">
        <w:rPr>
          <w:rFonts w:ascii="Gill Sans" w:hAnsi="Gill Sans"/>
          <w:lang w:val="hy-AM" w:eastAsia="en-US"/>
        </w:rPr>
        <w:t xml:space="preserve">ունը </w:t>
      </w:r>
      <w:r w:rsidR="00610D98" w:rsidRPr="009D2023">
        <w:rPr>
          <w:rFonts w:ascii="Gill Sans" w:hAnsi="Gill Sans"/>
          <w:lang w:val="hy-AM" w:eastAsia="en-US"/>
        </w:rPr>
        <w:t xml:space="preserve">և </w:t>
      </w:r>
      <w:r w:rsidR="009722F5" w:rsidRPr="009D2023">
        <w:rPr>
          <w:rFonts w:ascii="Gill Sans" w:hAnsi="Gill Sans"/>
          <w:lang w:val="hy-AM" w:eastAsia="en-US"/>
        </w:rPr>
        <w:t xml:space="preserve">տարանջատելու էլեկտրաէներգիայի </w:t>
      </w:r>
      <w:r w:rsidR="004410AB" w:rsidRPr="009D2023">
        <w:rPr>
          <w:rFonts w:ascii="Gill Sans" w:hAnsi="Gill Sans"/>
          <w:lang w:val="hy-AM" w:eastAsia="en-US"/>
        </w:rPr>
        <w:t>մատակարարների ֆունկցիաները</w:t>
      </w:r>
      <w:r w:rsidR="009722F5" w:rsidRPr="009D2023">
        <w:rPr>
          <w:rFonts w:ascii="Gill Sans" w:hAnsi="Gill Sans"/>
          <w:lang w:val="hy-AM" w:eastAsia="en-US"/>
        </w:rPr>
        <w:t xml:space="preserve"> ցանցային օպերատորների</w:t>
      </w:r>
      <w:r w:rsidR="004410AB" w:rsidRPr="009D2023">
        <w:rPr>
          <w:rFonts w:ascii="Gill Sans" w:hAnsi="Gill Sans"/>
          <w:lang w:val="hy-AM" w:eastAsia="en-US"/>
        </w:rPr>
        <w:t xml:space="preserve"> ֆունկցիաներից</w:t>
      </w:r>
      <w:r w:rsidR="009722F5" w:rsidRPr="009D2023">
        <w:rPr>
          <w:rFonts w:ascii="Gill Sans" w:hAnsi="Gill Sans"/>
          <w:lang w:val="hy-AM" w:eastAsia="en-US"/>
        </w:rPr>
        <w:t xml:space="preserve">: </w:t>
      </w:r>
      <w:r w:rsidR="004410AB" w:rsidRPr="009D2023">
        <w:rPr>
          <w:rFonts w:ascii="Gill Sans" w:hAnsi="Gill Sans"/>
          <w:lang w:val="hy-AM" w:eastAsia="en-US"/>
        </w:rPr>
        <w:t>Հայաստանում</w:t>
      </w:r>
      <w:r w:rsidR="009722F5" w:rsidRPr="009D2023">
        <w:rPr>
          <w:rFonts w:ascii="Gill Sans" w:hAnsi="Gill Sans"/>
          <w:lang w:val="hy-AM" w:eastAsia="en-US"/>
        </w:rPr>
        <w:t xml:space="preserve"> գործող Էներգետիկայի մասին օրենքը չի համապատասխանում ԵՄ պահանջներին և </w:t>
      </w:r>
      <w:r w:rsidR="00E40490" w:rsidRPr="009D2023">
        <w:rPr>
          <w:rFonts w:ascii="Gill Sans" w:hAnsi="Gill Sans"/>
          <w:lang w:val="hy-AM" w:eastAsia="en-US"/>
        </w:rPr>
        <w:t xml:space="preserve">հստակորեն </w:t>
      </w:r>
      <w:r w:rsidR="009722F5" w:rsidRPr="009D2023">
        <w:rPr>
          <w:rFonts w:ascii="Gill Sans" w:hAnsi="Gill Sans"/>
          <w:lang w:val="hy-AM" w:eastAsia="en-US"/>
        </w:rPr>
        <w:t>չի անդրադառնում շուկային և ցանցային գործունեությանը վերաբերող շատ պահանջների</w:t>
      </w:r>
      <w:r w:rsidR="00E40490" w:rsidRPr="009D2023">
        <w:rPr>
          <w:rFonts w:ascii="Gill Sans" w:hAnsi="Gill Sans"/>
          <w:lang w:val="hy-AM" w:eastAsia="en-US"/>
        </w:rPr>
        <w:t xml:space="preserve">: Ավելի բարձր մրցունակության մակարդակ ապահովելու համար անհրաժեշտ է ունենալ Էներգետիկայի մասին նոր օրենք, որի հիմքում դրված կլինեն ԵՄ դիրեկտիվների սկզբունքները: </w:t>
      </w:r>
      <w:r w:rsidR="009722F5" w:rsidRPr="009D2023">
        <w:rPr>
          <w:rFonts w:ascii="Gill Sans" w:hAnsi="Gill Sans"/>
          <w:lang w:val="hy-AM" w:eastAsia="en-US"/>
        </w:rPr>
        <w:t xml:space="preserve">    </w:t>
      </w:r>
    </w:p>
    <w:p w14:paraId="22C701F6" w14:textId="75FDF01D" w:rsidR="00540EEC" w:rsidRPr="009D2023" w:rsidRDefault="00E40490" w:rsidP="001F0CD2">
      <w:pPr>
        <w:pStyle w:val="BodyText"/>
        <w:spacing w:line="276" w:lineRule="auto"/>
        <w:ind w:firstLine="360"/>
        <w:rPr>
          <w:rFonts w:ascii="Gill Sans" w:hAnsi="Gill Sans"/>
          <w:lang w:val="hy-AM" w:eastAsia="en-US"/>
        </w:rPr>
      </w:pPr>
      <w:r w:rsidRPr="009D2023">
        <w:rPr>
          <w:rFonts w:ascii="Gill Sans" w:hAnsi="Gill Sans"/>
          <w:lang w:val="hy-AM" w:eastAsia="en-US"/>
        </w:rPr>
        <w:t xml:space="preserve">Հայաստանի էլեկտրաէներգետիկական շուկան </w:t>
      </w:r>
      <w:r w:rsidR="004410AB" w:rsidRPr="009D2023">
        <w:rPr>
          <w:rFonts w:ascii="Gill Sans" w:hAnsi="Gill Sans"/>
          <w:lang w:val="hy-AM" w:eastAsia="en-US"/>
        </w:rPr>
        <w:t xml:space="preserve">դեռ </w:t>
      </w:r>
      <w:r w:rsidRPr="009D2023">
        <w:rPr>
          <w:rFonts w:ascii="Gill Sans" w:hAnsi="Gill Sans"/>
          <w:lang w:val="hy-AM" w:eastAsia="en-US"/>
        </w:rPr>
        <w:t>մրց</w:t>
      </w:r>
      <w:r w:rsidR="004410AB" w:rsidRPr="009D2023">
        <w:rPr>
          <w:rFonts w:ascii="Gill Sans" w:hAnsi="Gill Sans"/>
          <w:lang w:val="hy-AM" w:eastAsia="en-US"/>
        </w:rPr>
        <w:t>ունակ</w:t>
      </w:r>
      <w:r w:rsidRPr="009D2023">
        <w:rPr>
          <w:rFonts w:ascii="Gill Sans" w:hAnsi="Gill Sans"/>
          <w:lang w:val="hy-AM" w:eastAsia="en-US"/>
        </w:rPr>
        <w:t xml:space="preserve"> չէ։ Թեև տեղի է ունեցել համակարգի որոշակի ֆունկցիոնալ տարանջատում, այնուամենայնիվ, Հայաստանի </w:t>
      </w:r>
      <w:r w:rsidR="004410AB" w:rsidRPr="009D2023">
        <w:rPr>
          <w:rFonts w:ascii="Gill Sans" w:hAnsi="Gill Sans"/>
          <w:lang w:val="hy-AM" w:eastAsia="en-US"/>
        </w:rPr>
        <w:t>էլեկտրաէներգետիկական</w:t>
      </w:r>
      <w:r w:rsidRPr="009D2023">
        <w:rPr>
          <w:rFonts w:ascii="Gill Sans" w:hAnsi="Gill Sans"/>
          <w:lang w:val="hy-AM" w:eastAsia="en-US"/>
        </w:rPr>
        <w:t xml:space="preserve"> շուկան շարունակում է ամբողջությամբ մնալ մենաշնորհային՝ «միակ գնորդ» մոդելի կառուցվածքով։ </w:t>
      </w:r>
      <w:r w:rsidR="004410AB" w:rsidRPr="009D2023">
        <w:rPr>
          <w:rFonts w:ascii="Gill Sans" w:hAnsi="Gill Sans"/>
          <w:lang w:val="hy-AM" w:eastAsia="en-US"/>
        </w:rPr>
        <w:t>Բաշխման ոլորտի Բաշխիչ ցանցի օպերատորի (ԲՑՕ) և Մատակարարի ֆունկցիաները չեն տարանջատվել, ա</w:t>
      </w:r>
      <w:r w:rsidR="00CF112E" w:rsidRPr="009D2023">
        <w:rPr>
          <w:rFonts w:ascii="Gill Sans" w:hAnsi="Gill Sans"/>
          <w:lang w:val="hy-AM" w:eastAsia="en-US"/>
        </w:rPr>
        <w:t>յ</w:t>
      </w:r>
      <w:r w:rsidR="004410AB" w:rsidRPr="009D2023">
        <w:rPr>
          <w:rFonts w:ascii="Gill Sans" w:hAnsi="Gill Sans"/>
          <w:lang w:val="hy-AM" w:eastAsia="en-US"/>
        </w:rPr>
        <w:t xml:space="preserve">սինքն՝ գործում է միայն մեկ Բաշխիչ ընկերություն և  սպառողները չունեն էլեկտրաէներգիայի մատակարարման ընտրություն: </w:t>
      </w:r>
      <w:r w:rsidR="00CF112E" w:rsidRPr="009D2023">
        <w:rPr>
          <w:rFonts w:ascii="Gill Sans" w:hAnsi="Gill Sans"/>
          <w:lang w:val="hy-AM" w:eastAsia="en-US"/>
        </w:rPr>
        <w:t>Ներկայումս գոյություն չունեն հստակ կանոններ, որոնք կերաշխավորեն երրորդ անձանց մուտքը հաղորդման և բաշխման ցանցեր</w:t>
      </w:r>
      <w:r w:rsidR="00781F37" w:rsidRPr="009D2023">
        <w:rPr>
          <w:rFonts w:ascii="Gill Sans" w:hAnsi="Gill Sans"/>
          <w:lang w:val="hy-AM" w:eastAsia="en-US"/>
        </w:rPr>
        <w:t xml:space="preserve">: Մշակված չեն նաև շուկայի կանոններ </w:t>
      </w:r>
      <w:r w:rsidR="00575436" w:rsidRPr="00575436">
        <w:rPr>
          <w:rFonts w:ascii="Gill Sans" w:hAnsi="Gill Sans"/>
          <w:lang w:val="hy-AM" w:eastAsia="en-US"/>
        </w:rPr>
        <w:t>բալանսավորելու</w:t>
      </w:r>
      <w:r w:rsidR="00781F37" w:rsidRPr="009D2023">
        <w:rPr>
          <w:rFonts w:ascii="Gill Sans" w:hAnsi="Gill Sans"/>
          <w:lang w:val="hy-AM" w:eastAsia="en-US"/>
        </w:rPr>
        <w:t xml:space="preserve"> էլեկտրաէներգիայի պայմանագրային և փաստացի առաքված ծավալների միջև շեղումները</w:t>
      </w:r>
      <w:r w:rsidR="00575436">
        <w:rPr>
          <w:rFonts w:ascii="Gill Sans" w:hAnsi="Gill Sans"/>
          <w:lang w:val="hy-AM" w:eastAsia="en-US"/>
        </w:rPr>
        <w:t>:</w:t>
      </w:r>
      <w:r w:rsidR="00781F37" w:rsidRPr="009D2023">
        <w:rPr>
          <w:rFonts w:ascii="Gill Sans" w:hAnsi="Gill Sans"/>
          <w:lang w:val="hy-AM" w:eastAsia="en-US"/>
        </w:rPr>
        <w:t xml:space="preserve"> Ամբողջ բալանսավորումը կատար</w:t>
      </w:r>
      <w:r w:rsidR="00570EC4" w:rsidRPr="009D2023">
        <w:rPr>
          <w:rFonts w:ascii="Gill Sans" w:hAnsi="Gill Sans"/>
          <w:lang w:val="hy-AM" w:eastAsia="en-US"/>
        </w:rPr>
        <w:t>վ</w:t>
      </w:r>
      <w:r w:rsidR="00781F37" w:rsidRPr="009D2023">
        <w:rPr>
          <w:rFonts w:ascii="Gill Sans" w:hAnsi="Gill Sans"/>
          <w:lang w:val="hy-AM" w:eastAsia="en-US"/>
        </w:rPr>
        <w:t xml:space="preserve">ում է </w:t>
      </w:r>
      <w:r w:rsidR="00570EC4" w:rsidRPr="009D2023">
        <w:rPr>
          <w:rFonts w:ascii="Gill Sans" w:hAnsi="Gill Sans"/>
          <w:lang w:val="hy-AM" w:eastAsia="en-US"/>
        </w:rPr>
        <w:t xml:space="preserve">տարեկան կտրվածքով </w:t>
      </w:r>
      <w:r w:rsidR="00781F37" w:rsidRPr="009D2023">
        <w:rPr>
          <w:rFonts w:ascii="Gill Sans" w:hAnsi="Gill Sans"/>
          <w:lang w:val="hy-AM" w:eastAsia="en-US"/>
        </w:rPr>
        <w:t>Համակարգի անկախ օպերատոր</w:t>
      </w:r>
      <w:r w:rsidR="00570EC4" w:rsidRPr="009D2023">
        <w:rPr>
          <w:rFonts w:ascii="Gill Sans" w:hAnsi="Gill Sans"/>
          <w:lang w:val="hy-AM" w:eastAsia="en-US"/>
        </w:rPr>
        <w:t>ի</w:t>
      </w:r>
      <w:r w:rsidR="00781F37" w:rsidRPr="009D2023">
        <w:rPr>
          <w:rFonts w:ascii="Gill Sans" w:hAnsi="Gill Sans"/>
          <w:lang w:val="hy-AM" w:eastAsia="en-US"/>
        </w:rPr>
        <w:t xml:space="preserve"> (ՀԱՕ)</w:t>
      </w:r>
      <w:r w:rsidR="00570EC4" w:rsidRPr="009D2023">
        <w:rPr>
          <w:rFonts w:ascii="Gill Sans" w:hAnsi="Gill Sans"/>
          <w:lang w:val="hy-AM" w:eastAsia="en-US"/>
        </w:rPr>
        <w:t xml:space="preserve"> կողմից</w:t>
      </w:r>
      <w:r w:rsidR="00781F37" w:rsidRPr="009D2023">
        <w:rPr>
          <w:rFonts w:ascii="Gill Sans" w:hAnsi="Gill Sans"/>
          <w:lang w:val="hy-AM" w:eastAsia="en-US"/>
        </w:rPr>
        <w:t>՝ ԲՑՕ-ի համագործակցությամբ:</w:t>
      </w:r>
      <w:r w:rsidR="00570EC4" w:rsidRPr="009D2023">
        <w:rPr>
          <w:rFonts w:ascii="Gill Sans" w:hAnsi="Gill Sans"/>
          <w:lang w:val="hy-AM" w:eastAsia="en-US"/>
        </w:rPr>
        <w:t xml:space="preserve"> Չկա հստակ կարգավորման մեխանիզմ պաշտպանելու խոցելի սպառողներին, սակայն Հայաստանի կառավարությունը (ՀԿ) կիրառում է տարբեր մոտեցումներ, իրականացնելով այդպիսի սպառողների պաշտպանությանը ուղղված նպատակային և «փորձարկված» սոցիալական ծրագրեր: Բացի այդ, ՀԿ-</w:t>
      </w:r>
      <w:r w:rsidR="00A46403" w:rsidRPr="009D2023">
        <w:rPr>
          <w:rFonts w:ascii="Gill Sans" w:hAnsi="Gill Sans"/>
          <w:lang w:val="hy-AM" w:eastAsia="en-US"/>
        </w:rPr>
        <w:t>ի</w:t>
      </w:r>
      <w:r w:rsidR="00570EC4" w:rsidRPr="009D2023">
        <w:rPr>
          <w:rFonts w:ascii="Gill Sans" w:hAnsi="Gill Sans"/>
          <w:lang w:val="hy-AM" w:eastAsia="en-US"/>
        </w:rPr>
        <w:t xml:space="preserve">, Էներգետիկայի և բնական պաշառների </w:t>
      </w:r>
      <w:r w:rsidR="00A46403" w:rsidRPr="009D2023">
        <w:rPr>
          <w:rFonts w:ascii="Gill Sans" w:hAnsi="Gill Sans"/>
          <w:lang w:val="hy-AM" w:eastAsia="en-US"/>
        </w:rPr>
        <w:t>նախարարության</w:t>
      </w:r>
      <w:r w:rsidR="00570EC4" w:rsidRPr="009D2023">
        <w:rPr>
          <w:rFonts w:ascii="Gill Sans" w:hAnsi="Gill Sans"/>
          <w:lang w:val="hy-AM" w:eastAsia="en-US"/>
        </w:rPr>
        <w:t xml:space="preserve"> (ԷԲՊՆ) և Հանրային ծառայությունները կարգավորող հանձնաժողով</w:t>
      </w:r>
      <w:r w:rsidR="00A46403" w:rsidRPr="009D2023">
        <w:rPr>
          <w:rFonts w:ascii="Gill Sans" w:hAnsi="Gill Sans"/>
          <w:lang w:val="hy-AM" w:eastAsia="en-US"/>
        </w:rPr>
        <w:t>ի</w:t>
      </w:r>
      <w:r w:rsidR="00570EC4" w:rsidRPr="009D2023">
        <w:rPr>
          <w:rFonts w:ascii="Gill Sans" w:hAnsi="Gill Sans"/>
          <w:lang w:val="hy-AM" w:eastAsia="en-US"/>
        </w:rPr>
        <w:t xml:space="preserve"> (ՀԾԿՀ)</w:t>
      </w:r>
      <w:r w:rsidR="00A46403" w:rsidRPr="009D2023">
        <w:rPr>
          <w:rFonts w:ascii="Gill Sans" w:hAnsi="Gill Sans"/>
          <w:lang w:val="hy-AM" w:eastAsia="en-US"/>
        </w:rPr>
        <w:t xml:space="preserve"> կողմից </w:t>
      </w:r>
      <w:r w:rsidR="00570EC4" w:rsidRPr="009D2023">
        <w:rPr>
          <w:rFonts w:ascii="Gill Sans" w:hAnsi="Gill Sans"/>
          <w:lang w:val="hy-AM" w:eastAsia="en-US"/>
        </w:rPr>
        <w:t xml:space="preserve"> </w:t>
      </w:r>
      <w:r w:rsidR="00A46403" w:rsidRPr="009D2023">
        <w:rPr>
          <w:rFonts w:ascii="Gill Sans" w:hAnsi="Gill Sans"/>
          <w:lang w:val="hy-AM" w:eastAsia="en-US"/>
        </w:rPr>
        <w:t>նոր արտադրական հզորությունների համար թույլտվություն է շնորհվում, որը կարող է պարունակել</w:t>
      </w:r>
      <w:r w:rsidR="00570EC4" w:rsidRPr="009D2023">
        <w:rPr>
          <w:rFonts w:ascii="Gill Sans" w:hAnsi="Gill Sans"/>
          <w:lang w:val="hy-AM" w:eastAsia="en-US"/>
        </w:rPr>
        <w:t xml:space="preserve"> </w:t>
      </w:r>
      <w:r w:rsidR="00A46403" w:rsidRPr="009D2023">
        <w:rPr>
          <w:rFonts w:ascii="Gill Sans" w:hAnsi="Gill Sans"/>
          <w:lang w:val="hy-AM" w:eastAsia="en-US"/>
        </w:rPr>
        <w:t xml:space="preserve">կոնցեսիաներ: Գոյություն չունի </w:t>
      </w:r>
      <w:r w:rsidR="00540EEC" w:rsidRPr="009D2023">
        <w:rPr>
          <w:rFonts w:ascii="Gill Sans" w:hAnsi="Gill Sans"/>
          <w:lang w:val="hy-AM" w:eastAsia="en-US"/>
        </w:rPr>
        <w:t>Շ</w:t>
      </w:r>
      <w:r w:rsidR="00A46403" w:rsidRPr="009D2023">
        <w:rPr>
          <w:rFonts w:ascii="Gill Sans" w:hAnsi="Gill Sans"/>
          <w:lang w:val="hy-AM" w:eastAsia="en-US"/>
        </w:rPr>
        <w:t xml:space="preserve">ուկայի օպերատոր (ՇՕ), քանի որ գործող կանոնակարգերը </w:t>
      </w:r>
      <w:r w:rsidR="00540EEC" w:rsidRPr="009D2023">
        <w:rPr>
          <w:rFonts w:ascii="Gill Sans" w:hAnsi="Gill Sans"/>
          <w:lang w:val="hy-AM" w:eastAsia="en-US"/>
        </w:rPr>
        <w:t xml:space="preserve">համակարգված չեն, </w:t>
      </w:r>
      <w:r w:rsidR="00540EEC" w:rsidRPr="009D2023">
        <w:rPr>
          <w:rFonts w:ascii="Gill Sans" w:hAnsi="Gill Sans"/>
          <w:lang w:val="hy-AM" w:eastAsia="en-US"/>
        </w:rPr>
        <w:lastRenderedPageBreak/>
        <w:t>որպես Շուկայի կ</w:t>
      </w:r>
      <w:r w:rsidR="00A46403" w:rsidRPr="009D2023">
        <w:rPr>
          <w:rFonts w:ascii="Gill Sans" w:hAnsi="Gill Sans"/>
          <w:lang w:val="hy-AM" w:eastAsia="en-US"/>
        </w:rPr>
        <w:t>անոններ</w:t>
      </w:r>
      <w:r w:rsidR="00540EEC" w:rsidRPr="009D2023">
        <w:rPr>
          <w:rFonts w:ascii="Gill Sans" w:hAnsi="Gill Sans"/>
          <w:lang w:val="hy-AM" w:eastAsia="en-US"/>
        </w:rPr>
        <w:t xml:space="preserve"> և Ցանցային կանոները (Ցանցային օրենսգիրքը) դեռ մշակված չեն: </w:t>
      </w:r>
    </w:p>
    <w:p w14:paraId="3B9D9C32" w14:textId="12E797BD" w:rsidR="00E8606D"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Ներքին շուկայի</w:t>
      </w:r>
      <w:r w:rsidR="00540EEC" w:rsidRPr="009D2023">
        <w:rPr>
          <w:rFonts w:ascii="Gill Sans" w:hAnsi="Gill Sans"/>
          <w:lang w:val="hy-AM" w:eastAsia="en-US"/>
        </w:rPr>
        <w:t xml:space="preserve"> ներկայիս կանոնակարգերը, ինչպես նաև </w:t>
      </w:r>
      <w:r w:rsidRPr="009D2023">
        <w:rPr>
          <w:rFonts w:ascii="Gill Sans" w:hAnsi="Gill Sans"/>
          <w:lang w:val="hy-AM" w:eastAsia="en-US"/>
        </w:rPr>
        <w:t>ներկրման/արտահանման գործարքների նկատմամբ գործող կարգավորման նորմերը պարունակում են համակարգի արդյունավետ զարգացմանը չնպաստող անտեղի սահմանափակումներ, որոնք ներդրումների  համար շուկան դարձնում են նվազ գրավիչ։</w:t>
      </w:r>
      <w:r w:rsidR="0033792B" w:rsidRPr="0033792B">
        <w:rPr>
          <w:rFonts w:ascii="Gill Sans" w:hAnsi="Gill Sans"/>
          <w:lang w:val="hy-AM" w:eastAsia="en-US"/>
        </w:rPr>
        <w:t xml:space="preserve"> </w:t>
      </w:r>
      <w:r w:rsidR="00D37130" w:rsidRPr="009D2023">
        <w:rPr>
          <w:rFonts w:ascii="Gill Sans" w:hAnsi="Gill Sans"/>
          <w:lang w:val="hy-AM" w:eastAsia="en-US"/>
        </w:rPr>
        <w:t xml:space="preserve">Ներկրման/արտահանման գործարքները լիցենզավորված են և Կարգավորողը ներկրված էլեկտրաէներգիայի համար սակագներ է սահմանում, թեև արտահանվոսղ էլեկտրաէներգիայի համար </w:t>
      </w:r>
      <w:r w:rsidR="0033792B">
        <w:rPr>
          <w:rFonts w:ascii="Gill Sans" w:hAnsi="Gill Sans"/>
          <w:lang w:val="hy-AM" w:eastAsia="en-US"/>
        </w:rPr>
        <w:t>գնե</w:t>
      </w:r>
      <w:r w:rsidR="00D37130" w:rsidRPr="009D2023">
        <w:rPr>
          <w:rFonts w:ascii="Gill Sans" w:hAnsi="Gill Sans"/>
          <w:lang w:val="hy-AM" w:eastAsia="en-US"/>
        </w:rPr>
        <w:t xml:space="preserve">րը չեն կարգավորվում: Կարգավորողի կողմից լիցենզիաների շնորհումը իրականացվում է 80 աշխատանքային օրվա ընթացքում: Ներկրողը/Արտահանողը պետք է վճարի մոտավորապես 10 000 ԱՄՆ դոլար  տարեկան և ներկայացնի մոտ 1000 </w:t>
      </w:r>
      <w:r w:rsidR="00DB7728" w:rsidRPr="009D2023">
        <w:rPr>
          <w:rFonts w:ascii="Gill Sans" w:hAnsi="Gill Sans"/>
          <w:lang w:val="hy-AM" w:eastAsia="en-US"/>
        </w:rPr>
        <w:t>ԱՄՆ դոլար</w:t>
      </w:r>
      <w:r w:rsidR="00D37130" w:rsidRPr="009D2023">
        <w:rPr>
          <w:rFonts w:ascii="Gill Sans" w:hAnsi="Gill Sans"/>
          <w:lang w:val="hy-AM" w:eastAsia="en-US"/>
        </w:rPr>
        <w:t xml:space="preserve">ի </w:t>
      </w:r>
      <w:r w:rsidR="0035551E">
        <w:rPr>
          <w:rFonts w:ascii="Gill Sans" w:hAnsi="Gill Sans"/>
          <w:lang w:val="hy-AM" w:eastAsia="en-US"/>
        </w:rPr>
        <w:t>չափո</w:t>
      </w:r>
      <w:r w:rsidR="00D37130" w:rsidRPr="009D2023">
        <w:rPr>
          <w:rFonts w:ascii="Gill Sans" w:hAnsi="Gill Sans"/>
          <w:lang w:val="hy-AM" w:eastAsia="en-US"/>
        </w:rPr>
        <w:t xml:space="preserve">վ բանկային երաշխիք: </w:t>
      </w:r>
      <w:r w:rsidR="00D73934" w:rsidRPr="009D2023">
        <w:rPr>
          <w:rFonts w:ascii="Gill Sans" w:hAnsi="Gill Sans"/>
          <w:lang w:val="hy-AM" w:eastAsia="en-US"/>
        </w:rPr>
        <w:t xml:space="preserve">Շուկայի կաննոնները սահմանված են միայն արտահանման համար և պահանջում են, որպեսզի արտահանողը պայմանագրեր կնքի արտադրողի, Էլեկտրաէներգետիկ համակարգի օպերատորի (ԷԷՀՕ), ՀՑՕ-ի, Հաշվարկային կենտրոնի հետ: Կանոնների առավել կարևոր դրույթը այն է, որ միայն Հրազդանի 5-րդ բլոկը կամ Հրազդանի ՋԷԿ-ը կարող են իրականացնել արտազհանման գործունեություն: Բացի այդ, Կարգավորողը պետք է գրանցի ներկրման/արտահանման պայմանագրերը, ինչը տևում է </w:t>
      </w:r>
      <w:r w:rsidR="00507337" w:rsidRPr="009D2023">
        <w:rPr>
          <w:rFonts w:ascii="Gill Sans" w:hAnsi="Gill Sans"/>
          <w:lang w:val="hy-AM" w:eastAsia="en-US"/>
        </w:rPr>
        <w:t xml:space="preserve">ևս </w:t>
      </w:r>
      <w:r w:rsidR="00D73934" w:rsidRPr="009D2023">
        <w:rPr>
          <w:rFonts w:ascii="Gill Sans" w:hAnsi="Gill Sans"/>
          <w:lang w:val="hy-AM" w:eastAsia="en-US"/>
        </w:rPr>
        <w:t>10 աշխատանքային օր</w:t>
      </w:r>
      <w:r w:rsidR="00507337" w:rsidRPr="009D2023">
        <w:rPr>
          <w:rFonts w:ascii="Gill Sans" w:hAnsi="Gill Sans"/>
          <w:lang w:val="hy-AM" w:eastAsia="en-US"/>
        </w:rPr>
        <w:t>: Այս կարգավորումները բարդացնում են ներկրման/արտահանման</w:t>
      </w:r>
      <w:r w:rsidR="00E20F4B" w:rsidRPr="009D2023">
        <w:rPr>
          <w:rFonts w:ascii="Gill Sans" w:hAnsi="Gill Sans"/>
          <w:lang w:val="hy-AM" w:eastAsia="en-US"/>
        </w:rPr>
        <w:t xml:space="preserve"> գործարքները և կարգավորման տեսակետից անօգուտ լինելու պատճառով հիմնարար վերանայման կարիք ունեն: </w:t>
      </w:r>
      <w:r w:rsidR="00507337" w:rsidRPr="009D2023">
        <w:rPr>
          <w:rFonts w:ascii="Gill Sans" w:hAnsi="Gill Sans"/>
          <w:lang w:val="hy-AM" w:eastAsia="en-US"/>
        </w:rPr>
        <w:t xml:space="preserve"> </w:t>
      </w:r>
    </w:p>
    <w:p w14:paraId="3BC5D88A" w14:textId="7BEAC1CF" w:rsidR="00380FE8" w:rsidRPr="009D2023" w:rsidRDefault="00D37130" w:rsidP="001F0CD2">
      <w:pPr>
        <w:pStyle w:val="BodyText"/>
        <w:spacing w:line="276" w:lineRule="auto"/>
        <w:ind w:firstLine="360"/>
        <w:rPr>
          <w:rFonts w:ascii="Gill Sans" w:hAnsi="Gill Sans"/>
          <w:lang w:val="hy-AM" w:eastAsia="en-US"/>
        </w:rPr>
      </w:pPr>
      <w:r w:rsidRPr="009D2023">
        <w:rPr>
          <w:rFonts w:ascii="Gill Sans" w:hAnsi="Gill Sans"/>
          <w:lang w:val="hy-AM" w:eastAsia="en-US"/>
        </w:rPr>
        <w:t>Ս</w:t>
      </w:r>
      <w:r w:rsidR="00E8606D" w:rsidRPr="009D2023">
        <w:rPr>
          <w:rFonts w:ascii="Gill Sans" w:hAnsi="Gill Sans"/>
          <w:lang w:val="hy-AM" w:eastAsia="en-US"/>
        </w:rPr>
        <w:t xml:space="preserve">ակագները կարգավորվում են շահույթի նորմայի հաշվարկման մեթոդոլոգիայով, որը չի </w:t>
      </w:r>
      <w:r w:rsidRPr="009D2023">
        <w:rPr>
          <w:rFonts w:ascii="Gill Sans" w:hAnsi="Gill Sans"/>
          <w:lang w:val="hy-AM" w:eastAsia="en-US"/>
        </w:rPr>
        <w:t>բավարար խթաններ չի ապահովում՝ կարգավորվող մենաշնորհների ծախսերը օպտիմալացնելու համար</w:t>
      </w:r>
      <w:r w:rsidR="00E8606D" w:rsidRPr="009D2023">
        <w:rPr>
          <w:rFonts w:ascii="Gill Sans" w:hAnsi="Gill Sans"/>
          <w:lang w:val="hy-AM" w:eastAsia="en-US"/>
        </w:rPr>
        <w:t xml:space="preserve">: </w:t>
      </w:r>
      <w:r w:rsidR="00380FE8" w:rsidRPr="009D2023">
        <w:rPr>
          <w:rFonts w:ascii="Gill Sans" w:hAnsi="Gill Sans"/>
          <w:lang w:val="hy-AM" w:eastAsia="en-US"/>
        </w:rPr>
        <w:t>Բաշխման սակագները սահմանված չեն: Համապատասխան իրավական շրջանակների բացակայությունը արեստականորեն սահմանափակում է սպառողի՝ հարևան երկրներից էլեկտրաէներգիա ներկրելու իրավունքը: Վերջնական սպառողի սակագները տարբերակվում են ըստ լարման մակարդակների, ցերեկային և գիշերային ժամերի : Սահմանված չեն հզորության դիմաց վճարներ, պիկային սակագներ կամ  ծառայության վճարներ: Արդյունքում, սպառողները պատասխանատվություն չեն կրում խոշոր արտադրողների համար սահմանված հզորության վճարների նկատմամբ: Ցերեկային և գիշերային սակագների միջին տարբերությունը բարձր լարման (110 կՎ, 35 կՎ) սպառողների համար կազմում է ընդամենը 12%, իսկ միջին (6/10 կՎ) և ցածր լարման (0.4(0.22) կՎ) սպառողների համար այն կազմում է 26%: Այս տարբերությունները չեն նպաստում բեռի կառավարման բարելավմանը</w:t>
      </w:r>
      <w:r w:rsidR="00781653" w:rsidRPr="009D2023">
        <w:rPr>
          <w:rFonts w:ascii="Gill Sans" w:hAnsi="Gill Sans"/>
          <w:lang w:val="hy-AM" w:eastAsia="en-US"/>
        </w:rPr>
        <w:t>:</w:t>
      </w:r>
      <w:r w:rsidR="00380FE8" w:rsidRPr="009D2023">
        <w:rPr>
          <w:rFonts w:ascii="Gill Sans" w:hAnsi="Gill Sans"/>
          <w:lang w:val="hy-AM" w:eastAsia="en-US"/>
        </w:rPr>
        <w:t xml:space="preserve"> </w:t>
      </w:r>
    </w:p>
    <w:p w14:paraId="63E079CA" w14:textId="2A577F13" w:rsidR="009973F7" w:rsidRPr="009D2023" w:rsidRDefault="009973F7" w:rsidP="001F0CD2">
      <w:pPr>
        <w:pStyle w:val="BodyText"/>
        <w:spacing w:line="276" w:lineRule="auto"/>
        <w:ind w:firstLine="360"/>
        <w:rPr>
          <w:rFonts w:ascii="Gill Sans" w:hAnsi="Gill Sans"/>
          <w:lang w:val="hy-AM" w:eastAsia="en-US"/>
        </w:rPr>
      </w:pPr>
      <w:r w:rsidRPr="009D2023">
        <w:rPr>
          <w:rFonts w:ascii="Gill Sans" w:hAnsi="Gill Sans"/>
          <w:lang w:val="hy-AM" w:eastAsia="en-US"/>
        </w:rPr>
        <w:t xml:space="preserve">Հայկական ատոմակայանի (ՀԱԷԿ) վերականգման, նոր </w:t>
      </w:r>
      <w:r w:rsidR="00767312" w:rsidRPr="009D2023">
        <w:rPr>
          <w:rFonts w:ascii="Gill Sans" w:hAnsi="Gill Sans"/>
          <w:lang w:val="hy-AM"/>
        </w:rPr>
        <w:t xml:space="preserve">համակցված շոգեգազային ցիկլով էլեկտրակայանների (ՀՇԳՑԷ) և հիդրոկայանների (ՀԷԿ) կառուցման, հաղորդման ցանցի ուժեղացման հետ կապված  </w:t>
      </w:r>
      <w:r w:rsidR="00767312" w:rsidRPr="009D2023">
        <w:rPr>
          <w:rFonts w:ascii="Gill Sans" w:hAnsi="Gill Sans"/>
          <w:lang w:val="hy-AM" w:eastAsia="en-US"/>
        </w:rPr>
        <w:t xml:space="preserve">հետագա զարգացման պլանները կստեղծեն նոր մարտահրավերներ և հնարավորություններ Հայաստանի էլեկտրաէներգետիկական շուկայի համար: Շուկայի աստիճանական ազատականացումը և Վրաստանի հետ առևտուր իրականացնելու նոր </w:t>
      </w:r>
      <w:r w:rsidR="00E70AA5" w:rsidRPr="009D2023">
        <w:rPr>
          <w:rFonts w:ascii="Gill Sans" w:hAnsi="Gill Sans"/>
          <w:lang w:val="hy-AM" w:eastAsia="en-US"/>
        </w:rPr>
        <w:t xml:space="preserve">մեխանիզմները </w:t>
      </w:r>
      <w:r w:rsidR="00767312" w:rsidRPr="009D2023">
        <w:rPr>
          <w:rFonts w:ascii="Gill Sans" w:hAnsi="Gill Sans"/>
          <w:lang w:val="hy-AM" w:eastAsia="en-US"/>
        </w:rPr>
        <w:t xml:space="preserve">կարող են օգնել </w:t>
      </w:r>
      <w:r w:rsidR="00E70AA5" w:rsidRPr="009D2023">
        <w:rPr>
          <w:rFonts w:ascii="Gill Sans" w:hAnsi="Gill Sans"/>
          <w:lang w:val="hy-AM" w:eastAsia="en-US"/>
        </w:rPr>
        <w:t xml:space="preserve">հաղթահարելու </w:t>
      </w:r>
      <w:r w:rsidR="00767312" w:rsidRPr="009D2023">
        <w:rPr>
          <w:rFonts w:ascii="Gill Sans" w:hAnsi="Gill Sans"/>
          <w:lang w:val="hy-AM" w:eastAsia="en-US"/>
        </w:rPr>
        <w:t>առաջիկա մարտահրավերներ</w:t>
      </w:r>
      <w:r w:rsidR="00E70AA5" w:rsidRPr="009D2023">
        <w:rPr>
          <w:rFonts w:ascii="Gill Sans" w:hAnsi="Gill Sans"/>
          <w:lang w:val="hy-AM" w:eastAsia="en-US"/>
        </w:rPr>
        <w:t>ը:</w:t>
      </w:r>
      <w:r w:rsidR="00767312" w:rsidRPr="009D2023">
        <w:rPr>
          <w:rFonts w:ascii="Gill Sans" w:hAnsi="Gill Sans"/>
          <w:lang w:val="hy-AM" w:eastAsia="en-US"/>
        </w:rPr>
        <w:t xml:space="preserve"> </w:t>
      </w:r>
    </w:p>
    <w:p w14:paraId="2411862A" w14:textId="77777777" w:rsidR="00220D34" w:rsidRPr="009D2023" w:rsidRDefault="00B15776" w:rsidP="001F0CD2">
      <w:pPr>
        <w:pStyle w:val="BodyText"/>
        <w:spacing w:line="276" w:lineRule="auto"/>
        <w:ind w:firstLine="360"/>
        <w:rPr>
          <w:rFonts w:ascii="Gill Sans" w:hAnsi="Gill Sans"/>
          <w:lang w:val="hy-AM"/>
        </w:rPr>
      </w:pPr>
      <w:r w:rsidRPr="009D2023">
        <w:rPr>
          <w:rFonts w:ascii="Gill Sans" w:hAnsi="Gill Sans"/>
          <w:lang w:val="hy-AM" w:eastAsia="en-US"/>
        </w:rPr>
        <w:t>Վրաստանը ստորագրել է</w:t>
      </w:r>
      <w:r w:rsidRPr="009D2023">
        <w:rPr>
          <w:rFonts w:ascii="Gill Sans" w:hAnsi="Gill Sans"/>
          <w:lang w:val="hy-AM"/>
        </w:rPr>
        <w:t xml:space="preserve"> Խորը և համապարփակ ազատ առևտրային գոտու (ԽՀԱԱԳ) և Ասոցացման համաձայնագրեր ԵՄ-ի հետ և փոփոխում է իր ներքին </w:t>
      </w:r>
      <w:r w:rsidRPr="009D2023">
        <w:rPr>
          <w:rFonts w:ascii="Gill Sans" w:hAnsi="Gill Sans"/>
          <w:lang w:val="hy-AM"/>
        </w:rPr>
        <w:lastRenderedPageBreak/>
        <w:t>կանոնակարգերը ԵՄ չափանիշներին համապատասխան: Այդ առումով մշակվել է շուկայի բացման իրականացման պլան և ստեղծվել է պատշաճ</w:t>
      </w:r>
      <w:r w:rsidR="00220D34" w:rsidRPr="009D2023">
        <w:rPr>
          <w:rFonts w:ascii="Gill Sans" w:hAnsi="Gill Sans"/>
          <w:lang w:val="hy-AM"/>
        </w:rPr>
        <w:t xml:space="preserve"> շուկայի կառուցվածք: </w:t>
      </w:r>
    </w:p>
    <w:p w14:paraId="68A2C8E3" w14:textId="77777777" w:rsidR="004157A0" w:rsidRPr="009D2023" w:rsidRDefault="00220D34" w:rsidP="001F0CD2">
      <w:pPr>
        <w:pStyle w:val="BodyText"/>
        <w:spacing w:line="276" w:lineRule="auto"/>
        <w:ind w:firstLine="360"/>
        <w:rPr>
          <w:rFonts w:ascii="Gill Sans" w:hAnsi="Gill Sans"/>
          <w:lang w:val="hy-AM"/>
        </w:rPr>
      </w:pPr>
      <w:r w:rsidRPr="009D2023">
        <w:rPr>
          <w:rFonts w:ascii="Gill Sans" w:hAnsi="Gill Sans"/>
          <w:lang w:val="hy-AM"/>
        </w:rPr>
        <w:t>Հայաստանն ու Վրաստանը կարող են բարձրացնել ներքին շուկաների արդյունավետությունը, եթե մշակեն առևտրի և ինտեգրման պատշաճ մեխանիզմներ, ինչի շնորհիվ կնվազեն մի շարք խնդիրներ, որոնք սովորաբար առաջանում են անցումային տնտեսություն ունեցող երկրներո</w:t>
      </w:r>
      <w:r w:rsidR="00441CBC" w:rsidRPr="009D2023">
        <w:rPr>
          <w:rFonts w:ascii="Gill Sans" w:hAnsi="Gill Sans"/>
          <w:lang w:val="hy-AM"/>
        </w:rPr>
        <w:t>ւ</w:t>
      </w:r>
      <w:r w:rsidRPr="009D2023">
        <w:rPr>
          <w:rFonts w:ascii="Gill Sans" w:hAnsi="Gill Sans"/>
          <w:lang w:val="hy-AM"/>
        </w:rPr>
        <w:t>մ: Հայաստանն ու Վրաստանը զարգացնում են անհրաժեշտ միջհամակարգային ենթակառուցվածք</w:t>
      </w:r>
      <w:r w:rsidR="00407B7C" w:rsidRPr="009D2023">
        <w:rPr>
          <w:rFonts w:ascii="Gill Sans" w:hAnsi="Gill Sans"/>
          <w:lang w:val="hy-AM"/>
        </w:rPr>
        <w:t>, որը կնպաստի երկրների միջև առևտրի զարգացմանը: Առևտրի</w:t>
      </w:r>
      <w:r w:rsidR="00441CBC" w:rsidRPr="009D2023">
        <w:rPr>
          <w:rFonts w:ascii="Gill Sans" w:hAnsi="Gill Sans"/>
          <w:lang w:val="hy-AM"/>
        </w:rPr>
        <w:t xml:space="preserve">ց </w:t>
      </w:r>
      <w:r w:rsidR="004157A0" w:rsidRPr="009D2023">
        <w:rPr>
          <w:rFonts w:ascii="Gill Sans" w:hAnsi="Gill Sans"/>
          <w:lang w:val="hy-AM"/>
        </w:rPr>
        <w:t xml:space="preserve">ստացած օգուտները առավելագույնի հասցնելու համար Հայաստանում անհրաժեշտ է իրականացնել հետևյալ բարեփոխումները: </w:t>
      </w:r>
    </w:p>
    <w:p w14:paraId="24873C72" w14:textId="4F09409E" w:rsidR="00B15776" w:rsidRPr="009D2023" w:rsidRDefault="004157A0" w:rsidP="00E36B13">
      <w:pPr>
        <w:pStyle w:val="BodyText"/>
        <w:numPr>
          <w:ilvl w:val="0"/>
          <w:numId w:val="26"/>
        </w:numPr>
        <w:spacing w:line="276" w:lineRule="auto"/>
        <w:rPr>
          <w:rFonts w:ascii="Gill Sans" w:hAnsi="Gill Sans"/>
          <w:lang w:val="hy-AM" w:eastAsia="en-US"/>
        </w:rPr>
      </w:pPr>
      <w:r w:rsidRPr="009D2023">
        <w:rPr>
          <w:rFonts w:ascii="Gill Sans" w:hAnsi="Gill Sans"/>
          <w:lang w:val="hy-AM" w:eastAsia="en-US"/>
        </w:rPr>
        <w:t>Ներքին սպառողների շահերի պաշտպանություն՝ (1) գնային համակարգի մոդիֆիկացիաների և (2) պատասխանատվությունը շուկայի մասնակցի և վերջնա</w:t>
      </w:r>
      <w:r w:rsidR="00AD3CA5" w:rsidRPr="00AD3CA5">
        <w:rPr>
          <w:rFonts w:ascii="Gill Sans" w:hAnsi="Gill Sans"/>
          <w:lang w:val="hy-AM" w:eastAsia="en-US"/>
        </w:rPr>
        <w:t>կ</w:t>
      </w:r>
      <w:r w:rsidRPr="009D2023">
        <w:rPr>
          <w:rFonts w:ascii="Gill Sans" w:hAnsi="Gill Sans"/>
          <w:lang w:val="hy-AM" w:eastAsia="en-US"/>
        </w:rPr>
        <w:t>ան սպառողի միջև բաշխելու միջոցով</w:t>
      </w:r>
    </w:p>
    <w:p w14:paraId="4E2EBD08" w14:textId="77777777" w:rsidR="004157A0" w:rsidRPr="009D2023" w:rsidRDefault="004157A0" w:rsidP="00E36B13">
      <w:pPr>
        <w:pStyle w:val="BodyText"/>
        <w:numPr>
          <w:ilvl w:val="0"/>
          <w:numId w:val="26"/>
        </w:numPr>
        <w:spacing w:line="276" w:lineRule="auto"/>
        <w:rPr>
          <w:rFonts w:ascii="Gill Sans" w:hAnsi="Gill Sans"/>
          <w:lang w:val="hy-AM" w:eastAsia="en-US"/>
        </w:rPr>
      </w:pPr>
      <w:r w:rsidRPr="009D2023">
        <w:rPr>
          <w:rFonts w:ascii="Gill Sans" w:hAnsi="Gill Sans"/>
          <w:lang w:val="hy-AM" w:eastAsia="en-US"/>
        </w:rPr>
        <w:t>Պատասխանատվության արդար բաշխում  շուկայի մասնակիցների միջև</w:t>
      </w:r>
    </w:p>
    <w:p w14:paraId="0F7F4D81" w14:textId="3100DED7" w:rsidR="004157A0" w:rsidRPr="009D2023" w:rsidRDefault="004157A0" w:rsidP="00E36B13">
      <w:pPr>
        <w:pStyle w:val="BodyText"/>
        <w:numPr>
          <w:ilvl w:val="0"/>
          <w:numId w:val="26"/>
        </w:numPr>
        <w:spacing w:line="276" w:lineRule="auto"/>
        <w:rPr>
          <w:rFonts w:ascii="Gill Sans" w:hAnsi="Gill Sans"/>
          <w:lang w:val="hy-AM" w:eastAsia="en-US"/>
        </w:rPr>
      </w:pPr>
      <w:r w:rsidRPr="009D2023">
        <w:rPr>
          <w:rFonts w:ascii="Gill Sans" w:hAnsi="Gill Sans"/>
          <w:lang w:val="hy-AM" w:eastAsia="en-US"/>
        </w:rPr>
        <w:t>Մասնավոր ներդրողների համար ավելի գրավիչ պայմանների առկայություն</w:t>
      </w:r>
    </w:p>
    <w:p w14:paraId="3B51D925" w14:textId="3669641A" w:rsidR="004157A0" w:rsidRPr="009D2023" w:rsidRDefault="004157A0" w:rsidP="00E36B13">
      <w:pPr>
        <w:pStyle w:val="BodyText"/>
        <w:numPr>
          <w:ilvl w:val="0"/>
          <w:numId w:val="26"/>
        </w:numPr>
        <w:spacing w:line="276" w:lineRule="auto"/>
        <w:rPr>
          <w:rFonts w:ascii="Gill Sans" w:hAnsi="Gill Sans"/>
          <w:lang w:val="hy-AM" w:eastAsia="en-US"/>
        </w:rPr>
      </w:pPr>
      <w:r w:rsidRPr="009D2023">
        <w:rPr>
          <w:rFonts w:ascii="Gill Sans" w:hAnsi="Gill Sans"/>
          <w:lang w:val="hy-AM" w:eastAsia="en-US"/>
        </w:rPr>
        <w:t xml:space="preserve">Շահավետ միջսահմանային առևտուր ունենալու համար </w:t>
      </w:r>
      <w:r w:rsidR="00353D48" w:rsidRPr="009D2023">
        <w:rPr>
          <w:rFonts w:ascii="Gill Sans" w:hAnsi="Gill Sans"/>
          <w:lang w:val="hy-AM" w:eastAsia="en-US"/>
        </w:rPr>
        <w:t>հնարավորությունների ընդլայնում:</w:t>
      </w:r>
    </w:p>
    <w:p w14:paraId="7342C730" w14:textId="66CBB344" w:rsidR="009973F7" w:rsidRPr="009D2023" w:rsidRDefault="00353D48" w:rsidP="001F0CD2">
      <w:pPr>
        <w:pStyle w:val="BodyText"/>
        <w:spacing w:line="276" w:lineRule="auto"/>
        <w:ind w:firstLine="360"/>
        <w:rPr>
          <w:rFonts w:ascii="Gill Sans" w:hAnsi="Gill Sans"/>
          <w:lang w:val="hy-AM" w:eastAsia="en-US"/>
        </w:rPr>
      </w:pPr>
      <w:r w:rsidRPr="009D2023">
        <w:rPr>
          <w:rFonts w:ascii="Gill Sans" w:hAnsi="Gill Sans"/>
          <w:lang w:val="hy-AM" w:eastAsia="en-US"/>
        </w:rPr>
        <w:t xml:space="preserve">Նախնական փուլում շատ կարևոր է դիտարկել հետևյալ անհրաժեշտ փոփոխությունները. (1) սակագնի հաստատման նոր համակարգ, (2) անցում ժամային շուկա, (3) երկարաժամկետ և կարճաժամկետ բալանսավորման գործարքներ, (4) թափանցիկ և </w:t>
      </w:r>
      <w:r w:rsidR="00B1725D" w:rsidRPr="009D2023">
        <w:rPr>
          <w:rFonts w:ascii="Gill Sans" w:hAnsi="Gill Sans"/>
          <w:lang w:val="hy-AM" w:eastAsia="en-US"/>
        </w:rPr>
        <w:t>անկողմնակալ</w:t>
      </w:r>
      <w:r w:rsidR="007B0484" w:rsidRPr="009D2023">
        <w:rPr>
          <w:rFonts w:ascii="Gill Sans" w:hAnsi="Gill Sans"/>
          <w:lang w:val="hy-AM" w:eastAsia="en-US"/>
        </w:rPr>
        <w:t xml:space="preserve"> էլեկտրաէներգետիկական շուկաների ստեղծում և </w:t>
      </w:r>
      <w:r w:rsidRPr="009D2023">
        <w:rPr>
          <w:rFonts w:ascii="Gill Sans" w:hAnsi="Gill Sans"/>
          <w:lang w:val="hy-AM" w:eastAsia="en-US"/>
        </w:rPr>
        <w:t>(5)</w:t>
      </w:r>
      <w:r w:rsidR="007B0484" w:rsidRPr="009D2023">
        <w:rPr>
          <w:rFonts w:ascii="Gill Sans" w:hAnsi="Gill Sans"/>
          <w:lang w:val="hy-AM" w:eastAsia="en-US"/>
        </w:rPr>
        <w:t xml:space="preserve"> ավելի </w:t>
      </w:r>
      <w:r w:rsidR="005C0C48" w:rsidRPr="009D2023">
        <w:rPr>
          <w:rFonts w:ascii="Gill Sans" w:hAnsi="Gill Sans"/>
          <w:lang w:val="hy-AM" w:eastAsia="en-US"/>
        </w:rPr>
        <w:t xml:space="preserve">խիստ համապատասխանություն </w:t>
      </w:r>
      <w:r w:rsidR="007B0484" w:rsidRPr="009D2023">
        <w:rPr>
          <w:rFonts w:ascii="Gill Sans" w:hAnsi="Gill Sans"/>
          <w:lang w:val="hy-AM" w:eastAsia="en-US"/>
        </w:rPr>
        <w:t>իրական սպառման աճ</w:t>
      </w:r>
      <w:r w:rsidR="005C0C48" w:rsidRPr="009D2023">
        <w:rPr>
          <w:rFonts w:ascii="Gill Sans" w:hAnsi="Gill Sans"/>
          <w:lang w:val="hy-AM" w:eastAsia="en-US"/>
        </w:rPr>
        <w:t xml:space="preserve">ի և </w:t>
      </w:r>
      <w:r w:rsidR="007B0484" w:rsidRPr="009D2023">
        <w:rPr>
          <w:rFonts w:ascii="Gill Sans" w:hAnsi="Gill Sans"/>
          <w:lang w:val="hy-AM" w:eastAsia="en-US"/>
        </w:rPr>
        <w:t>միջսահմանային հնարավորություններ</w:t>
      </w:r>
      <w:r w:rsidR="005C0C48" w:rsidRPr="009D2023">
        <w:rPr>
          <w:rFonts w:ascii="Gill Sans" w:hAnsi="Gill Sans"/>
          <w:lang w:val="hy-AM" w:eastAsia="en-US"/>
        </w:rPr>
        <w:t>ի</w:t>
      </w:r>
      <w:r w:rsidR="007B0484" w:rsidRPr="009D2023">
        <w:rPr>
          <w:rFonts w:ascii="Gill Sans" w:hAnsi="Gill Sans"/>
          <w:lang w:val="hy-AM" w:eastAsia="en-US"/>
        </w:rPr>
        <w:t xml:space="preserve"> </w:t>
      </w:r>
      <w:r w:rsidR="005C0C48" w:rsidRPr="009D2023">
        <w:rPr>
          <w:rFonts w:ascii="Gill Sans" w:hAnsi="Gill Sans"/>
          <w:lang w:val="hy-AM" w:eastAsia="en-US"/>
        </w:rPr>
        <w:t>ու</w:t>
      </w:r>
      <w:r w:rsidR="007B0484" w:rsidRPr="009D2023">
        <w:rPr>
          <w:rFonts w:ascii="Gill Sans" w:hAnsi="Gill Sans"/>
          <w:lang w:val="hy-AM" w:eastAsia="en-US"/>
        </w:rPr>
        <w:t xml:space="preserve"> ներդրումներ</w:t>
      </w:r>
      <w:r w:rsidR="005C0C48" w:rsidRPr="009D2023">
        <w:rPr>
          <w:rFonts w:ascii="Gill Sans" w:hAnsi="Gill Sans"/>
          <w:lang w:val="hy-AM" w:eastAsia="en-US"/>
        </w:rPr>
        <w:t>ի միջև: Անհրաժեշտ է աստիճանական անցում դեպի նոր շուկա</w:t>
      </w:r>
      <w:r w:rsidR="003E646E" w:rsidRPr="009D2023">
        <w:rPr>
          <w:rFonts w:ascii="Gill Sans" w:hAnsi="Gill Sans"/>
          <w:lang w:val="hy-AM" w:eastAsia="en-US"/>
        </w:rPr>
        <w:t xml:space="preserve">, ինչը մանրամասն կքննարկվի  </w:t>
      </w:r>
      <w:r w:rsidR="003E646E" w:rsidRPr="009D2023">
        <w:rPr>
          <w:rFonts w:ascii="Gill Sans" w:hAnsi="Gill Sans"/>
          <w:i/>
          <w:lang w:val="hy-AM" w:eastAsia="en-US"/>
        </w:rPr>
        <w:t>Հայաստանի նոր էլեկտրաէներգետիկական շուկայի նախնական կառուցվածքը և տարածաշրջանային առևտուրի զարգացմանը նպաստող գործողությունների ծրագիրը</w:t>
      </w:r>
      <w:r w:rsidR="003E646E" w:rsidRPr="009D2023">
        <w:rPr>
          <w:rFonts w:ascii="Gill Sans" w:hAnsi="Gill Sans"/>
          <w:lang w:val="hy-AM" w:eastAsia="en-US"/>
        </w:rPr>
        <w:t xml:space="preserve"> հաշվետվության շրջանակներոմ:  </w:t>
      </w:r>
      <w:r w:rsidR="007B0484" w:rsidRPr="009D2023">
        <w:rPr>
          <w:rFonts w:ascii="Gill Sans" w:hAnsi="Gill Sans"/>
          <w:lang w:val="hy-AM" w:eastAsia="en-US"/>
        </w:rPr>
        <w:t xml:space="preserve">  </w:t>
      </w:r>
    </w:p>
    <w:p w14:paraId="4F134080" w14:textId="77777777" w:rsidR="00A10A54"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 xml:space="preserve">Հաշվի առնելով, որ մեծածախ և մանրածախ մատակարարման համակարգում </w:t>
      </w:r>
      <w:r w:rsidRPr="009D2023">
        <w:rPr>
          <w:rFonts w:ascii="Gill Sans" w:hAnsi="Gill Sans"/>
          <w:i/>
          <w:lang w:val="hy-AM" w:eastAsia="en-US"/>
        </w:rPr>
        <w:t>Էներգետիկ Համայնքի համաձայնագրի</w:t>
      </w:r>
      <w:r w:rsidRPr="009D2023">
        <w:rPr>
          <w:rFonts w:ascii="Gill Sans" w:hAnsi="Gill Sans"/>
          <w:lang w:val="hy-AM" w:eastAsia="en-US"/>
        </w:rPr>
        <w:t xml:space="preserve">, ինչպես նաև էներգետիկ ինտեգրման գործընթացի շրջանակներում մրցակցությունը հանդիսանում է կարևորագույն հատկանիշ, զարմանալի չէ, որ Հայաստանի էներգետիկ համակարգն ի վիճակի չէ բավարարելու </w:t>
      </w:r>
      <w:r w:rsidR="00A10A54" w:rsidRPr="009D2023">
        <w:rPr>
          <w:rFonts w:ascii="Gill Sans" w:hAnsi="Gill Sans"/>
          <w:lang w:val="hy-AM" w:eastAsia="en-US"/>
        </w:rPr>
        <w:t xml:space="preserve">այդ </w:t>
      </w:r>
      <w:r w:rsidRPr="009D2023">
        <w:rPr>
          <w:rFonts w:ascii="Gill Sans" w:hAnsi="Gill Sans"/>
          <w:lang w:val="hy-AM" w:eastAsia="en-US"/>
        </w:rPr>
        <w:t xml:space="preserve">պահանջները։ Նշվածը հստակ ներկայացվում է Տարբերությունների (GAP) վերլուծությունում, որտեղ Հայաստանի էներգետիկ օրենսդրությունը/օրենսդրական դաշտը և շուկայի կառուցվածքը համեմատվում է Էներգետիկ Համայնքի Քարտուղարության գնահատման չափանիշների հետ։ </w:t>
      </w:r>
    </w:p>
    <w:p w14:paraId="6FA94052" w14:textId="02F0E588" w:rsidR="00696CC2" w:rsidRPr="009D2023" w:rsidRDefault="00A10A54" w:rsidP="001F0CD2">
      <w:pPr>
        <w:pStyle w:val="BodyText"/>
        <w:spacing w:line="276" w:lineRule="auto"/>
        <w:ind w:firstLine="360"/>
        <w:rPr>
          <w:rFonts w:ascii="Gill Sans" w:hAnsi="Gill Sans"/>
          <w:lang w:val="hy-AM" w:eastAsia="en-US"/>
        </w:rPr>
      </w:pPr>
      <w:r w:rsidRPr="009D2023">
        <w:rPr>
          <w:rFonts w:ascii="Gill Sans" w:hAnsi="Gill Sans"/>
          <w:lang w:val="hy-AM" w:eastAsia="en-US"/>
        </w:rPr>
        <w:t xml:space="preserve">Բոլոր նշված գործոնների ազդեցութան արդյունքում </w:t>
      </w:r>
      <w:r w:rsidR="00696CC2" w:rsidRPr="009D2023">
        <w:rPr>
          <w:rFonts w:ascii="Gill Sans" w:hAnsi="Gill Sans"/>
          <w:lang w:val="hy-AM" w:eastAsia="en-US"/>
        </w:rPr>
        <w:t>ՀՀ էներգետիկ համակարգը հանդիպում է բազմաթիվ մարտահրավերների</w:t>
      </w:r>
      <w:r w:rsidRPr="009D2023">
        <w:rPr>
          <w:rFonts w:ascii="Gill Sans" w:hAnsi="Gill Sans"/>
          <w:lang w:val="hy-AM" w:eastAsia="en-US"/>
        </w:rPr>
        <w:t xml:space="preserve">, ներառյալ </w:t>
      </w:r>
      <w:r w:rsidR="00696CC2" w:rsidRPr="009D2023">
        <w:rPr>
          <w:rFonts w:ascii="Gill Sans" w:hAnsi="Gill Sans"/>
          <w:lang w:val="hy-AM" w:eastAsia="en-US"/>
        </w:rPr>
        <w:t xml:space="preserve">պահանջարկի </w:t>
      </w:r>
      <w:r w:rsidRPr="009D2023">
        <w:rPr>
          <w:rFonts w:ascii="Gill Sans" w:hAnsi="Gill Sans"/>
          <w:lang w:val="hy-AM" w:eastAsia="en-US"/>
        </w:rPr>
        <w:t>աճը</w:t>
      </w:r>
      <w:r w:rsidR="00696CC2" w:rsidRPr="009D2023">
        <w:rPr>
          <w:rFonts w:ascii="Gill Sans" w:hAnsi="Gill Sans"/>
          <w:lang w:val="hy-AM" w:eastAsia="en-US"/>
        </w:rPr>
        <w:t xml:space="preserve"> և ոչ արդյունավետ շուկայի </w:t>
      </w:r>
      <w:r w:rsidRPr="009D2023">
        <w:rPr>
          <w:rFonts w:ascii="Gill Sans" w:hAnsi="Gill Sans"/>
          <w:lang w:val="hy-AM" w:eastAsia="en-US"/>
        </w:rPr>
        <w:t>առկայությունը</w:t>
      </w:r>
      <w:r w:rsidR="00696CC2" w:rsidRPr="009D2023">
        <w:rPr>
          <w:rFonts w:ascii="Gill Sans" w:hAnsi="Gill Sans"/>
          <w:lang w:val="hy-AM" w:eastAsia="en-US"/>
        </w:rPr>
        <w:t xml:space="preserve"> և սակագնի </w:t>
      </w:r>
      <w:r w:rsidRPr="009D2023">
        <w:rPr>
          <w:rFonts w:ascii="Gill Sans" w:hAnsi="Gill Sans"/>
          <w:lang w:val="hy-AM" w:eastAsia="en-US"/>
        </w:rPr>
        <w:t>կառուցվածքը</w:t>
      </w:r>
      <w:r w:rsidR="00696CC2" w:rsidRPr="009D2023">
        <w:rPr>
          <w:rFonts w:ascii="Gill Sans" w:hAnsi="Gill Sans"/>
          <w:lang w:val="hy-AM" w:eastAsia="en-US"/>
        </w:rPr>
        <w:t xml:space="preserve">։ </w:t>
      </w:r>
      <w:r w:rsidRPr="009D2023">
        <w:rPr>
          <w:rFonts w:ascii="Gill Sans" w:hAnsi="Gill Sans"/>
          <w:lang w:val="hy-AM" w:eastAsia="en-US"/>
        </w:rPr>
        <w:t xml:space="preserve">Վրաստանի հետ առևտրի հնարավորությունները </w:t>
      </w:r>
      <w:r w:rsidR="00696CC2" w:rsidRPr="009D2023">
        <w:rPr>
          <w:rFonts w:ascii="Gill Sans" w:hAnsi="Gill Sans"/>
          <w:lang w:val="hy-AM" w:eastAsia="en-US"/>
        </w:rPr>
        <w:t>կարող</w:t>
      </w:r>
      <w:r w:rsidRPr="009D2023">
        <w:rPr>
          <w:rFonts w:ascii="Gill Sans" w:hAnsi="Gill Sans"/>
          <w:lang w:val="hy-AM" w:eastAsia="en-US"/>
        </w:rPr>
        <w:t xml:space="preserve"> են</w:t>
      </w:r>
      <w:r w:rsidR="00696CC2" w:rsidRPr="009D2023">
        <w:rPr>
          <w:rFonts w:ascii="Gill Sans" w:hAnsi="Gill Sans"/>
          <w:lang w:val="hy-AM" w:eastAsia="en-US"/>
        </w:rPr>
        <w:t xml:space="preserve"> տալ նոր օգուտներ և արդյունավետորեն անդրադառնալ </w:t>
      </w:r>
      <w:r w:rsidRPr="009D2023">
        <w:rPr>
          <w:rFonts w:ascii="Gill Sans" w:hAnsi="Gill Sans"/>
          <w:lang w:val="hy-AM" w:eastAsia="en-US"/>
        </w:rPr>
        <w:t xml:space="preserve">Հայաստանի էլեկտրաէներգետիկական համակարգի </w:t>
      </w:r>
      <w:r w:rsidR="00696CC2" w:rsidRPr="009D2023">
        <w:rPr>
          <w:rFonts w:ascii="Gill Sans" w:hAnsi="Gill Sans"/>
          <w:lang w:val="hy-AM" w:eastAsia="en-US"/>
        </w:rPr>
        <w:t xml:space="preserve">մարտահրավերներին։ </w:t>
      </w:r>
    </w:p>
    <w:p w14:paraId="14E5A0D1" w14:textId="28017DDC" w:rsidR="00696CC2" w:rsidRPr="009D2023" w:rsidRDefault="00A10A54" w:rsidP="001F0CD2">
      <w:pPr>
        <w:pStyle w:val="BodyText"/>
        <w:spacing w:line="276" w:lineRule="auto"/>
        <w:ind w:firstLine="360"/>
        <w:rPr>
          <w:rFonts w:ascii="Gill Sans" w:hAnsi="Gill Sans"/>
          <w:lang w:val="hy-AM" w:eastAsia="en-US"/>
        </w:rPr>
      </w:pPr>
      <w:r w:rsidRPr="009D2023">
        <w:rPr>
          <w:rFonts w:ascii="Gill Sans" w:hAnsi="Gill Sans"/>
          <w:lang w:val="hy-AM" w:eastAsia="en-US"/>
        </w:rPr>
        <w:t>Ներքին էլեկտրա</w:t>
      </w:r>
      <w:r w:rsidR="00696CC2" w:rsidRPr="009D2023">
        <w:rPr>
          <w:rFonts w:ascii="Gill Sans" w:hAnsi="Gill Sans"/>
          <w:lang w:val="hy-AM" w:eastAsia="en-US"/>
        </w:rPr>
        <w:t>ներգետիկ</w:t>
      </w:r>
      <w:r w:rsidRPr="009D2023">
        <w:rPr>
          <w:rFonts w:ascii="Gill Sans" w:hAnsi="Gill Sans"/>
          <w:lang w:val="hy-AM" w:eastAsia="en-US"/>
        </w:rPr>
        <w:t>ական</w:t>
      </w:r>
      <w:r w:rsidR="00696CC2" w:rsidRPr="009D2023">
        <w:rPr>
          <w:rFonts w:ascii="Gill Sans" w:hAnsi="Gill Sans"/>
          <w:lang w:val="hy-AM" w:eastAsia="en-US"/>
        </w:rPr>
        <w:t xml:space="preserve"> շուկան և օրենսդրական դաշտը ձևափոխելու և </w:t>
      </w:r>
      <w:r w:rsidR="00B1725D" w:rsidRPr="009D2023">
        <w:rPr>
          <w:rFonts w:ascii="Gill Sans" w:hAnsi="Gill Sans"/>
          <w:lang w:val="hy-AM" w:eastAsia="en-US"/>
        </w:rPr>
        <w:t xml:space="preserve">Վրաստանի </w:t>
      </w:r>
      <w:r w:rsidR="00696CC2" w:rsidRPr="009D2023">
        <w:rPr>
          <w:rFonts w:ascii="Gill Sans" w:hAnsi="Gill Sans"/>
          <w:lang w:val="hy-AM" w:eastAsia="en-US"/>
        </w:rPr>
        <w:t>հետ համապատասխանեցնելու համակարգված մոտեցումը Հայաստանին կտա լրացուցիչ օգուտներ։ Այս առումով, առաջարկվում է «</w:t>
      </w:r>
      <w:r w:rsidR="00AD3CA5" w:rsidRPr="00AD3CA5">
        <w:rPr>
          <w:rFonts w:ascii="Gill Sans" w:hAnsi="Gill Sans"/>
          <w:lang w:val="hy-AM" w:eastAsia="en-US"/>
        </w:rPr>
        <w:t>Վ</w:t>
      </w:r>
      <w:r w:rsidR="00696CC2" w:rsidRPr="009D2023">
        <w:rPr>
          <w:rFonts w:ascii="Gill Sans" w:hAnsi="Gill Sans"/>
          <w:lang w:val="hy-AM" w:eastAsia="en-US"/>
        </w:rPr>
        <w:t xml:space="preserve">երբեռնել </w:t>
      </w:r>
      <w:r w:rsidR="00AD3CA5" w:rsidRPr="00AD3CA5">
        <w:rPr>
          <w:rFonts w:ascii="Gill Sans" w:hAnsi="Gill Sans"/>
          <w:lang w:val="hy-AM" w:eastAsia="en-US"/>
        </w:rPr>
        <w:lastRenderedPageBreak/>
        <w:t>Է</w:t>
      </w:r>
      <w:r w:rsidR="00B1725D" w:rsidRPr="009D2023">
        <w:rPr>
          <w:rFonts w:ascii="Gill Sans" w:hAnsi="Gill Sans"/>
          <w:lang w:val="hy-AM" w:eastAsia="en-US"/>
        </w:rPr>
        <w:t xml:space="preserve">լեկտրաէներգետիկական </w:t>
      </w:r>
      <w:r w:rsidR="00AD3CA5" w:rsidRPr="00AD3CA5">
        <w:rPr>
          <w:rFonts w:ascii="Gill Sans" w:hAnsi="Gill Sans"/>
          <w:lang w:val="hy-AM" w:eastAsia="en-US"/>
        </w:rPr>
        <w:t>Շ</w:t>
      </w:r>
      <w:r w:rsidR="00696CC2" w:rsidRPr="009D2023">
        <w:rPr>
          <w:rFonts w:ascii="Gill Sans" w:hAnsi="Gill Sans"/>
          <w:lang w:val="hy-AM" w:eastAsia="en-US"/>
        </w:rPr>
        <w:t xml:space="preserve">ուկան», ստեղծել նոր մոդել՝ մշակելով շուկայի նոր կառուցվածքն այնպես, որ մրցակցության առումով այն աստիճանաբար դառնա հասանելի՝ «կարգավորվող» համակարգից անցում կատարելով «ապակարգավորվող» համակարգի՝ հիմնվելով կարգավորման խթանիչ գործիքների վրա։ </w:t>
      </w:r>
      <w:r w:rsidR="00B1725D" w:rsidRPr="009D2023">
        <w:rPr>
          <w:rFonts w:ascii="Gill Sans" w:hAnsi="Gill Sans"/>
          <w:lang w:val="hy-AM" w:eastAsia="en-US"/>
        </w:rPr>
        <w:t>Հետևյալ գործողությունները, որպես հիմնական քայլեր, առաջարկվում է վաղ իրականացման համար.</w:t>
      </w:r>
    </w:p>
    <w:p w14:paraId="645D57C6" w14:textId="6DF4B539" w:rsidR="00B1725D" w:rsidRPr="009D2023" w:rsidRDefault="001B7AD0" w:rsidP="00E36B13">
      <w:pPr>
        <w:pStyle w:val="BodyText"/>
        <w:numPr>
          <w:ilvl w:val="0"/>
          <w:numId w:val="27"/>
        </w:numPr>
        <w:spacing w:line="276" w:lineRule="auto"/>
        <w:rPr>
          <w:rFonts w:ascii="Gill Sans" w:hAnsi="Gill Sans"/>
          <w:lang w:val="hy-AM" w:eastAsia="en-US"/>
        </w:rPr>
      </w:pPr>
      <w:r w:rsidRPr="009D2023">
        <w:rPr>
          <w:rFonts w:ascii="Gill Sans" w:hAnsi="Gill Sans"/>
          <w:lang w:val="hy-AM" w:eastAsia="en-US"/>
        </w:rPr>
        <w:t>Սահմանել բ</w:t>
      </w:r>
      <w:r w:rsidR="00B1725D" w:rsidRPr="009D2023">
        <w:rPr>
          <w:rFonts w:ascii="Gill Sans" w:hAnsi="Gill Sans"/>
          <w:lang w:val="hy-AM" w:eastAsia="en-US"/>
        </w:rPr>
        <w:t>աշխման սակագներ, որպես շուկա</w:t>
      </w:r>
      <w:r w:rsidRPr="009D2023">
        <w:rPr>
          <w:rFonts w:ascii="Gill Sans" w:hAnsi="Gill Sans"/>
          <w:lang w:val="hy-AM" w:eastAsia="en-US"/>
        </w:rPr>
        <w:t>յի</w:t>
      </w:r>
      <w:r w:rsidR="00B1725D" w:rsidRPr="009D2023">
        <w:rPr>
          <w:rFonts w:ascii="Gill Sans" w:hAnsi="Gill Sans"/>
          <w:lang w:val="hy-AM" w:eastAsia="en-US"/>
        </w:rPr>
        <w:t xml:space="preserve"> </w:t>
      </w:r>
      <w:r w:rsidRPr="009D2023">
        <w:rPr>
          <w:rFonts w:ascii="Gill Sans" w:hAnsi="Gill Sans"/>
          <w:lang w:val="hy-AM" w:eastAsia="en-US"/>
        </w:rPr>
        <w:t>բացման</w:t>
      </w:r>
      <w:r w:rsidR="00B1725D" w:rsidRPr="009D2023">
        <w:rPr>
          <w:rFonts w:ascii="Gill Sans" w:hAnsi="Gill Sans"/>
          <w:lang w:val="hy-AM" w:eastAsia="en-US"/>
        </w:rPr>
        <w:t xml:space="preserve"> նախապայման, նույնիսկ շատ փոքր</w:t>
      </w:r>
      <w:r w:rsidRPr="009D2023">
        <w:rPr>
          <w:rFonts w:ascii="Gill Sans" w:hAnsi="Gill Sans"/>
          <w:lang w:val="hy-AM" w:eastAsia="en-US"/>
        </w:rPr>
        <w:t>աքանակ սպառողների համար</w:t>
      </w:r>
    </w:p>
    <w:p w14:paraId="485725ED" w14:textId="2FD7C222" w:rsidR="00696CC2" w:rsidRPr="009D2023" w:rsidRDefault="001B7AD0" w:rsidP="00E36B13">
      <w:pPr>
        <w:pStyle w:val="BodyText"/>
        <w:numPr>
          <w:ilvl w:val="0"/>
          <w:numId w:val="27"/>
        </w:numPr>
        <w:spacing w:line="276" w:lineRule="auto"/>
        <w:rPr>
          <w:rFonts w:ascii="Gill Sans" w:hAnsi="Gill Sans"/>
          <w:lang w:val="hy-AM" w:eastAsia="en-US"/>
        </w:rPr>
      </w:pPr>
      <w:r w:rsidRPr="009D2023">
        <w:rPr>
          <w:rFonts w:ascii="Gill Sans" w:hAnsi="Gill Sans"/>
          <w:lang w:val="hy-AM" w:eastAsia="en-US"/>
        </w:rPr>
        <w:t>Ստեղծե</w:t>
      </w:r>
      <w:r w:rsidR="00690C13" w:rsidRPr="009D2023">
        <w:rPr>
          <w:rFonts w:ascii="Gill Sans" w:hAnsi="Gill Sans"/>
          <w:lang w:val="hy-AM" w:eastAsia="en-US"/>
        </w:rPr>
        <w:t>լ</w:t>
      </w:r>
      <w:r w:rsidRPr="009D2023">
        <w:rPr>
          <w:rFonts w:ascii="Gill Sans" w:hAnsi="Gill Sans"/>
          <w:lang w:val="hy-AM" w:eastAsia="en-US"/>
        </w:rPr>
        <w:t xml:space="preserve"> </w:t>
      </w:r>
      <w:r w:rsidR="009E79DD" w:rsidRPr="009D2023">
        <w:rPr>
          <w:rFonts w:ascii="Gill Sans" w:hAnsi="Gill Sans"/>
          <w:lang w:val="hy-AM" w:eastAsia="en-US"/>
        </w:rPr>
        <w:t>Շ</w:t>
      </w:r>
      <w:r w:rsidRPr="009D2023">
        <w:rPr>
          <w:rFonts w:ascii="Gill Sans" w:hAnsi="Gill Sans"/>
          <w:lang w:val="hy-AM" w:eastAsia="en-US"/>
        </w:rPr>
        <w:t>ուկայի օպերատոր, որը պատասխանատու կլինի պատշաճ առևտրի մեխանիզմների կազմակերպման համար ներքին և տարածաշրջանային շուկաներում: Շուկայի օպերատորի լիարժեք անկախությունը ապահովելու և որոշումներ կայացնելու անկողմնակալությունը և թափանցիկությունը ամրապնդելու համար ՀԿ-ն կարող է իր բաժնետոմսերը ուղղակիորեն փոխանցել շուկայի մասնակիցներին:</w:t>
      </w:r>
    </w:p>
    <w:p w14:paraId="3EC50E43" w14:textId="6186FDC1" w:rsidR="001B7AD0" w:rsidRPr="009D2023" w:rsidRDefault="001B7AD0" w:rsidP="00E36B13">
      <w:pPr>
        <w:pStyle w:val="BodyText"/>
        <w:numPr>
          <w:ilvl w:val="0"/>
          <w:numId w:val="27"/>
        </w:numPr>
        <w:spacing w:line="276" w:lineRule="auto"/>
        <w:rPr>
          <w:rFonts w:ascii="Gill Sans" w:hAnsi="Gill Sans"/>
          <w:lang w:val="hy-AM" w:eastAsia="en-US"/>
        </w:rPr>
      </w:pPr>
      <w:r w:rsidRPr="009D2023">
        <w:rPr>
          <w:rFonts w:ascii="Gill Sans" w:hAnsi="Gill Sans"/>
          <w:lang w:val="hy-AM" w:eastAsia="en-US"/>
        </w:rPr>
        <w:t>Տարանջատել բաշխումը մատակարարումից և մշակել տարբերակվող կարգավորումներ այս ոլորտների համար</w:t>
      </w:r>
    </w:p>
    <w:p w14:paraId="2F8EE834" w14:textId="6E95E8DF" w:rsidR="001B7AD0" w:rsidRPr="009D2023" w:rsidRDefault="001B7AD0" w:rsidP="00E36B13">
      <w:pPr>
        <w:pStyle w:val="BodyText"/>
        <w:numPr>
          <w:ilvl w:val="0"/>
          <w:numId w:val="27"/>
        </w:numPr>
        <w:spacing w:line="276" w:lineRule="auto"/>
        <w:rPr>
          <w:rFonts w:ascii="Gill Sans" w:hAnsi="Gill Sans"/>
          <w:lang w:val="hy-AM" w:eastAsia="en-US"/>
        </w:rPr>
      </w:pPr>
      <w:r w:rsidRPr="009D2023">
        <w:rPr>
          <w:rFonts w:ascii="Gill Sans" w:hAnsi="Gill Sans"/>
          <w:lang w:val="hy-AM" w:eastAsia="en-US"/>
        </w:rPr>
        <w:t>Պարզեցնել արտահանմանա և ներկրման կանոնները</w:t>
      </w:r>
    </w:p>
    <w:p w14:paraId="08139A0B" w14:textId="35AEF4AE" w:rsidR="001B7AD0" w:rsidRPr="009D2023" w:rsidRDefault="001B7AD0" w:rsidP="00E36B13">
      <w:pPr>
        <w:pStyle w:val="BodyText"/>
        <w:numPr>
          <w:ilvl w:val="0"/>
          <w:numId w:val="27"/>
        </w:numPr>
        <w:spacing w:line="276" w:lineRule="auto"/>
        <w:rPr>
          <w:rFonts w:ascii="Gill Sans" w:hAnsi="Gill Sans"/>
          <w:lang w:val="hy-AM" w:eastAsia="en-US"/>
        </w:rPr>
      </w:pPr>
      <w:r w:rsidRPr="009D2023">
        <w:rPr>
          <w:rFonts w:ascii="Gill Sans" w:hAnsi="Gill Sans"/>
          <w:lang w:val="hy-AM" w:eastAsia="en-US"/>
        </w:rPr>
        <w:t>Մշակել Ցանցային կանոններ</w:t>
      </w:r>
      <w:r w:rsidR="009E79DD" w:rsidRPr="009D2023">
        <w:rPr>
          <w:rFonts w:ascii="Gill Sans" w:hAnsi="Gill Sans"/>
          <w:lang w:val="hy-AM" w:eastAsia="en-US"/>
        </w:rPr>
        <w:t xml:space="preserve"> և սահմանել շուկայի բարեփոխումների իրականացման անցումային փուլեր:  </w:t>
      </w:r>
    </w:p>
    <w:p w14:paraId="5256D12F" w14:textId="77777777" w:rsidR="00696CC2" w:rsidRPr="00D739DC" w:rsidRDefault="00696CC2" w:rsidP="00464188">
      <w:pPr>
        <w:pStyle w:val="Heading1"/>
        <w:ind w:left="567" w:hanging="567"/>
        <w:rPr>
          <w:rFonts w:ascii="Gill Sans" w:hAnsi="Gill Sans" w:cs="Times New Roman"/>
          <w:sz w:val="66"/>
          <w:szCs w:val="66"/>
          <w:lang w:val="hy-AM"/>
        </w:rPr>
      </w:pPr>
      <w:bookmarkStart w:id="29" w:name="_Toc446965241"/>
      <w:bookmarkStart w:id="30" w:name="_Toc455147464"/>
      <w:r w:rsidRPr="00D739DC">
        <w:rPr>
          <w:rFonts w:ascii="Gill Sans" w:hAnsi="Gill Sans" w:cs="Times New Roman"/>
          <w:sz w:val="66"/>
          <w:szCs w:val="66"/>
          <w:lang w:val="hy-AM"/>
        </w:rPr>
        <w:lastRenderedPageBreak/>
        <w:t>ՀԱՅԱՍՏԱՆԻ ԷԼԵԿՏՐԱԷՆԵՐԳԵՏԻԿ ՀԱՄԱԿԱՐԳԸ</w:t>
      </w:r>
      <w:bookmarkEnd w:id="29"/>
      <w:bookmarkEnd w:id="30"/>
    </w:p>
    <w:p w14:paraId="67A3DAFA" w14:textId="77777777" w:rsidR="00696CC2" w:rsidRPr="009D2023" w:rsidRDefault="00696CC2" w:rsidP="00C4438E">
      <w:pPr>
        <w:pStyle w:val="Heading2"/>
        <w:rPr>
          <w:rFonts w:ascii="Gill Sans" w:hAnsi="Gill Sans" w:cs="Times New Roman"/>
        </w:rPr>
      </w:pPr>
      <w:bookmarkStart w:id="31" w:name="_Toc446322737"/>
      <w:bookmarkStart w:id="32" w:name="_Toc446965242"/>
      <w:bookmarkStart w:id="33" w:name="_Toc455147465"/>
      <w:bookmarkEnd w:id="31"/>
      <w:r w:rsidRPr="009D2023">
        <w:rPr>
          <w:rFonts w:ascii="Gill Sans" w:hAnsi="Gill Sans" w:cs="Times New Roman"/>
          <w:lang w:val="hy-AM"/>
        </w:rPr>
        <w:t>Էլեկտրաէներգետիկ համակարգի տեխնիկական ցուցանիշները</w:t>
      </w:r>
      <w:bookmarkEnd w:id="32"/>
      <w:bookmarkEnd w:id="33"/>
      <w:r w:rsidRPr="009D2023">
        <w:rPr>
          <w:rFonts w:ascii="Gill Sans" w:hAnsi="Gill Sans" w:cs="Times New Roman"/>
          <w:lang w:val="hy-AM"/>
        </w:rPr>
        <w:t xml:space="preserve"> </w:t>
      </w:r>
      <w:r w:rsidRPr="009D2023">
        <w:rPr>
          <w:rFonts w:ascii="Gill Sans" w:hAnsi="Gill Sans" w:cs="Times New Roman"/>
        </w:rPr>
        <w:t xml:space="preserve"> </w:t>
      </w:r>
    </w:p>
    <w:p w14:paraId="1414A009" w14:textId="77777777" w:rsidR="00696CC2" w:rsidRPr="009D2023" w:rsidRDefault="00696CC2" w:rsidP="001F0CD2">
      <w:pPr>
        <w:pStyle w:val="BodyText"/>
        <w:spacing w:line="276" w:lineRule="auto"/>
        <w:rPr>
          <w:rFonts w:ascii="Gill Sans" w:hAnsi="Gill Sans"/>
          <w:b/>
          <w:lang w:eastAsia="en-US"/>
        </w:rPr>
      </w:pPr>
    </w:p>
    <w:p w14:paraId="764C2C5E" w14:textId="6D597F87"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Հայաստանի էլեկտրաէներգետիկ համակարգում  տեղի է ունեցել ֆունկցիաների հիմնական տարանջատում, մասնավորեցում և առևտրայնացում: Էլեկտրաէներգիայի արտադրությունը , որը կազմում է տարեկան շուրջ 6500</w:t>
      </w:r>
      <w:r w:rsidRPr="009D2023">
        <w:rPr>
          <w:rFonts w:ascii="Gill Sans" w:hAnsi="Gill Sans"/>
          <w:vertAlign w:val="superscript"/>
          <w:lang w:val="hy-AM" w:eastAsia="en-US"/>
        </w:rPr>
        <w:footnoteReference w:id="1"/>
      </w:r>
      <w:r w:rsidRPr="009D2023">
        <w:rPr>
          <w:rFonts w:ascii="Gill Sans" w:hAnsi="Gill Sans"/>
          <w:lang w:val="hy-AM" w:eastAsia="en-US"/>
        </w:rPr>
        <w:t xml:space="preserve"> ԳՎտժ  միջին տարեկան 2.0% աճի ցուցանիշով, բավարարում է ներքին պահանջարկը: Արտադրական հզորությունները կազմված են հետևյալ էլեկտրակայաններից</w:t>
      </w:r>
      <w:r w:rsidRPr="009D2023">
        <w:rPr>
          <w:rFonts w:ascii="Gill Sans" w:hAnsi="Gill Sans"/>
          <w:vertAlign w:val="superscript"/>
          <w:lang w:eastAsia="en-US"/>
        </w:rPr>
        <w:footnoteReference w:id="2"/>
      </w:r>
      <w:r w:rsidRPr="009D2023">
        <w:rPr>
          <w:rFonts w:ascii="Gill Sans" w:hAnsi="Gill Sans"/>
          <w:vertAlign w:val="superscript"/>
          <w:lang w:eastAsia="en-US"/>
        </w:rPr>
        <w:footnoteReference w:id="3"/>
      </w:r>
      <w:r w:rsidRPr="009D2023">
        <w:rPr>
          <w:rFonts w:ascii="Gill Sans" w:hAnsi="Gill Sans"/>
          <w:lang w:val="hy-AM" w:eastAsia="en-US"/>
        </w:rPr>
        <w:t>.</w:t>
      </w:r>
    </w:p>
    <w:p w14:paraId="634F0DB4" w14:textId="77777777" w:rsidR="00696CC2" w:rsidRPr="009D2023" w:rsidRDefault="00696CC2" w:rsidP="00E36B13">
      <w:pPr>
        <w:pStyle w:val="BodyText"/>
        <w:numPr>
          <w:ilvl w:val="0"/>
          <w:numId w:val="16"/>
        </w:numPr>
        <w:spacing w:line="276" w:lineRule="auto"/>
        <w:rPr>
          <w:rFonts w:ascii="Gill Sans" w:hAnsi="Gill Sans"/>
          <w:b/>
          <w:lang w:eastAsia="en-US"/>
        </w:rPr>
      </w:pPr>
      <w:r w:rsidRPr="009D2023">
        <w:rPr>
          <w:rFonts w:ascii="Gill Sans" w:hAnsi="Gill Sans"/>
          <w:b/>
          <w:lang w:val="hy-AM" w:eastAsia="en-US"/>
        </w:rPr>
        <w:t>Ատոմային էլեկտրակայաններ</w:t>
      </w:r>
      <w:r w:rsidRPr="009D2023">
        <w:rPr>
          <w:rFonts w:ascii="Gill Sans" w:hAnsi="Gill Sans"/>
          <w:b/>
          <w:lang w:eastAsia="en-US"/>
        </w:rPr>
        <w:t xml:space="preserve"> </w:t>
      </w:r>
    </w:p>
    <w:p w14:paraId="6ACDA075" w14:textId="72A75245" w:rsidR="00696CC2" w:rsidRPr="009D2023" w:rsidRDefault="00696CC2" w:rsidP="001F0CD2">
      <w:pPr>
        <w:pStyle w:val="BodyText"/>
        <w:spacing w:line="276" w:lineRule="auto"/>
        <w:rPr>
          <w:rFonts w:ascii="Gill Sans" w:hAnsi="Gill Sans"/>
          <w:b/>
          <w:lang w:val="hy-AM" w:eastAsia="en-US"/>
        </w:rPr>
      </w:pPr>
      <w:r w:rsidRPr="009D2023">
        <w:rPr>
          <w:rFonts w:ascii="Gill Sans" w:hAnsi="Gill Sans"/>
          <w:b/>
          <w:lang w:val="hy-AM" w:eastAsia="en-US"/>
        </w:rPr>
        <w:t xml:space="preserve"> Հայկական ԱԷԿ</w:t>
      </w:r>
      <w:r w:rsidRPr="009D2023">
        <w:rPr>
          <w:rFonts w:ascii="Gill Sans" w:hAnsi="Gill Sans"/>
          <w:lang w:val="hy-AM" w:eastAsia="en-US"/>
        </w:rPr>
        <w:t xml:space="preserve"> –պետական էլեկտրակայան  է («ՀԱԷԿ» ՓԲԸ), աշխատանքային հզորությունը 385 ՄՎտ (տեղակայված հզուրությունը 440 ՄՎտ, շահագործման հանձնելու տարին՝ 1980): Տարեկան արտադրանքը կազմում է մոտ 2400 ԳՎտժ, բավարարում է </w:t>
      </w:r>
      <w:r w:rsidR="00BF4F58" w:rsidRPr="009D2023">
        <w:rPr>
          <w:rFonts w:ascii="Gill Sans" w:hAnsi="Gill Sans"/>
          <w:lang w:val="hy-AM" w:eastAsia="en-US"/>
        </w:rPr>
        <w:t>ներքին շուկայի</w:t>
      </w:r>
      <w:r w:rsidRPr="009D2023">
        <w:rPr>
          <w:rFonts w:ascii="Gill Sans" w:hAnsi="Gill Sans"/>
          <w:lang w:val="hy-AM" w:eastAsia="en-US"/>
        </w:rPr>
        <w:t xml:space="preserve"> կողմից սպառվող էլեկտրաէներգիայի 37%-ը:  2017-2018 թթ. նախատեսվում է վերանորոգել Հայկական ԱԷԿ-ը՝ շահագործման ժամկետը 10 տարով երկարաձգելու նպատակով: Վերականգնման ծախսերը կազմում են 300 միլիոն ԱՄՆ դոլար:  </w:t>
      </w:r>
    </w:p>
    <w:p w14:paraId="6D91A22F" w14:textId="77777777" w:rsidR="00696CC2" w:rsidRPr="009D2023" w:rsidRDefault="00696CC2" w:rsidP="00E36B13">
      <w:pPr>
        <w:pStyle w:val="BodyText"/>
        <w:numPr>
          <w:ilvl w:val="0"/>
          <w:numId w:val="16"/>
        </w:numPr>
        <w:spacing w:line="276" w:lineRule="auto"/>
        <w:rPr>
          <w:rFonts w:ascii="Gill Sans" w:hAnsi="Gill Sans"/>
          <w:b/>
          <w:lang w:val="hy-AM" w:eastAsia="en-US"/>
        </w:rPr>
      </w:pPr>
      <w:r w:rsidRPr="009D2023">
        <w:rPr>
          <w:rFonts w:ascii="Gill Sans" w:hAnsi="Gill Sans"/>
          <w:b/>
          <w:lang w:val="hy-AM" w:eastAsia="en-US"/>
        </w:rPr>
        <w:t xml:space="preserve">Ջերմային էլեկտրակայաններ </w:t>
      </w:r>
    </w:p>
    <w:p w14:paraId="0707E4AE" w14:textId="77777777" w:rsidR="00696CC2" w:rsidRPr="009D2023" w:rsidRDefault="00696CC2" w:rsidP="001F0CD2">
      <w:pPr>
        <w:pStyle w:val="BodyText"/>
        <w:spacing w:line="276" w:lineRule="auto"/>
        <w:rPr>
          <w:rFonts w:ascii="Gill Sans" w:hAnsi="Gill Sans"/>
          <w:lang w:val="hy-AM" w:eastAsia="en-US"/>
        </w:rPr>
      </w:pPr>
      <w:r w:rsidRPr="009D2023">
        <w:rPr>
          <w:rFonts w:ascii="Gill Sans" w:hAnsi="Gill Sans"/>
          <w:b/>
          <w:lang w:val="hy-AM" w:eastAsia="en-US"/>
        </w:rPr>
        <w:t>Հրազդան ՋԷԿ</w:t>
      </w:r>
      <w:r w:rsidRPr="009D2023">
        <w:rPr>
          <w:rFonts w:ascii="Gill Sans" w:hAnsi="Gill Sans"/>
          <w:lang w:val="hy-AM" w:eastAsia="en-US"/>
        </w:rPr>
        <w:t xml:space="preserve"> – մասնավորեցված է («ՀրազՋԷԿ» ՓԲԸ), աշխատանքային հզորությունը 400 ՄՎտ (տեղակայված հզորությունը 1110 ՄՎտ, շահագործման հանձնելու տարիներն են 1966-1974թթ.), ներքին շուկայի համար տարեկան արտադրանքը կազմում է մոտ 500 ԳՎտժ, որը բավարարում է ներքին պահանջարկի մոտ 8%-ը: 2019 թ. նախատեսվում է հանել շահագործումից ցածր արդյունավետության պատճառով: </w:t>
      </w:r>
    </w:p>
    <w:p w14:paraId="54DCA793" w14:textId="77777777" w:rsidR="00696CC2" w:rsidRPr="009D2023" w:rsidRDefault="00696CC2" w:rsidP="001F0CD2">
      <w:pPr>
        <w:pStyle w:val="BodyText"/>
        <w:spacing w:line="276" w:lineRule="auto"/>
        <w:rPr>
          <w:rFonts w:ascii="Gill Sans" w:hAnsi="Gill Sans"/>
          <w:lang w:val="hy-AM" w:eastAsia="en-US"/>
        </w:rPr>
      </w:pPr>
      <w:r w:rsidRPr="009D2023">
        <w:rPr>
          <w:rFonts w:ascii="Gill Sans" w:hAnsi="Gill Sans"/>
          <w:b/>
          <w:lang w:val="hy-AM" w:eastAsia="en-US"/>
        </w:rPr>
        <w:t>Հրազդան ՋԷԿ-ի 5-րդ</w:t>
      </w:r>
      <w:r w:rsidRPr="009D2023">
        <w:rPr>
          <w:rFonts w:ascii="Gill Sans" w:hAnsi="Gill Sans"/>
          <w:lang w:val="hy-AM" w:eastAsia="en-US"/>
        </w:rPr>
        <w:t xml:space="preserve"> </w:t>
      </w:r>
      <w:r w:rsidRPr="009D2023">
        <w:rPr>
          <w:rFonts w:ascii="Gill Sans" w:hAnsi="Gill Sans"/>
          <w:b/>
          <w:lang w:val="hy-AM" w:eastAsia="en-US"/>
        </w:rPr>
        <w:t xml:space="preserve">էներգաբլոկ </w:t>
      </w:r>
      <w:r w:rsidRPr="009D2023">
        <w:rPr>
          <w:rFonts w:ascii="Gill Sans" w:hAnsi="Gill Sans"/>
          <w:lang w:val="hy-AM" w:eastAsia="en-US"/>
        </w:rPr>
        <w:t xml:space="preserve">– մասնավորեցված է («Գազպրոմ Արմենիա» ՓԲԸ), աշխատանքային հզորությունը 440 ՄՎտ (տեղակայված հզորությունը 467 ՄՎտ, շահագործման հանձնելու տարին 2011թ.), ներքին շուկայի համար տարեկան արտադրանքը կազմում է մոտ 500 ԳՎտժ, որը բավարարում է ներքին պահանջարկի մոտ 8%-ը: Էներգաբլոկի տարեկան նախագծային արտադրանքը կազմում է մոտ 3000 ԳՎտժ, </w:t>
      </w:r>
      <w:r w:rsidRPr="009D2023">
        <w:rPr>
          <w:rFonts w:ascii="Gill Sans" w:hAnsi="Gill Sans"/>
          <w:lang w:val="hy-AM" w:eastAsia="en-US"/>
        </w:rPr>
        <w:lastRenderedPageBreak/>
        <w:t>ինչը նշանակում է, որ ներքին շուկայում սպառվում է այդ ծավալի ընդամենը 17%-ը: Ներկայումս էներգաբլոկը առավել կենտրոնացած է էլեկտրաէներգիա արտահանելու վրա:</w:t>
      </w:r>
    </w:p>
    <w:p w14:paraId="30158D5E" w14:textId="25769FA3" w:rsidR="00696CC2" w:rsidRPr="009D2023" w:rsidRDefault="00696CC2" w:rsidP="001F0CD2">
      <w:pPr>
        <w:pStyle w:val="BodyText"/>
        <w:spacing w:line="276" w:lineRule="auto"/>
        <w:rPr>
          <w:rFonts w:ascii="Gill Sans" w:hAnsi="Gill Sans"/>
          <w:lang w:val="hy-AM" w:eastAsia="en-US"/>
        </w:rPr>
      </w:pPr>
      <w:r w:rsidRPr="009D2023">
        <w:rPr>
          <w:rFonts w:ascii="Gill Sans" w:hAnsi="Gill Sans"/>
          <w:b/>
          <w:lang w:val="hy-AM" w:eastAsia="en-US"/>
        </w:rPr>
        <w:t>Երևանի ՀՇԳՑԷ</w:t>
      </w:r>
      <w:r w:rsidRPr="009D2023">
        <w:rPr>
          <w:rFonts w:ascii="Gill Sans" w:hAnsi="Gill Sans"/>
          <w:lang w:val="hy-AM" w:eastAsia="en-US"/>
        </w:rPr>
        <w:t xml:space="preserve"> – պետական էլեկտրակայան է («Երևանի ՋԷԿ» ՓԲԸ), աշխատանքային հզորությունը 220 ՄՎտ (ընդհանուր հզորությունը 238 </w:t>
      </w:r>
      <w:r w:rsidR="00BF4F58" w:rsidRPr="009D2023">
        <w:rPr>
          <w:rFonts w:ascii="Gill Sans" w:hAnsi="Gill Sans"/>
          <w:lang w:val="hy-AM" w:eastAsia="en-US"/>
        </w:rPr>
        <w:t>ՄՎտ</w:t>
      </w:r>
      <w:r w:rsidRPr="009D2023">
        <w:rPr>
          <w:rFonts w:ascii="Gill Sans" w:hAnsi="Gill Sans"/>
          <w:lang w:val="hy-AM" w:eastAsia="en-US"/>
        </w:rPr>
        <w:t>, շահագործման հանձնելու տարին 2010թ.), ներքին շուկայի համար տարեկան արտադրանքը կազմում է մոտ 950 ԳՎտժ, որը բավարարում է ներքին պահանջարկի մոտ 15%-ը: Երևանի ՀՇԳՑԷ-ն աշխատում է «գազ-էլեկտրաէներգիա» փոխանակման պայմանագրով, տարեկան արտահանելով մոտ 500 ԳՎտժ:</w:t>
      </w:r>
    </w:p>
    <w:p w14:paraId="45DD1641" w14:textId="77777777" w:rsidR="00696CC2" w:rsidRPr="009D2023" w:rsidRDefault="00696CC2" w:rsidP="00E36B13">
      <w:pPr>
        <w:pStyle w:val="BodyText"/>
        <w:numPr>
          <w:ilvl w:val="0"/>
          <w:numId w:val="16"/>
        </w:numPr>
        <w:spacing w:line="276" w:lineRule="auto"/>
        <w:rPr>
          <w:rFonts w:ascii="Gill Sans" w:hAnsi="Gill Sans"/>
          <w:b/>
          <w:lang w:eastAsia="en-US"/>
        </w:rPr>
      </w:pPr>
      <w:r w:rsidRPr="009D2023">
        <w:rPr>
          <w:rFonts w:ascii="Gill Sans" w:hAnsi="Gill Sans"/>
          <w:b/>
          <w:lang w:val="hy-AM" w:eastAsia="en-US"/>
        </w:rPr>
        <w:t>Մեծ հիդրոէլեկտրակայաններ</w:t>
      </w:r>
    </w:p>
    <w:p w14:paraId="4DABA3EA" w14:textId="77777777" w:rsidR="00696CC2" w:rsidRPr="009D2023" w:rsidRDefault="00696CC2" w:rsidP="001F0CD2">
      <w:pPr>
        <w:pStyle w:val="BodyText"/>
        <w:spacing w:line="276" w:lineRule="auto"/>
        <w:rPr>
          <w:rFonts w:ascii="Gill Sans" w:hAnsi="Gill Sans"/>
          <w:lang w:eastAsia="en-US"/>
        </w:rPr>
      </w:pPr>
      <w:r w:rsidRPr="009D2023">
        <w:rPr>
          <w:rFonts w:ascii="Gill Sans" w:hAnsi="Gill Sans"/>
          <w:b/>
          <w:lang w:val="hy-AM" w:eastAsia="en-US"/>
        </w:rPr>
        <w:t>Որոտան կասկադ</w:t>
      </w:r>
      <w:r w:rsidRPr="009D2023">
        <w:rPr>
          <w:rFonts w:ascii="Gill Sans" w:hAnsi="Gill Sans"/>
          <w:lang w:val="hy-AM" w:eastAsia="en-US"/>
        </w:rPr>
        <w:t xml:space="preserve"> – մասնավորեցված է («Կոնտուր Գլոբալ Հիդրո Կասկադ» ՓԲԸ), աշխատանքային հզորությունը 404 ՄՎտ (ընդհանուր հզորությունը 404 </w:t>
      </w:r>
      <w:r w:rsidRPr="009D2023">
        <w:rPr>
          <w:rFonts w:ascii="Gill Sans" w:hAnsi="Gill Sans"/>
          <w:lang w:eastAsia="en-US"/>
        </w:rPr>
        <w:t>ՄՎտ</w:t>
      </w:r>
      <w:r w:rsidRPr="009D2023">
        <w:rPr>
          <w:rFonts w:ascii="Gill Sans" w:hAnsi="Gill Sans"/>
          <w:lang w:val="hy-AM" w:eastAsia="en-US"/>
        </w:rPr>
        <w:t xml:space="preserve">, շահագործման հանձնելու տարիներն են 1970-1989), տարեկան արտադրանքը կազմում է մոտ 1000 ԳՎտժ, որը բավարարում է ներքին պահանջարկի մոտ 15%-ը: Որոտան կասկադի ակտիվները հին են և ծավալուն արդիականացում են պահանջում: 51 միլիոն եվրո արժողությամբ վերականգնողական կարճաժամկետ ծրագիրը ներկա պահին մշակման փուլում է: </w:t>
      </w:r>
    </w:p>
    <w:p w14:paraId="4CBC1BDA" w14:textId="71D0E193" w:rsidR="00696CC2" w:rsidRPr="009D2023" w:rsidRDefault="00696CC2" w:rsidP="001F0CD2">
      <w:pPr>
        <w:pStyle w:val="BodyText"/>
        <w:spacing w:line="276" w:lineRule="auto"/>
        <w:rPr>
          <w:rFonts w:ascii="Gill Sans" w:hAnsi="Gill Sans"/>
          <w:lang w:val="hy-AM" w:eastAsia="en-US"/>
        </w:rPr>
      </w:pPr>
      <w:r w:rsidRPr="009D2023">
        <w:rPr>
          <w:rFonts w:ascii="Gill Sans" w:hAnsi="Gill Sans"/>
          <w:b/>
          <w:lang w:val="hy-AM" w:eastAsia="en-US"/>
        </w:rPr>
        <w:t>Սևան-Հրազդան կասկադ</w:t>
      </w:r>
      <w:r w:rsidRPr="009D2023">
        <w:rPr>
          <w:rFonts w:ascii="Gill Sans" w:hAnsi="Gill Sans"/>
          <w:lang w:eastAsia="en-US"/>
        </w:rPr>
        <w:t xml:space="preserve"> – </w:t>
      </w:r>
      <w:r w:rsidRPr="009D2023">
        <w:rPr>
          <w:rFonts w:ascii="Gill Sans" w:hAnsi="Gill Sans"/>
          <w:lang w:val="hy-AM" w:eastAsia="en-US"/>
        </w:rPr>
        <w:t>մասնավորեցված է</w:t>
      </w:r>
      <w:r w:rsidRPr="009D2023">
        <w:rPr>
          <w:rFonts w:ascii="Gill Sans" w:hAnsi="Gill Sans"/>
          <w:lang w:eastAsia="en-US"/>
        </w:rPr>
        <w:t xml:space="preserve"> (</w:t>
      </w:r>
      <w:r w:rsidRPr="009D2023">
        <w:rPr>
          <w:rFonts w:ascii="Gill Sans" w:hAnsi="Gill Sans"/>
          <w:lang w:val="hy-AM" w:eastAsia="en-US"/>
        </w:rPr>
        <w:t>«ՄԷԿ» ՓԲԸ</w:t>
      </w:r>
      <w:r w:rsidRPr="009D2023">
        <w:rPr>
          <w:rFonts w:ascii="Gill Sans" w:hAnsi="Gill Sans"/>
          <w:lang w:eastAsia="en-US"/>
        </w:rPr>
        <w:t xml:space="preserve">), </w:t>
      </w:r>
      <w:r w:rsidRPr="009D2023">
        <w:rPr>
          <w:rFonts w:ascii="Gill Sans" w:hAnsi="Gill Sans"/>
          <w:lang w:val="hy-AM" w:eastAsia="en-US"/>
        </w:rPr>
        <w:t>աշխատանքային հզորությունը 552</w:t>
      </w:r>
      <w:r w:rsidRPr="009D2023">
        <w:rPr>
          <w:rFonts w:ascii="Gill Sans" w:hAnsi="Gill Sans"/>
          <w:lang w:eastAsia="en-US"/>
        </w:rPr>
        <w:t xml:space="preserve"> </w:t>
      </w:r>
      <w:r w:rsidRPr="009D2023">
        <w:rPr>
          <w:rFonts w:ascii="Gill Sans" w:hAnsi="Gill Sans"/>
          <w:lang w:val="hy-AM" w:eastAsia="en-US"/>
        </w:rPr>
        <w:t>ՄՎտ</w:t>
      </w:r>
      <w:r w:rsidRPr="009D2023">
        <w:rPr>
          <w:rFonts w:ascii="Gill Sans" w:hAnsi="Gill Sans"/>
          <w:lang w:eastAsia="en-US"/>
        </w:rPr>
        <w:t xml:space="preserve"> (</w:t>
      </w:r>
      <w:r w:rsidRPr="009D2023">
        <w:rPr>
          <w:rFonts w:ascii="Gill Sans" w:hAnsi="Gill Sans"/>
          <w:lang w:val="hy-AM" w:eastAsia="en-US"/>
        </w:rPr>
        <w:t>ընդհանուր հզորությունը</w:t>
      </w:r>
      <w:r w:rsidRPr="009D2023">
        <w:rPr>
          <w:rFonts w:ascii="Gill Sans" w:hAnsi="Gill Sans"/>
          <w:lang w:eastAsia="en-US"/>
        </w:rPr>
        <w:t xml:space="preserve"> </w:t>
      </w:r>
      <w:r w:rsidRPr="009D2023">
        <w:rPr>
          <w:rFonts w:ascii="Gill Sans" w:hAnsi="Gill Sans"/>
          <w:lang w:val="hy-AM" w:eastAsia="en-US"/>
        </w:rPr>
        <w:t xml:space="preserve">561 </w:t>
      </w:r>
      <w:r w:rsidR="00BF4F58" w:rsidRPr="009D2023">
        <w:rPr>
          <w:rFonts w:ascii="Gill Sans" w:hAnsi="Gill Sans"/>
          <w:lang w:eastAsia="en-US"/>
        </w:rPr>
        <w:t>ՄՎտ</w:t>
      </w:r>
      <w:r w:rsidRPr="009D2023">
        <w:rPr>
          <w:rFonts w:ascii="Gill Sans" w:hAnsi="Gill Sans"/>
          <w:lang w:eastAsia="en-US"/>
        </w:rPr>
        <w:t xml:space="preserve">, </w:t>
      </w:r>
      <w:r w:rsidRPr="009D2023">
        <w:rPr>
          <w:rFonts w:ascii="Gill Sans" w:hAnsi="Gill Sans"/>
          <w:lang w:val="hy-AM" w:eastAsia="en-US"/>
        </w:rPr>
        <w:t>շահագործման հանձնելու տարիներն են 1940-1962</w:t>
      </w:r>
      <w:r w:rsidRPr="009D2023">
        <w:rPr>
          <w:rFonts w:ascii="Gill Sans" w:hAnsi="Gill Sans"/>
          <w:lang w:eastAsia="en-US"/>
        </w:rPr>
        <w:t>)</w:t>
      </w:r>
      <w:r w:rsidRPr="009D2023">
        <w:rPr>
          <w:rFonts w:ascii="Gill Sans" w:hAnsi="Gill Sans"/>
          <w:lang w:val="hy-AM" w:eastAsia="en-US"/>
        </w:rPr>
        <w:t>, տարեկան արտադրանքը կազմում է մոտ 45</w:t>
      </w:r>
      <w:r w:rsidRPr="009D2023">
        <w:rPr>
          <w:rFonts w:ascii="Gill Sans" w:hAnsi="Gill Sans"/>
          <w:lang w:eastAsia="en-US"/>
        </w:rPr>
        <w:t xml:space="preserve">0 </w:t>
      </w:r>
      <w:r w:rsidRPr="009D2023">
        <w:rPr>
          <w:rFonts w:ascii="Gill Sans" w:hAnsi="Gill Sans"/>
          <w:lang w:val="hy-AM" w:eastAsia="en-US"/>
        </w:rPr>
        <w:t>ԳՎտժ</w:t>
      </w:r>
      <w:r w:rsidRPr="009D2023">
        <w:rPr>
          <w:rFonts w:ascii="Gill Sans" w:hAnsi="Gill Sans"/>
          <w:lang w:eastAsia="en-US"/>
        </w:rPr>
        <w:t xml:space="preserve">, </w:t>
      </w:r>
      <w:r w:rsidRPr="009D2023">
        <w:rPr>
          <w:rFonts w:ascii="Gill Sans" w:hAnsi="Gill Sans"/>
          <w:lang w:val="hy-AM" w:eastAsia="en-US"/>
        </w:rPr>
        <w:t>որը բավարարում է ներքին պահանջարկի մոտ 6</w:t>
      </w:r>
      <w:r w:rsidRPr="009D2023">
        <w:rPr>
          <w:rFonts w:ascii="Gill Sans" w:hAnsi="Gill Sans"/>
          <w:lang w:eastAsia="en-US"/>
        </w:rPr>
        <w:t>%</w:t>
      </w:r>
      <w:r w:rsidRPr="009D2023">
        <w:rPr>
          <w:rFonts w:ascii="Gill Sans" w:hAnsi="Gill Sans"/>
          <w:lang w:val="hy-AM" w:eastAsia="en-US"/>
        </w:rPr>
        <w:t xml:space="preserve">-ը: Արդիականացման տարբեր ծրագրեր են իրականացվել կասկադի էլեկտրակայաններում վերջին 15 տարվա ընթացքում: Ներկայումս, Երևան ՀԷԿ-ում վերանորոգման աշխատանքներ են իրականացվում, որոնց  ներդրումային արժեքը  կազմում է 40 միլիոն ԱՄՆ դոլար: </w:t>
      </w:r>
    </w:p>
    <w:p w14:paraId="67855DD9" w14:textId="77777777" w:rsidR="00696CC2" w:rsidRPr="009D2023" w:rsidRDefault="00696CC2" w:rsidP="00E36B13">
      <w:pPr>
        <w:pStyle w:val="BodyText"/>
        <w:numPr>
          <w:ilvl w:val="0"/>
          <w:numId w:val="16"/>
        </w:numPr>
        <w:spacing w:line="276" w:lineRule="auto"/>
        <w:rPr>
          <w:rFonts w:ascii="Gill Sans" w:hAnsi="Gill Sans"/>
          <w:b/>
          <w:lang w:eastAsia="en-US"/>
        </w:rPr>
      </w:pPr>
      <w:r w:rsidRPr="009D2023">
        <w:rPr>
          <w:rFonts w:ascii="Gill Sans" w:hAnsi="Gill Sans"/>
          <w:b/>
          <w:lang w:val="hy-AM" w:eastAsia="en-US"/>
        </w:rPr>
        <w:t>Վերականգնվող էներգիայի աղբյուրներ</w:t>
      </w:r>
    </w:p>
    <w:p w14:paraId="026E3E01" w14:textId="14D13460" w:rsidR="00696CC2" w:rsidRPr="009D2023" w:rsidRDefault="00696CC2" w:rsidP="001F0CD2">
      <w:pPr>
        <w:pStyle w:val="BodyText"/>
        <w:spacing w:line="276" w:lineRule="auto"/>
        <w:rPr>
          <w:rFonts w:ascii="Gill Sans" w:hAnsi="Gill Sans"/>
          <w:lang w:eastAsia="en-US"/>
        </w:rPr>
      </w:pPr>
      <w:r w:rsidRPr="009D2023">
        <w:rPr>
          <w:rFonts w:ascii="Gill Sans" w:hAnsi="Gill Sans"/>
          <w:b/>
          <w:lang w:val="hy-AM" w:eastAsia="en-US"/>
        </w:rPr>
        <w:t xml:space="preserve">Այս ոլորտում աշխատում են մոտ </w:t>
      </w:r>
      <w:r w:rsidRPr="009D2023">
        <w:rPr>
          <w:rFonts w:ascii="Gill Sans" w:hAnsi="Gill Sans"/>
          <w:b/>
          <w:lang w:eastAsia="en-US"/>
        </w:rPr>
        <w:t xml:space="preserve">170 </w:t>
      </w:r>
      <w:r w:rsidRPr="009D2023">
        <w:rPr>
          <w:rFonts w:ascii="Gill Sans" w:hAnsi="Gill Sans"/>
          <w:b/>
          <w:lang w:val="hy-AM" w:eastAsia="en-US"/>
        </w:rPr>
        <w:t xml:space="preserve">մասնավոր փոքր </w:t>
      </w:r>
      <w:r w:rsidRPr="009D2023">
        <w:rPr>
          <w:rFonts w:ascii="Gill Sans" w:hAnsi="Gill Sans"/>
          <w:b/>
          <w:lang w:eastAsia="en-US"/>
        </w:rPr>
        <w:t>(</w:t>
      </w:r>
      <w:r w:rsidRPr="009D2023">
        <w:rPr>
          <w:rFonts w:ascii="Gill Sans" w:hAnsi="Gill Sans"/>
          <w:b/>
          <w:lang w:val="hy-AM" w:eastAsia="en-US"/>
        </w:rPr>
        <w:t xml:space="preserve">մինչև </w:t>
      </w:r>
      <w:r w:rsidRPr="009D2023">
        <w:rPr>
          <w:rFonts w:ascii="Gill Sans" w:hAnsi="Gill Sans"/>
          <w:b/>
          <w:lang w:eastAsia="en-US"/>
        </w:rPr>
        <w:t xml:space="preserve">30 </w:t>
      </w:r>
      <w:r w:rsidRPr="009D2023">
        <w:rPr>
          <w:rFonts w:ascii="Gill Sans" w:hAnsi="Gill Sans"/>
          <w:b/>
          <w:lang w:val="hy-AM" w:eastAsia="en-US"/>
        </w:rPr>
        <w:t>ՄՎտ</w:t>
      </w:r>
      <w:r w:rsidRPr="009D2023">
        <w:rPr>
          <w:rFonts w:ascii="Gill Sans" w:hAnsi="Gill Sans"/>
          <w:b/>
          <w:lang w:eastAsia="en-US"/>
        </w:rPr>
        <w:t>)</w:t>
      </w:r>
      <w:r w:rsidRPr="009D2023">
        <w:rPr>
          <w:rFonts w:ascii="Gill Sans" w:hAnsi="Gill Sans"/>
          <w:lang w:eastAsia="en-US"/>
        </w:rPr>
        <w:t xml:space="preserve"> </w:t>
      </w:r>
      <w:r w:rsidRPr="009D2023">
        <w:rPr>
          <w:rFonts w:ascii="Gill Sans" w:hAnsi="Gill Sans"/>
          <w:b/>
          <w:lang w:val="hy-AM" w:eastAsia="en-US"/>
        </w:rPr>
        <w:t>ՀԷԿ-եր</w:t>
      </w:r>
      <w:r w:rsidRPr="009D2023">
        <w:rPr>
          <w:rFonts w:ascii="Gill Sans" w:hAnsi="Gill Sans"/>
          <w:lang w:val="hy-AM" w:eastAsia="en-US"/>
        </w:rPr>
        <w:t xml:space="preserve">: Դրանք հիմնականում կառուցվել են վերջին 10 տարվա ընթացքում: Ընդհանուր հզորությունը կազմում է </w:t>
      </w:r>
      <w:r w:rsidRPr="009D2023">
        <w:rPr>
          <w:rFonts w:ascii="Gill Sans" w:hAnsi="Gill Sans"/>
          <w:lang w:eastAsia="en-US"/>
        </w:rPr>
        <w:t xml:space="preserve">300 </w:t>
      </w:r>
      <w:r w:rsidRPr="009D2023">
        <w:rPr>
          <w:rFonts w:ascii="Gill Sans" w:hAnsi="Gill Sans"/>
          <w:lang w:val="hy-AM" w:eastAsia="en-US"/>
        </w:rPr>
        <w:t>ՄՎտ, տարեկան արտադրանքը մոտ 7</w:t>
      </w:r>
      <w:r w:rsidRPr="009D2023">
        <w:rPr>
          <w:rFonts w:ascii="Gill Sans" w:hAnsi="Gill Sans"/>
          <w:lang w:eastAsia="en-US"/>
        </w:rPr>
        <w:t xml:space="preserve">00 </w:t>
      </w:r>
      <w:r w:rsidRPr="009D2023">
        <w:rPr>
          <w:rFonts w:ascii="Gill Sans" w:hAnsi="Gill Sans"/>
          <w:lang w:val="hy-AM" w:eastAsia="en-US"/>
        </w:rPr>
        <w:t>ԳՎտժ</w:t>
      </w:r>
      <w:r w:rsidRPr="009D2023">
        <w:rPr>
          <w:rFonts w:ascii="Gill Sans" w:hAnsi="Gill Sans"/>
          <w:lang w:eastAsia="en-US"/>
        </w:rPr>
        <w:t xml:space="preserve">, </w:t>
      </w:r>
      <w:r w:rsidRPr="009D2023">
        <w:rPr>
          <w:rFonts w:ascii="Gill Sans" w:hAnsi="Gill Sans"/>
          <w:lang w:val="hy-AM" w:eastAsia="en-US"/>
        </w:rPr>
        <w:t>որը բավարարում է ներքին պահանջարկի մոտ 11</w:t>
      </w:r>
      <w:r w:rsidRPr="009D2023">
        <w:rPr>
          <w:rFonts w:ascii="Gill Sans" w:hAnsi="Gill Sans"/>
          <w:lang w:eastAsia="en-US"/>
        </w:rPr>
        <w:t>%</w:t>
      </w:r>
      <w:r w:rsidRPr="009D2023">
        <w:rPr>
          <w:rFonts w:ascii="Gill Sans" w:hAnsi="Gill Sans"/>
          <w:lang w:val="hy-AM" w:eastAsia="en-US"/>
        </w:rPr>
        <w:t>-ը: Համակարգում գործում են նաև փոքր չափի հողմային, արևային և կենսակայաններ, որոնք մեծ դեր չեն խաղում:</w:t>
      </w:r>
    </w:p>
    <w:p w14:paraId="0AEBD564" w14:textId="0D216B3C"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Հայաստանի հաղորդման ցանցը բավականին զարգացած է և ներկայացված է 220կՎ 14 ենթակայաններով և 110կՎ երկու ենթակայանով (ընդհանուր թվով 33 տրանսֆորմատոր  2500 ՄՎԱ հզորությամբ), որոնք հիմնականում վերականգվել են վերջին 10 տարվա ընթացքում կամ կամ նախատեսվում է վերականգնել առաջիկայում: Ցանցը ունի միջհամակարգային գծեր Վրաստանի (110կՎ և 220կՎ, կղզիացած աշխատանքի ռեժիմ), Իրանի (220 կՎ, սինքրոն աշխատանքի ռեժիմ) և Թուրք</w:t>
      </w:r>
      <w:r w:rsidR="00BF7D0C" w:rsidRPr="009D2023">
        <w:rPr>
          <w:rFonts w:ascii="Gill Sans" w:hAnsi="Gill Sans"/>
          <w:lang w:val="hy-AM" w:eastAsia="en-US"/>
        </w:rPr>
        <w:t>ի</w:t>
      </w:r>
      <w:r w:rsidRPr="009D2023">
        <w:rPr>
          <w:rFonts w:ascii="Gill Sans" w:hAnsi="Gill Sans"/>
          <w:lang w:val="hy-AM" w:eastAsia="en-US"/>
        </w:rPr>
        <w:t xml:space="preserve">այի հետ (220 կՎ, չի շահագործվում): Վրաստանի հետ միջհամակարգային կապերի հզորությունը 200 ՄՎտ է, իսկ Իրանի հետ՝ 300 ՄՎտ: Հաղորդման ցանցի կորուստները կազմում են 1.8%: Հաղորդման օպերատորը («Բարձրավոլտ էլեկտրական ցանցեր» ՓԲԸ) պետական ընկերություն է, որին պատկանում են հանրապետությունում գտնվող հաղորդման ցանցի ակտիվները: Դրանց կառավարման լիազորություն ընկերությունը չունի: </w:t>
      </w:r>
    </w:p>
    <w:p w14:paraId="14661261" w14:textId="46378222" w:rsidR="00696CC2" w:rsidRPr="009D2023" w:rsidRDefault="00696CC2" w:rsidP="001F0CD2">
      <w:pPr>
        <w:spacing w:line="276" w:lineRule="auto"/>
        <w:rPr>
          <w:lang w:val="hy-AM"/>
        </w:rPr>
      </w:pPr>
      <w:r w:rsidRPr="009D2023">
        <w:rPr>
          <w:lang w:val="hy-AM"/>
        </w:rPr>
        <w:lastRenderedPageBreak/>
        <w:t xml:space="preserve">Բաշխիչ ցանցը ներկայացված է 0.4-110 կՎ գծերով և տրանսֆորմատորներով: Բաշխիչ ցանցին մուտքի հնարավորությունը շուրջ 100% է: Բաշխիչ ցանցի օպերատորը  սպասարկում է մոտ մեկ միլիոն սպառող և տրամադրում նաև «վերջին հատվածի» (ներշենքային հատված) սպասարկման ծառայություններ: Բնակչության տարեկան սպառումը կազմում է 35%, խոշոր սպառողները (արդյունաբերություն, տրանսպորտ, ջրամատակարարում և ոռոգման համակարգ) մոտ 30%, իսկ մնացած 35%-ը կազմում է հանրային ընկերությունների և փոքր ու միջին չափի ձեռնարկատիրությունների սպառումը: Բաշխիչ ցանցի կորուստները մոտ 11.0 % է, առևտրային հաշվառումը և գումարների հավաքագրումը գրեթե 100%: 35-110 կՎ ցանցի բոլոր սպառողները և 6-10 կՎ ցանցի սպառողների մեծ մասը ընդգրկված  են տվյալների հավաքագրման համակարգում, սպառողների 30 %-ի մոտ տեղադրված են էլեկտրոնային հաշվիչներ: 2014 թ. </w:t>
      </w:r>
      <w:r w:rsidR="0033736A" w:rsidRPr="009D2023">
        <w:rPr>
          <w:lang w:val="hy-AM"/>
        </w:rPr>
        <w:t>Համակարգի ընդհատման միջին տևողության ինդեքսը</w:t>
      </w:r>
      <w:r w:rsidRPr="009D2023">
        <w:rPr>
          <w:lang w:val="hy-AM"/>
        </w:rPr>
        <w:t xml:space="preserve"> կազմել  է 8.81 ժամ, </w:t>
      </w:r>
      <w:r w:rsidR="0033736A" w:rsidRPr="009D2023">
        <w:rPr>
          <w:lang w:val="hy-AM"/>
        </w:rPr>
        <w:t>Համակարգի ընդհատման միջին հաճախականության ինդեքսով</w:t>
      </w:r>
      <w:r w:rsidRPr="009D2023">
        <w:rPr>
          <w:lang w:val="hy-AM"/>
        </w:rPr>
        <w:t xml:space="preserve"> գրանցվել է 5.48 անջատում մեկ սպառողի հաշվով, իսկ </w:t>
      </w:r>
      <w:r w:rsidR="0033736A" w:rsidRPr="009D2023">
        <w:rPr>
          <w:lang w:val="hy-AM"/>
        </w:rPr>
        <w:t xml:space="preserve">Սպառողի ընդհատման միջին տևողության ինդեքսը </w:t>
      </w:r>
      <w:r w:rsidRPr="009D2023">
        <w:rPr>
          <w:lang w:val="hy-AM"/>
        </w:rPr>
        <w:t>կազմել է 1.61 ժամ: Բաշխիչ ցանցի օպերատորը մասնավոր ընկերություն է («Հայաստանի էլեկտրական ցանցեր» ՓԲԸ), որին պատկանում են և որը շահագործում է երկրի ներսում գտնվող բաշխ</w:t>
      </w:r>
      <w:r w:rsidR="00A93884" w:rsidRPr="00A93884">
        <w:rPr>
          <w:lang w:val="hy-AM"/>
        </w:rPr>
        <w:t>ման</w:t>
      </w:r>
      <w:r w:rsidRPr="009D2023">
        <w:rPr>
          <w:lang w:val="hy-AM"/>
        </w:rPr>
        <w:t xml:space="preserve"> ակտիվները: </w:t>
      </w:r>
    </w:p>
    <w:p w14:paraId="2ADBDDCB" w14:textId="4B481552" w:rsidR="00696CC2" w:rsidRPr="009D2023" w:rsidRDefault="00696CC2" w:rsidP="00FD783C">
      <w:pPr>
        <w:spacing w:line="276" w:lineRule="auto"/>
        <w:ind w:firstLine="360"/>
        <w:rPr>
          <w:lang w:val="hy-AM"/>
        </w:rPr>
      </w:pPr>
      <w:r w:rsidRPr="009D2023">
        <w:rPr>
          <w:lang w:val="hy-AM"/>
        </w:rPr>
        <w:t>Էլեկտրաէներգետիկական համակարգի կարգավարումը իրականացնում է պետությանը պատկանող Համակարգի անկախ օպերատորը՝ ՀԱՕ («Էլեկտրաէներգետիկական համակարգի օպերատոր» ՓԲԸ): Վերջին տարիների ընթացքում արտադրական կայաններում և 220 կՎ ենթակայաններում տեղադրվել է տվյալների հավաքագրման և կարգավարական կառավարման </w:t>
      </w:r>
      <w:r w:rsidR="0033736A" w:rsidRPr="009D2023">
        <w:rPr>
          <w:lang w:val="hy-AM"/>
        </w:rPr>
        <w:t>(</w:t>
      </w:r>
      <w:r w:rsidRPr="009D2023">
        <w:rPr>
          <w:lang w:val="hy-AM"/>
        </w:rPr>
        <w:t>SCADA</w:t>
      </w:r>
      <w:r w:rsidR="0033736A" w:rsidRPr="009D2023">
        <w:rPr>
          <w:lang w:val="hy-AM"/>
        </w:rPr>
        <w:t>)</w:t>
      </w:r>
      <w:r w:rsidRPr="009D2023">
        <w:rPr>
          <w:lang w:val="hy-AM"/>
        </w:rPr>
        <w:t xml:space="preserve"> համակարգը: </w:t>
      </w:r>
    </w:p>
    <w:p w14:paraId="4FD88452" w14:textId="77777777"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 xml:space="preserve">Հաշվարկային կենտրոնը մատուցում է հաշվառման և հաշիվների ներկայացման ծառայություններ մեծածախ շուկայի մասնակիցներին: ԱՄՆ ՄԶԳ-ի ֆինանսավորմամբ 2001թ. Հաշվարկային կենտրոնում տեղադրված տվյալների հավաքագրման համակարգը հնարավորություն է տալիս հաշիվների ներկայացման նպատակով հավաքագրել մեծածախ էլեկտրոնային հաշվիչների տվյալները՝ 30 րոպե միջակայքների համար: </w:t>
      </w:r>
    </w:p>
    <w:p w14:paraId="405913E2" w14:textId="77777777" w:rsidR="00696CC2" w:rsidRPr="009D2023" w:rsidRDefault="00696CC2" w:rsidP="00696CC2">
      <w:pPr>
        <w:pStyle w:val="BodyText"/>
        <w:rPr>
          <w:rFonts w:ascii="Gill Sans" w:hAnsi="Gill Sans"/>
          <w:lang w:val="hy-AM" w:eastAsia="en-US"/>
        </w:rPr>
      </w:pPr>
      <w:r w:rsidRPr="009D2023">
        <w:rPr>
          <w:rFonts w:ascii="Gill Sans" w:hAnsi="Gill Sans"/>
          <w:lang w:val="hy-AM" w:eastAsia="en-US"/>
        </w:rPr>
        <w:tab/>
      </w:r>
    </w:p>
    <w:p w14:paraId="345C93A1" w14:textId="77777777" w:rsidR="00696CC2" w:rsidRPr="009D2023" w:rsidRDefault="00696CC2" w:rsidP="00C4438E">
      <w:pPr>
        <w:pStyle w:val="Heading2"/>
        <w:rPr>
          <w:rFonts w:ascii="Gill Sans" w:hAnsi="Gill Sans" w:cs="Times New Roman"/>
        </w:rPr>
      </w:pPr>
      <w:bookmarkStart w:id="34" w:name="_Toc446965243"/>
      <w:bookmarkStart w:id="35" w:name="_Toc455147466"/>
      <w:r w:rsidRPr="009D2023">
        <w:rPr>
          <w:rFonts w:ascii="Gill Sans" w:hAnsi="Gill Sans" w:cs="Times New Roman"/>
          <w:lang w:val="hy-AM"/>
        </w:rPr>
        <w:t>Ինստիտուցիոնալ  շրջանակներ</w:t>
      </w:r>
      <w:bookmarkEnd w:id="34"/>
      <w:bookmarkEnd w:id="35"/>
      <w:r w:rsidRPr="009D2023">
        <w:rPr>
          <w:rFonts w:ascii="Gill Sans" w:hAnsi="Gill Sans" w:cs="Times New Roman"/>
          <w:lang w:val="hy-AM"/>
        </w:rPr>
        <w:t xml:space="preserve"> </w:t>
      </w:r>
      <w:r w:rsidRPr="009D2023">
        <w:rPr>
          <w:rFonts w:ascii="Gill Sans" w:hAnsi="Gill Sans" w:cs="Times New Roman"/>
        </w:rPr>
        <w:t xml:space="preserve"> </w:t>
      </w:r>
    </w:p>
    <w:p w14:paraId="5E9848C0" w14:textId="77777777" w:rsidR="00696CC2" w:rsidRPr="009D2023" w:rsidRDefault="00696CC2" w:rsidP="00696CC2">
      <w:pPr>
        <w:pStyle w:val="BodyText"/>
        <w:rPr>
          <w:rFonts w:ascii="Gill Sans" w:hAnsi="Gill Sans"/>
          <w:b/>
          <w:lang w:eastAsia="en-US"/>
        </w:rPr>
      </w:pPr>
    </w:p>
    <w:p w14:paraId="132BCF9C" w14:textId="35422368"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 xml:space="preserve">Հայաստանի </w:t>
      </w:r>
      <w:r w:rsidR="0033736A" w:rsidRPr="009D2023">
        <w:rPr>
          <w:rFonts w:ascii="Gill Sans" w:hAnsi="Gill Sans"/>
          <w:lang w:val="hy-AM" w:eastAsia="en-US"/>
        </w:rPr>
        <w:t>էլեկտրաէներգետիկակ համակարգը</w:t>
      </w:r>
      <w:r w:rsidRPr="009D2023">
        <w:rPr>
          <w:rFonts w:ascii="Gill Sans" w:hAnsi="Gill Sans"/>
          <w:lang w:val="hy-AM" w:eastAsia="en-US"/>
        </w:rPr>
        <w:t xml:space="preserve"> կարգավորվում </w:t>
      </w:r>
      <w:r w:rsidR="0033736A" w:rsidRPr="009D2023">
        <w:rPr>
          <w:rFonts w:ascii="Gill Sans" w:hAnsi="Gill Sans"/>
          <w:lang w:val="hy-AM" w:eastAsia="en-US"/>
        </w:rPr>
        <w:t>է</w:t>
      </w:r>
      <w:r w:rsidRPr="009D2023">
        <w:rPr>
          <w:rFonts w:ascii="Gill Sans" w:hAnsi="Gill Sans"/>
          <w:lang w:val="hy-AM" w:eastAsia="en-US"/>
        </w:rPr>
        <w:t xml:space="preserve"> 2001թ. ընդունված Էներգետիկայի մասին օրենքով: Էներգետիկայի մասին օրենքում ամրագրված են ազգային քաղաքականության հիմնական սկզբունքները, սակայն մատնանշված չեն ՀՀ կառավարության կամ Էներգետիկայի և բնական պաշարների նախարարության իրավասությունները այդ քաղաքականությունը իրագործելու համար</w:t>
      </w:r>
      <w:r w:rsidRPr="009D2023">
        <w:rPr>
          <w:rFonts w:ascii="Gill Sans" w:hAnsi="Gill Sans"/>
          <w:lang w:eastAsia="en-US"/>
        </w:rPr>
        <w:t>, ինչպես նաև</w:t>
      </w:r>
      <w:r w:rsidRPr="009D2023">
        <w:rPr>
          <w:rFonts w:ascii="Gill Sans" w:hAnsi="Gill Sans"/>
          <w:lang w:val="hy-AM" w:eastAsia="en-US"/>
        </w:rPr>
        <w:t xml:space="preserve">  ԷԲՊՆ-ի դերը էներգետիկ բնագավառում: Միևնույն ժամանակ օրենքը մանրամասն նկարագրում է </w:t>
      </w:r>
      <w:r w:rsidR="0033736A" w:rsidRPr="009D2023">
        <w:rPr>
          <w:rFonts w:ascii="Gill Sans" w:hAnsi="Gill Sans"/>
          <w:lang w:val="hy-AM" w:eastAsia="en-US"/>
        </w:rPr>
        <w:t>Հանրային ծարայոթյունները կ</w:t>
      </w:r>
      <w:r w:rsidRPr="009D2023">
        <w:rPr>
          <w:rFonts w:ascii="Gill Sans" w:hAnsi="Gill Sans"/>
          <w:lang w:val="hy-AM" w:eastAsia="en-US"/>
        </w:rPr>
        <w:t>արգավորող հանձնաժողովի (այսուհետ՝ Հ</w:t>
      </w:r>
      <w:r w:rsidR="00A93884">
        <w:rPr>
          <w:rFonts w:ascii="Gill Sans" w:hAnsi="Gill Sans"/>
          <w:lang w:eastAsia="en-US"/>
        </w:rPr>
        <w:t>Ծ</w:t>
      </w:r>
      <w:r w:rsidR="0033736A" w:rsidRPr="009D2023">
        <w:rPr>
          <w:rFonts w:ascii="Gill Sans" w:hAnsi="Gill Sans"/>
          <w:lang w:val="hy-AM" w:eastAsia="en-US"/>
        </w:rPr>
        <w:t>ԿՀ</w:t>
      </w:r>
      <w:r w:rsidRPr="009D2023">
        <w:rPr>
          <w:rFonts w:ascii="Gill Sans" w:hAnsi="Gill Sans"/>
          <w:lang w:val="hy-AM" w:eastAsia="en-US"/>
        </w:rPr>
        <w:t xml:space="preserve">) իրավասությունները, որոնք, ընդհանուր առմամբ համապատասխանում են </w:t>
      </w:r>
      <w:r w:rsidR="00870050" w:rsidRPr="009D2023">
        <w:rPr>
          <w:rFonts w:ascii="Gill Sans" w:hAnsi="Gill Sans"/>
          <w:lang w:val="hy-AM" w:eastAsia="en-US"/>
        </w:rPr>
        <w:t xml:space="preserve">լավագույն </w:t>
      </w:r>
      <w:r w:rsidRPr="009D2023">
        <w:rPr>
          <w:rFonts w:ascii="Gill Sans" w:hAnsi="Gill Sans"/>
          <w:lang w:val="hy-AM" w:eastAsia="en-US"/>
        </w:rPr>
        <w:t xml:space="preserve">միջազգային </w:t>
      </w:r>
      <w:r w:rsidR="00870050">
        <w:rPr>
          <w:rFonts w:ascii="Gill Sans" w:hAnsi="Gill Sans"/>
          <w:lang w:eastAsia="en-US"/>
        </w:rPr>
        <w:t>փորձին</w:t>
      </w:r>
      <w:r w:rsidRPr="009D2023">
        <w:rPr>
          <w:rFonts w:ascii="Gill Sans" w:hAnsi="Gill Sans"/>
          <w:lang w:val="hy-AM" w:eastAsia="en-US"/>
        </w:rPr>
        <w:t>: Հանձնաժողովը</w:t>
      </w:r>
      <w:bookmarkStart w:id="36" w:name="_Ref446958019"/>
      <w:r w:rsidRPr="009D2023">
        <w:rPr>
          <w:rFonts w:ascii="Gill Sans" w:hAnsi="Gill Sans"/>
          <w:vertAlign w:val="superscript"/>
          <w:lang w:eastAsia="en-US"/>
        </w:rPr>
        <w:footnoteReference w:id="4"/>
      </w:r>
      <w:bookmarkEnd w:id="36"/>
      <w:r w:rsidRPr="009D2023">
        <w:rPr>
          <w:rFonts w:ascii="Gill Sans" w:hAnsi="Gill Sans"/>
          <w:lang w:val="hy-AM" w:eastAsia="en-US"/>
        </w:rPr>
        <w:t>.</w:t>
      </w:r>
    </w:p>
    <w:p w14:paraId="12C84FB1" w14:textId="77777777" w:rsidR="00696CC2" w:rsidRPr="009D2023" w:rsidRDefault="00696CC2" w:rsidP="00E36B13">
      <w:pPr>
        <w:pStyle w:val="BodyText"/>
        <w:numPr>
          <w:ilvl w:val="0"/>
          <w:numId w:val="28"/>
        </w:numPr>
        <w:spacing w:line="276" w:lineRule="auto"/>
        <w:rPr>
          <w:rFonts w:ascii="Gill Sans" w:hAnsi="Gill Sans"/>
          <w:lang w:val="hy-AM" w:eastAsia="en-US"/>
        </w:rPr>
      </w:pPr>
      <w:r w:rsidRPr="009D2023">
        <w:rPr>
          <w:rFonts w:ascii="Gill Sans" w:hAnsi="Gill Sans"/>
          <w:lang w:val="hy-AM" w:eastAsia="en-US"/>
        </w:rPr>
        <w:lastRenderedPageBreak/>
        <w:t>Տրամադրում է լիցենզիաներ մեծածախ շուկայի մասնակիցներին, ներառյալ ներկրման և արտահանման համար,</w:t>
      </w:r>
    </w:p>
    <w:p w14:paraId="29A5FFBC" w14:textId="77777777" w:rsidR="00696CC2" w:rsidRPr="009D2023" w:rsidRDefault="00696CC2" w:rsidP="00E36B13">
      <w:pPr>
        <w:pStyle w:val="BodyText"/>
        <w:numPr>
          <w:ilvl w:val="0"/>
          <w:numId w:val="28"/>
        </w:numPr>
        <w:spacing w:line="276" w:lineRule="auto"/>
        <w:rPr>
          <w:rFonts w:ascii="Gill Sans" w:hAnsi="Gill Sans"/>
          <w:lang w:val="hy-AM" w:eastAsia="en-US"/>
        </w:rPr>
      </w:pPr>
      <w:r w:rsidRPr="009D2023">
        <w:rPr>
          <w:rFonts w:ascii="Gill Sans" w:hAnsi="Gill Sans"/>
          <w:lang w:val="hy-AM" w:eastAsia="en-US"/>
        </w:rPr>
        <w:t xml:space="preserve">Սահմանում է էլեկտրաէներգիայի արտադրության, հաղորդման և բաշխման սակագները, ներառյալ սպառողների սակագները և Համակարգի օպերատորի ու Հաշվարկային կենտրոնի ծառայությունների դիմաց վճարները, ինչպես նաև էլեկտրաէներգիայի ներկրման սակագները,  </w:t>
      </w:r>
    </w:p>
    <w:p w14:paraId="60509F3E" w14:textId="77777777" w:rsidR="00696CC2" w:rsidRPr="009D2023" w:rsidRDefault="00696CC2" w:rsidP="00E36B13">
      <w:pPr>
        <w:pStyle w:val="BodyText"/>
        <w:numPr>
          <w:ilvl w:val="0"/>
          <w:numId w:val="28"/>
        </w:numPr>
        <w:spacing w:line="276" w:lineRule="auto"/>
        <w:rPr>
          <w:rFonts w:ascii="Gill Sans" w:hAnsi="Gill Sans"/>
          <w:lang w:val="hy-AM" w:eastAsia="en-US"/>
        </w:rPr>
      </w:pPr>
      <w:r w:rsidRPr="009D2023">
        <w:rPr>
          <w:rFonts w:ascii="Gill Sans" w:hAnsi="Gill Sans"/>
          <w:lang w:val="hy-AM" w:eastAsia="en-US"/>
        </w:rPr>
        <w:t>Սահմանում է շուկայի կանոնները, համագործակցելով Էներգետիկայի և բնական պաշարների նախարարության հետ,</w:t>
      </w:r>
    </w:p>
    <w:p w14:paraId="0FFA0676" w14:textId="77777777" w:rsidR="00696CC2" w:rsidRPr="009D2023" w:rsidRDefault="00696CC2" w:rsidP="00E36B13">
      <w:pPr>
        <w:pStyle w:val="BodyText"/>
        <w:numPr>
          <w:ilvl w:val="0"/>
          <w:numId w:val="28"/>
        </w:numPr>
        <w:spacing w:line="276" w:lineRule="auto"/>
        <w:rPr>
          <w:rFonts w:ascii="Gill Sans" w:hAnsi="Gill Sans"/>
          <w:lang w:val="hy-AM" w:eastAsia="en-US"/>
        </w:rPr>
      </w:pPr>
      <w:r w:rsidRPr="009D2023">
        <w:rPr>
          <w:rFonts w:ascii="Gill Sans" w:hAnsi="Gill Sans"/>
          <w:lang w:val="hy-AM" w:eastAsia="en-US"/>
        </w:rPr>
        <w:t>Սահմանում է բաշխման կանոնները, ներառյալ ցանցի միացման կանոնները:</w:t>
      </w:r>
    </w:p>
    <w:p w14:paraId="05D696CA" w14:textId="3F457739"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Էներգետիկայի մասին օրենքը չի համապատասխանում Եվրամիության պահանջներին: Ներքին էներգետիկ շուկայի գործունեությունը բար</w:t>
      </w:r>
      <w:r w:rsidR="000714AB" w:rsidRPr="000714AB">
        <w:rPr>
          <w:rFonts w:ascii="Gill Sans" w:hAnsi="Gill Sans"/>
          <w:lang w:val="hy-AM" w:eastAsia="en-US"/>
        </w:rPr>
        <w:t>ե</w:t>
      </w:r>
      <w:r w:rsidRPr="009D2023">
        <w:rPr>
          <w:rFonts w:ascii="Gill Sans" w:hAnsi="Gill Sans"/>
          <w:lang w:val="hy-AM" w:eastAsia="en-US"/>
        </w:rPr>
        <w:t>լավելու և կառուցվածքի հետ կապված խնդիրները լուծելու նպատակով Երամիությունը սահմանում է էներգետիկ շուկային ներկայացվող հիմնական պահանջները, որոնք, ի թիվս մյուսների, հետևյալն են.</w:t>
      </w:r>
    </w:p>
    <w:p w14:paraId="14638686" w14:textId="77777777" w:rsidR="00696CC2" w:rsidRPr="009D2023" w:rsidRDefault="00696CC2" w:rsidP="00E36B13">
      <w:pPr>
        <w:pStyle w:val="BodyText"/>
        <w:numPr>
          <w:ilvl w:val="0"/>
          <w:numId w:val="29"/>
        </w:numPr>
        <w:spacing w:line="276" w:lineRule="auto"/>
        <w:rPr>
          <w:rFonts w:ascii="Gill Sans" w:hAnsi="Gill Sans"/>
          <w:lang w:val="hy-AM" w:eastAsia="en-US"/>
        </w:rPr>
      </w:pPr>
      <w:r w:rsidRPr="009D2023">
        <w:rPr>
          <w:rFonts w:ascii="Gill Sans" w:hAnsi="Gill Sans"/>
          <w:lang w:val="hy-AM" w:eastAsia="en-US"/>
        </w:rPr>
        <w:t>Թափանցիկ շուկա և ցանցային կանոններ</w:t>
      </w:r>
    </w:p>
    <w:p w14:paraId="492C6C90" w14:textId="77777777" w:rsidR="00696CC2" w:rsidRPr="009D2023" w:rsidRDefault="00696CC2" w:rsidP="00E36B13">
      <w:pPr>
        <w:pStyle w:val="BodyText"/>
        <w:numPr>
          <w:ilvl w:val="0"/>
          <w:numId w:val="29"/>
        </w:numPr>
        <w:spacing w:line="276" w:lineRule="auto"/>
        <w:rPr>
          <w:rFonts w:ascii="Gill Sans" w:hAnsi="Gill Sans"/>
          <w:lang w:val="hy-AM" w:eastAsia="en-US"/>
        </w:rPr>
      </w:pPr>
      <w:r w:rsidRPr="009D2023">
        <w:rPr>
          <w:rFonts w:ascii="Gill Sans" w:hAnsi="Gill Sans"/>
          <w:lang w:val="hy-AM" w:eastAsia="en-US"/>
        </w:rPr>
        <w:t xml:space="preserve">Մրցունակ էլեկտրաէներգիա և մանրածախ շուկա՝ հօգուտ սպառողների </w:t>
      </w:r>
    </w:p>
    <w:p w14:paraId="484DBEC2" w14:textId="77777777" w:rsidR="00696CC2" w:rsidRPr="009D2023" w:rsidRDefault="00696CC2" w:rsidP="00E36B13">
      <w:pPr>
        <w:pStyle w:val="BodyText"/>
        <w:numPr>
          <w:ilvl w:val="0"/>
          <w:numId w:val="29"/>
        </w:numPr>
        <w:spacing w:line="276" w:lineRule="auto"/>
        <w:rPr>
          <w:rFonts w:ascii="Gill Sans" w:hAnsi="Gill Sans"/>
          <w:lang w:val="hy-AM" w:eastAsia="en-US"/>
        </w:rPr>
      </w:pPr>
      <w:r w:rsidRPr="009D2023">
        <w:rPr>
          <w:rFonts w:ascii="Gill Sans" w:hAnsi="Gill Sans"/>
          <w:lang w:val="hy-AM" w:eastAsia="en-US"/>
        </w:rPr>
        <w:t>ՀՑՕ-ների միջև միջսահմանային համագործակցություն</w:t>
      </w:r>
    </w:p>
    <w:p w14:paraId="699BE846" w14:textId="77777777" w:rsidR="00696CC2" w:rsidRPr="009D2023" w:rsidRDefault="00696CC2" w:rsidP="00E36B13">
      <w:pPr>
        <w:pStyle w:val="BodyText"/>
        <w:numPr>
          <w:ilvl w:val="0"/>
          <w:numId w:val="29"/>
        </w:numPr>
        <w:spacing w:line="276" w:lineRule="auto"/>
        <w:rPr>
          <w:rFonts w:ascii="Gill Sans" w:hAnsi="Gill Sans"/>
          <w:lang w:val="hy-AM" w:eastAsia="en-US"/>
        </w:rPr>
      </w:pPr>
      <w:r w:rsidRPr="009D2023">
        <w:rPr>
          <w:rFonts w:ascii="Gill Sans" w:hAnsi="Gill Sans"/>
          <w:lang w:val="hy-AM" w:eastAsia="en-US"/>
        </w:rPr>
        <w:t>Էներգամատակարարների տարանջատում ցանցային օպերատորներից</w:t>
      </w:r>
      <w:r w:rsidRPr="009D2023">
        <w:rPr>
          <w:rFonts w:ascii="Gill Sans" w:hAnsi="Gill Sans"/>
          <w:vertAlign w:val="superscript"/>
          <w:lang w:val="hy-AM" w:eastAsia="en-US"/>
        </w:rPr>
        <w:footnoteReference w:id="5"/>
      </w:r>
      <w:r w:rsidRPr="009D2023">
        <w:rPr>
          <w:rFonts w:ascii="Gill Sans" w:hAnsi="Gill Sans"/>
          <w:lang w:val="hy-AM" w:eastAsia="en-US"/>
        </w:rPr>
        <w:t>:</w:t>
      </w:r>
    </w:p>
    <w:p w14:paraId="1D2AB06E" w14:textId="6BC0FE0D" w:rsidR="00696CC2" w:rsidRPr="009D2023" w:rsidRDefault="00696CC2" w:rsidP="001F0CD2">
      <w:pPr>
        <w:pStyle w:val="BodyText"/>
        <w:spacing w:line="276" w:lineRule="auto"/>
        <w:rPr>
          <w:rFonts w:ascii="Gill Sans" w:hAnsi="Gill Sans"/>
          <w:lang w:val="hy-AM" w:eastAsia="en-US"/>
        </w:rPr>
      </w:pPr>
      <w:r w:rsidRPr="009D2023">
        <w:rPr>
          <w:rFonts w:ascii="Gill Sans" w:hAnsi="Gill Sans"/>
          <w:lang w:val="hy-AM" w:eastAsia="en-US"/>
        </w:rPr>
        <w:t xml:space="preserve">Այս պահանջներից և ոչ մեկը ընդգրկված չէ ՀՀ Էներգետիկայի մասին օրենքում, ուստի այն պետք է հիմնովին վերանայել: Եվրամիության հրահանգների սկզբունքների վրա հիմնված նոր էներգետիկայի մասին օրենքը ընդունակ կլինի ուղղորդել բնագավառը դեպի մրցունակ շուկա:    </w:t>
      </w:r>
    </w:p>
    <w:p w14:paraId="09BF2E20" w14:textId="77777777" w:rsidR="00696CC2" w:rsidRPr="009D2023" w:rsidRDefault="00696CC2" w:rsidP="001F0CD2">
      <w:pPr>
        <w:pStyle w:val="BodyText"/>
        <w:spacing w:line="276" w:lineRule="auto"/>
        <w:rPr>
          <w:rFonts w:ascii="Gill Sans" w:hAnsi="Gill Sans"/>
          <w:lang w:val="hy-AM" w:eastAsia="en-US"/>
        </w:rPr>
      </w:pPr>
    </w:p>
    <w:p w14:paraId="06594404" w14:textId="77777777" w:rsidR="00696CC2" w:rsidRPr="009D2023" w:rsidRDefault="00696CC2" w:rsidP="007718B7">
      <w:pPr>
        <w:pStyle w:val="Heading2"/>
        <w:rPr>
          <w:rFonts w:ascii="Gill Sans" w:hAnsi="Gill Sans" w:cs="Times New Roman"/>
        </w:rPr>
      </w:pPr>
      <w:bookmarkStart w:id="37" w:name="_Toc446965244"/>
      <w:bookmarkStart w:id="38" w:name="_Toc455147467"/>
      <w:r w:rsidRPr="009D2023">
        <w:rPr>
          <w:rFonts w:ascii="Gill Sans" w:hAnsi="Gill Sans" w:cs="Times New Roman"/>
          <w:lang w:val="hy-AM"/>
        </w:rPr>
        <w:t>Էլեկտրաէներգիայի մեծածախ շուկայի կարգավ</w:t>
      </w:r>
      <w:r w:rsidRPr="009D2023">
        <w:rPr>
          <w:rFonts w:ascii="Gill Sans" w:hAnsi="Gill Sans" w:cs="Times New Roman"/>
        </w:rPr>
        <w:t>ո</w:t>
      </w:r>
      <w:r w:rsidRPr="009D2023">
        <w:rPr>
          <w:rFonts w:ascii="Gill Sans" w:hAnsi="Gill Sans" w:cs="Times New Roman"/>
          <w:lang w:val="hy-AM"/>
        </w:rPr>
        <w:t>րումը</w:t>
      </w:r>
      <w:bookmarkEnd w:id="37"/>
      <w:bookmarkEnd w:id="38"/>
    </w:p>
    <w:p w14:paraId="2992FE62" w14:textId="77777777" w:rsidR="00696CC2" w:rsidRPr="009D2023" w:rsidRDefault="00696CC2" w:rsidP="00696CC2">
      <w:pPr>
        <w:pStyle w:val="BodyText"/>
        <w:rPr>
          <w:rFonts w:ascii="Gill Sans" w:hAnsi="Gill Sans"/>
          <w:lang w:eastAsia="en-US"/>
        </w:rPr>
      </w:pPr>
    </w:p>
    <w:p w14:paraId="0735C089" w14:textId="1ECD02D0" w:rsidR="00696CC2" w:rsidRPr="009D2023" w:rsidRDefault="00696CC2" w:rsidP="001F0CD2">
      <w:pPr>
        <w:pStyle w:val="BodyText"/>
        <w:tabs>
          <w:tab w:val="left" w:pos="225"/>
        </w:tabs>
        <w:spacing w:line="276" w:lineRule="auto"/>
        <w:ind w:firstLine="360"/>
        <w:rPr>
          <w:rFonts w:ascii="Gill Sans" w:hAnsi="Gill Sans"/>
          <w:lang w:val="hy-AM" w:eastAsia="en-US"/>
        </w:rPr>
      </w:pPr>
      <w:r w:rsidRPr="009D2023">
        <w:rPr>
          <w:rFonts w:ascii="Gill Sans" w:hAnsi="Gill Sans"/>
          <w:lang w:val="hy-AM" w:eastAsia="en-US"/>
        </w:rPr>
        <w:t>Հայաստանի էլեկտրաէներգիայի մեծածախ շուկան չունի մրցակցության հատկանիշներ, այն ամբողջությամբ կարգավորվում է և ենթարկվ</w:t>
      </w:r>
      <w:r w:rsidRPr="009D2023">
        <w:rPr>
          <w:rFonts w:ascii="Gill Sans" w:hAnsi="Gill Sans"/>
          <w:lang w:eastAsia="en-US"/>
        </w:rPr>
        <w:t>ած է</w:t>
      </w:r>
      <w:r w:rsidRPr="009D2023">
        <w:rPr>
          <w:rFonts w:ascii="Gill Sans" w:hAnsi="Gill Sans"/>
          <w:lang w:val="hy-AM" w:eastAsia="en-US"/>
        </w:rPr>
        <w:t xml:space="preserve"> տարբեր սահմանափակումների: Միայն իրավաբանական անձինք կարող են մասնակցել էներգետիկայի բնագավառի գործարքներում: Արտադրության, հաղորդման և բաշխման և այլ գործառույթների տարանջատումը պահանջվում է օրենքով</w:t>
      </w:r>
      <w:r w:rsidRPr="009D2023">
        <w:rPr>
          <w:rFonts w:ascii="Gill Sans" w:hAnsi="Gill Sans"/>
          <w:vertAlign w:val="superscript"/>
          <w:lang w:val="hy-AM" w:eastAsia="en-US"/>
        </w:rPr>
        <w:fldChar w:fldCharType="begin"/>
      </w:r>
      <w:r w:rsidRPr="009D2023">
        <w:rPr>
          <w:rFonts w:ascii="Gill Sans" w:hAnsi="Gill Sans"/>
          <w:vertAlign w:val="superscript"/>
          <w:lang w:val="hy-AM" w:eastAsia="en-US"/>
        </w:rPr>
        <w:instrText xml:space="preserve"> NOTEREF _Ref446958019 \h  \* MERGEFORMAT </w:instrText>
      </w:r>
      <w:r w:rsidRPr="009D2023">
        <w:rPr>
          <w:rFonts w:ascii="Gill Sans" w:hAnsi="Gill Sans"/>
          <w:vertAlign w:val="superscript"/>
          <w:lang w:val="hy-AM" w:eastAsia="en-US"/>
        </w:rPr>
      </w:r>
      <w:r w:rsidRPr="009D2023">
        <w:rPr>
          <w:rFonts w:ascii="Gill Sans" w:hAnsi="Gill Sans"/>
          <w:vertAlign w:val="superscript"/>
          <w:lang w:val="hy-AM" w:eastAsia="en-US"/>
        </w:rPr>
        <w:fldChar w:fldCharType="separate"/>
      </w:r>
      <w:r w:rsidR="00CD4823">
        <w:rPr>
          <w:rFonts w:ascii="Gill Sans" w:hAnsi="Gill Sans"/>
          <w:vertAlign w:val="superscript"/>
          <w:lang w:val="hy-AM" w:eastAsia="en-US"/>
        </w:rPr>
        <w:t>4</w:t>
      </w:r>
      <w:r w:rsidRPr="009D2023">
        <w:rPr>
          <w:rFonts w:ascii="Gill Sans" w:hAnsi="Gill Sans"/>
          <w:lang w:eastAsia="en-US"/>
        </w:rPr>
        <w:fldChar w:fldCharType="end"/>
      </w:r>
      <w:r w:rsidRPr="009D2023">
        <w:rPr>
          <w:rFonts w:ascii="Gill Sans" w:hAnsi="Gill Sans"/>
          <w:lang w:val="hy-AM" w:eastAsia="en-US"/>
        </w:rPr>
        <w:t xml:space="preserve">:  Չի մշակվել որևէ համապարփակ փաստաթուղթ շուկայի կանոնների վերաբերյալ, կան միայն Հանձնաժողովի կողմից ընդունված որոշ կանոնակարգեր: Դեռ չի ընդունվել նաև Ցանցային օրենսգիրքը, թեև մեծ ջանքեր են ներդրվել այն մշակելու գործում: </w:t>
      </w:r>
    </w:p>
    <w:p w14:paraId="3427ED76" w14:textId="77777777" w:rsidR="00696CC2" w:rsidRPr="009D2023" w:rsidRDefault="00696CC2" w:rsidP="001F0CD2">
      <w:pPr>
        <w:pStyle w:val="BodyText"/>
        <w:spacing w:line="276" w:lineRule="auto"/>
        <w:ind w:firstLine="360"/>
        <w:rPr>
          <w:rFonts w:ascii="Gill Sans" w:hAnsi="Gill Sans"/>
          <w:lang w:eastAsia="en-US"/>
        </w:rPr>
      </w:pPr>
      <w:r w:rsidRPr="009D2023">
        <w:rPr>
          <w:rFonts w:ascii="Gill Sans" w:hAnsi="Gill Sans"/>
          <w:lang w:val="hy-AM" w:eastAsia="en-US"/>
        </w:rPr>
        <w:t>ՄԵծածախ շուկայի կարգավորումը.</w:t>
      </w:r>
    </w:p>
    <w:p w14:paraId="7ACD895A" w14:textId="66FB8FBC" w:rsidR="00696CC2" w:rsidRPr="000714AB" w:rsidRDefault="00696CC2" w:rsidP="000714AB">
      <w:pPr>
        <w:pStyle w:val="BodyText"/>
        <w:numPr>
          <w:ilvl w:val="0"/>
          <w:numId w:val="30"/>
        </w:numPr>
        <w:spacing w:line="276" w:lineRule="auto"/>
        <w:ind w:left="360"/>
        <w:rPr>
          <w:rFonts w:ascii="Gill Sans" w:hAnsi="Gill Sans"/>
          <w:lang w:val="hy-AM" w:eastAsia="en-US"/>
        </w:rPr>
      </w:pPr>
      <w:r w:rsidRPr="000714AB">
        <w:rPr>
          <w:rFonts w:ascii="Gill Sans" w:hAnsi="Gill Sans"/>
          <w:b/>
          <w:lang w:val="hy-AM" w:eastAsia="en-US"/>
        </w:rPr>
        <w:lastRenderedPageBreak/>
        <w:t>Արտադրության ոլորտը</w:t>
      </w:r>
      <w:r w:rsidRPr="000714AB">
        <w:rPr>
          <w:rFonts w:ascii="Gill Sans" w:hAnsi="Gill Sans"/>
          <w:lang w:val="hy-AM" w:eastAsia="en-US"/>
        </w:rPr>
        <w:t xml:space="preserve"> ամբողջությամբ կարգավորվում է, </w:t>
      </w:r>
      <w:r w:rsidRPr="009D2023">
        <w:rPr>
          <w:rFonts w:ascii="Gill Sans" w:hAnsi="Gill Sans"/>
          <w:lang w:val="hy-AM" w:eastAsia="en-US"/>
        </w:rPr>
        <w:t xml:space="preserve">չունի մրցակցության պայմաններ: Կարգավորողը տրամադրում է մեկ լիցենզիա կառուցման և շահագործման համար և սահմանում սակագին: Արտադրող կայանները չունեն </w:t>
      </w:r>
      <w:r w:rsidRPr="000714AB">
        <w:rPr>
          <w:rFonts w:ascii="Gill Sans" w:hAnsi="Gill Sans"/>
          <w:lang w:val="hy-AM" w:eastAsia="en-US"/>
        </w:rPr>
        <w:t xml:space="preserve">սպառողներին </w:t>
      </w:r>
      <w:r w:rsidRPr="009D2023">
        <w:rPr>
          <w:rFonts w:ascii="Gill Sans" w:hAnsi="Gill Sans"/>
          <w:lang w:val="hy-AM" w:eastAsia="en-US"/>
        </w:rPr>
        <w:t xml:space="preserve">էլեկտրաէներգիա վաճառելու իրավունք: Արտադրողը կարող է </w:t>
      </w:r>
      <w:r w:rsidRPr="000714AB">
        <w:rPr>
          <w:rFonts w:ascii="Gill Sans" w:hAnsi="Gill Sans"/>
          <w:lang w:val="hy-AM" w:eastAsia="en-US"/>
        </w:rPr>
        <w:t xml:space="preserve">էլեկտրաէներգիա արտահանել </w:t>
      </w:r>
      <w:r w:rsidRPr="009D2023">
        <w:rPr>
          <w:rFonts w:ascii="Gill Sans" w:hAnsi="Gill Sans"/>
          <w:lang w:val="hy-AM" w:eastAsia="en-US"/>
        </w:rPr>
        <w:t>միայն այն դեպքում, ե</w:t>
      </w:r>
      <w:r w:rsidRPr="000714AB">
        <w:rPr>
          <w:rFonts w:ascii="Gill Sans" w:hAnsi="Gill Sans"/>
          <w:lang w:val="hy-AM" w:eastAsia="en-US"/>
        </w:rPr>
        <w:t>րբ</w:t>
      </w:r>
      <w:r w:rsidRPr="009D2023">
        <w:rPr>
          <w:rFonts w:ascii="Gill Sans" w:hAnsi="Gill Sans"/>
          <w:lang w:val="hy-AM" w:eastAsia="en-US"/>
        </w:rPr>
        <w:t xml:space="preserve"> ներքին շուկայի կարիքները լիովին բավարարված են և դա չի հակասում ներքին սպառողների շահերին:</w:t>
      </w:r>
      <w:r w:rsidRPr="000714AB">
        <w:rPr>
          <w:rFonts w:ascii="Gill Sans" w:hAnsi="Gill Sans"/>
          <w:lang w:val="hy-AM" w:eastAsia="en-US"/>
        </w:rPr>
        <w:t xml:space="preserve"> </w:t>
      </w:r>
      <w:r w:rsidRPr="009D2023">
        <w:rPr>
          <w:rFonts w:ascii="Gill Sans" w:hAnsi="Gill Sans"/>
          <w:lang w:val="hy-AM" w:eastAsia="en-US"/>
        </w:rPr>
        <w:t xml:space="preserve">Բացի այդ, ինչպես նշված է Էներգետիկայի մասին </w:t>
      </w:r>
      <w:r w:rsidR="000714AB" w:rsidRPr="000714AB">
        <w:rPr>
          <w:rFonts w:ascii="Gill Sans" w:hAnsi="Gill Sans"/>
          <w:lang w:val="hy-AM" w:eastAsia="en-US"/>
        </w:rPr>
        <w:t xml:space="preserve">ՀՀ </w:t>
      </w:r>
      <w:r w:rsidRPr="009D2023">
        <w:rPr>
          <w:rFonts w:ascii="Gill Sans" w:hAnsi="Gill Sans"/>
          <w:lang w:val="hy-AM" w:eastAsia="en-US"/>
        </w:rPr>
        <w:t>օրենքում, միայն ամենաթանկարժեք էլեկտրաէներգիան կարող է արտահանվել, ինչը նշանակում է, որ Հրազդան ՋԷԿ-ը և Հրազդան 5-ը արտահանման հնարավորություն ունեցող միակ էներգաբլոկներն են:</w:t>
      </w:r>
      <w:r w:rsidRPr="000714AB">
        <w:rPr>
          <w:rFonts w:ascii="Gill Sans" w:hAnsi="Gill Sans"/>
          <w:lang w:val="hy-AM" w:eastAsia="en-US"/>
        </w:rPr>
        <w:t xml:space="preserve"> </w:t>
      </w:r>
    </w:p>
    <w:p w14:paraId="3A1B3875" w14:textId="3D664EEB" w:rsidR="00696CC2" w:rsidRPr="009D2023" w:rsidRDefault="00696CC2" w:rsidP="000714AB">
      <w:pPr>
        <w:pStyle w:val="BodyText"/>
        <w:spacing w:line="276" w:lineRule="auto"/>
        <w:ind w:left="360"/>
        <w:rPr>
          <w:rFonts w:ascii="Gill Sans" w:hAnsi="Gill Sans"/>
          <w:lang w:val="hy-AM" w:eastAsia="en-US"/>
        </w:rPr>
      </w:pPr>
      <w:r w:rsidRPr="009D2023">
        <w:rPr>
          <w:rFonts w:ascii="Gill Sans" w:hAnsi="Gill Sans"/>
          <w:lang w:val="hy-AM" w:eastAsia="en-US"/>
        </w:rPr>
        <w:t>Հարկ է նշել, որ արտադրված էլեկտրաէներգիայի չափը Արտադրողի և Բաշխիչ ցանցի օպերատորի  (ԲՑՕ) միջև կնքված պայմանագրերում սահմանված է որպես «նախնական չափաքանակն</w:t>
      </w:r>
      <w:r w:rsidRPr="000714AB">
        <w:rPr>
          <w:rFonts w:ascii="Gill Sans" w:hAnsi="Gill Sans"/>
          <w:lang w:val="hy-AM" w:eastAsia="en-US"/>
        </w:rPr>
        <w:t>եր»</w:t>
      </w:r>
      <w:r w:rsidRPr="009D2023">
        <w:rPr>
          <w:rFonts w:ascii="Gill Sans" w:hAnsi="Gill Sans"/>
          <w:vertAlign w:val="superscript"/>
          <w:lang w:eastAsia="en-US"/>
        </w:rPr>
        <w:footnoteReference w:id="6"/>
      </w:r>
      <w:r w:rsidR="0013487E" w:rsidRPr="009D2023">
        <w:rPr>
          <w:rFonts w:ascii="Gill Sans" w:hAnsi="Gill Sans"/>
          <w:lang w:val="hy-AM" w:eastAsia="en-US"/>
        </w:rPr>
        <w:t xml:space="preserve">, </w:t>
      </w:r>
      <w:r w:rsidRPr="009D2023">
        <w:rPr>
          <w:rFonts w:ascii="Gill Sans" w:hAnsi="Gill Sans"/>
          <w:lang w:val="hy-AM" w:eastAsia="en-US"/>
        </w:rPr>
        <w:t>այսինքն, Արտադրողը պատասխանատու չէ «պայմանագրային» էլեկտրաէներգիայի</w:t>
      </w:r>
      <w:r w:rsidRPr="000714AB">
        <w:rPr>
          <w:rFonts w:ascii="Gill Sans" w:hAnsi="Gill Sans"/>
          <w:lang w:val="hy-AM" w:eastAsia="en-US"/>
        </w:rPr>
        <w:t xml:space="preserve"> չափաքանակների</w:t>
      </w:r>
      <w:r w:rsidRPr="009D2023">
        <w:rPr>
          <w:rFonts w:ascii="Gill Sans" w:hAnsi="Gill Sans"/>
          <w:lang w:val="hy-AM" w:eastAsia="en-US"/>
        </w:rPr>
        <w:t xml:space="preserve"> համար: </w:t>
      </w:r>
    </w:p>
    <w:p w14:paraId="4151B699" w14:textId="4AC6458C" w:rsidR="00696CC2" w:rsidRPr="000714AB" w:rsidRDefault="00696CC2" w:rsidP="000714AB">
      <w:pPr>
        <w:pStyle w:val="BodyText"/>
        <w:numPr>
          <w:ilvl w:val="0"/>
          <w:numId w:val="30"/>
        </w:numPr>
        <w:spacing w:line="276" w:lineRule="auto"/>
        <w:ind w:left="360"/>
        <w:rPr>
          <w:rFonts w:ascii="Gill Sans" w:hAnsi="Gill Sans"/>
          <w:lang w:val="hy-AM" w:eastAsia="en-US"/>
        </w:rPr>
      </w:pPr>
      <w:r w:rsidRPr="009D2023">
        <w:rPr>
          <w:rFonts w:ascii="Gill Sans" w:hAnsi="Gill Sans"/>
          <w:b/>
          <w:lang w:val="hy-AM" w:eastAsia="en-US"/>
        </w:rPr>
        <w:t>Հաղորդման ոլորտը</w:t>
      </w:r>
      <w:r w:rsidRPr="000714AB">
        <w:rPr>
          <w:rFonts w:ascii="Gill Sans" w:hAnsi="Gill Sans"/>
          <w:b/>
          <w:lang w:val="hy-AM" w:eastAsia="en-US"/>
        </w:rPr>
        <w:t xml:space="preserve"> </w:t>
      </w:r>
      <w:r w:rsidRPr="000714AB">
        <w:rPr>
          <w:rFonts w:ascii="Gill Sans" w:hAnsi="Gill Sans"/>
          <w:lang w:val="hy-AM" w:eastAsia="en-US"/>
        </w:rPr>
        <w:t xml:space="preserve">լիովին կարգավորվում է: Հանձնաժողովը Հաղորդման օպերատորին տրամադրում է կառուցման և ակտիվների կառավարման մեկ լիցենզիա: </w:t>
      </w:r>
      <w:r w:rsidR="00870050" w:rsidRPr="000714AB">
        <w:rPr>
          <w:rFonts w:ascii="Gill Sans" w:hAnsi="Gill Sans"/>
          <w:lang w:val="hy-AM" w:eastAsia="en-US"/>
        </w:rPr>
        <w:t>Սահմանված չեն երրորդ կողմի՝ հաղորդման ցանց  ոչ խտրական սկզբունքով մուտքի իրավունք ստանալու կանոնները:</w:t>
      </w:r>
    </w:p>
    <w:p w14:paraId="76D6DA1B" w14:textId="7CF04DB5" w:rsidR="00696CC2" w:rsidRPr="00496329" w:rsidRDefault="00696CC2" w:rsidP="009E58B0">
      <w:pPr>
        <w:pStyle w:val="BodyText"/>
        <w:numPr>
          <w:ilvl w:val="0"/>
          <w:numId w:val="30"/>
        </w:numPr>
        <w:spacing w:line="276" w:lineRule="auto"/>
        <w:ind w:left="360" w:hanging="270"/>
        <w:rPr>
          <w:rFonts w:ascii="Gill Sans" w:hAnsi="Gill Sans"/>
          <w:lang w:val="hy-AM" w:eastAsia="en-US"/>
        </w:rPr>
      </w:pPr>
      <w:r w:rsidRPr="00496329">
        <w:rPr>
          <w:rFonts w:ascii="Gill Sans" w:hAnsi="Gill Sans"/>
          <w:b/>
          <w:lang w:val="hy-AM" w:eastAsia="en-US"/>
        </w:rPr>
        <w:t xml:space="preserve">Բաշխման ոլորտը </w:t>
      </w:r>
      <w:r w:rsidRPr="00496329">
        <w:rPr>
          <w:rFonts w:ascii="Gill Sans" w:hAnsi="Gill Sans"/>
          <w:lang w:val="hy-AM" w:eastAsia="en-US"/>
        </w:rPr>
        <w:t xml:space="preserve"> լիովին կարգավորվում է: Հանձնաժողովը տրամադրում է մեկ լիցենզիա կառուցման և շահագործման համար: Սպառողներին էլեկտրաէներգիա մատակարարելու բացառիկ իրավունքը մինչ 2016 թվականի փետրվար ամիսը պատկանել է բաշխիչ ընկերությանը:</w:t>
      </w:r>
      <w:r w:rsidR="0013487E" w:rsidRPr="00496329">
        <w:rPr>
          <w:rFonts w:ascii="Gill Sans" w:hAnsi="Gill Sans"/>
          <w:lang w:val="hy-AM" w:eastAsia="en-US"/>
        </w:rPr>
        <w:t xml:space="preserve"> Բ</w:t>
      </w:r>
      <w:r w:rsidRPr="00496329">
        <w:rPr>
          <w:rFonts w:ascii="Gill Sans" w:hAnsi="Gill Sans"/>
          <w:lang w:val="hy-AM" w:eastAsia="en-US"/>
        </w:rPr>
        <w:t>աշխումը մատակարարումից անջատելու  հստակ կանոնակարգեր դեռ չեն մշակվել: Փաստորեն, բաշխիչ ընկերությունը միակ մատակարարն է և գործում է որպես մենաշնորհ: ԲՑՕ-ն էլեկտրաէներգիան գնում է արտադրող պետական ընկերություններից՝ կարգավորվող գներով և ուղիղ պայմանագրերով: Հետևաբար, մեծածախ շուկան մոնոպսոն արտահայտում ունի, որտեղ ԲՑՕ-ն գործում է որպես միակ գնորդ: Հանձնաժողովը չի սահմանել բաշխման սակագները: Այս փաստը թույլ չի տալիս, որպեսզի սպառողները էլեկտրաէներգիա ներմուծեն հարևան երկրներից</w:t>
      </w:r>
      <w:r w:rsidR="0013487E" w:rsidRPr="00496329">
        <w:rPr>
          <w:rFonts w:ascii="Gill Sans" w:hAnsi="Gill Sans"/>
          <w:lang w:val="hy-AM" w:eastAsia="en-US"/>
        </w:rPr>
        <w:t>, քանի որ բացակայում են անհրաժեշտ</w:t>
      </w:r>
      <w:r w:rsidRPr="00496329">
        <w:rPr>
          <w:rFonts w:ascii="Gill Sans" w:hAnsi="Gill Sans"/>
          <w:lang w:val="hy-AM" w:eastAsia="en-US"/>
        </w:rPr>
        <w:t xml:space="preserve"> իրավական հիմքեր</w:t>
      </w:r>
      <w:r w:rsidR="0013487E" w:rsidRPr="00496329">
        <w:rPr>
          <w:rFonts w:ascii="Gill Sans" w:hAnsi="Gill Sans"/>
          <w:lang w:val="hy-AM" w:eastAsia="en-US"/>
        </w:rPr>
        <w:t>ը</w:t>
      </w:r>
      <w:r w:rsidRPr="00496329">
        <w:rPr>
          <w:rFonts w:ascii="Gill Sans" w:hAnsi="Gill Sans"/>
          <w:lang w:val="hy-AM" w:eastAsia="en-US"/>
        </w:rPr>
        <w:t>: Էլեկտրաէներգետիկ համակարգի ֆինա</w:t>
      </w:r>
      <w:r w:rsidR="00B774FD" w:rsidRPr="00496329">
        <w:rPr>
          <w:rFonts w:ascii="Gill Sans" w:hAnsi="Gill Sans"/>
          <w:lang w:val="hy-AM" w:eastAsia="en-US"/>
        </w:rPr>
        <w:t>ն</w:t>
      </w:r>
      <w:r w:rsidRPr="00496329">
        <w:rPr>
          <w:rFonts w:ascii="Gill Sans" w:hAnsi="Gill Sans"/>
          <w:lang w:val="hy-AM" w:eastAsia="en-US"/>
        </w:rPr>
        <w:t>սական հոսքերը կատարվում են ԲՑՕ-ի միջոցով: Դա ստեղծում է բարձր ռիսկեր շուկայի մասնակիցների և սպառողների համար, երբ կանխատեսված արտադրության ծավալները չեն ապահովվել որևէ պատճառով: Եթե ԲՑՕ-ն ֆինանսապես կայուն չէ կամ առավել ևս սննկացման եզրին է, դա կարող է բերել բնագավառի փլուզմանը: Այդպիսի իրավիճակ ստեղծվել է վերջերս, երբ Հայաստանի էլեկտրաէներգետիկական համակարգը ճգնաժամ ապ</w:t>
      </w:r>
      <w:r w:rsidR="00B774FD" w:rsidRPr="00496329">
        <w:rPr>
          <w:rFonts w:ascii="Gill Sans" w:hAnsi="Gill Sans"/>
          <w:lang w:val="hy-AM" w:eastAsia="en-US"/>
        </w:rPr>
        <w:t>րե</w:t>
      </w:r>
      <w:r w:rsidRPr="00496329">
        <w:rPr>
          <w:rFonts w:ascii="Gill Sans" w:hAnsi="Gill Sans"/>
          <w:lang w:val="hy-AM" w:eastAsia="en-US"/>
        </w:rPr>
        <w:t xml:space="preserve">ց: </w:t>
      </w:r>
      <w:r w:rsidR="0013487E" w:rsidRPr="00496329">
        <w:rPr>
          <w:rFonts w:ascii="Gill Sans" w:hAnsi="Gill Sans"/>
          <w:lang w:val="hy-AM" w:eastAsia="en-US"/>
        </w:rPr>
        <w:t>Ո</w:t>
      </w:r>
      <w:r w:rsidRPr="00496329">
        <w:rPr>
          <w:rFonts w:ascii="Gill Sans" w:hAnsi="Gill Sans"/>
          <w:lang w:val="hy-AM" w:eastAsia="en-US"/>
        </w:rPr>
        <w:t xml:space="preserve">չ էլեկտրաէներգիան, ոչ հզորությունը պայմանագրային արժեք չեն ներկայացնում սպառողի համար: Նույնիսկ խոշոր սպառողները պատասխանատվություն չեն կրում «պայմանագրային» էլեկտրաէներգիայի կամ հզորության համար: Այսպիսով, համակարգի տարեկան հաշվեկշիռը ուղիղ ռիսկեր է առաջացնում ԲՑՕ-ի համար, սակայն ոչ առանձին արտադրող կայանի կամ առանձին սպառողի համար: Այդ ռիսկերը փակվում են վերջնական սպառողների սակագների միջոցով՝ ետնահաշվարկի արդյունքում: </w:t>
      </w:r>
    </w:p>
    <w:p w14:paraId="2B7A2570" w14:textId="29EEBC35" w:rsidR="00696CC2" w:rsidRPr="004102B9" w:rsidRDefault="00696CC2" w:rsidP="004102B9">
      <w:pPr>
        <w:pStyle w:val="BodyText"/>
        <w:numPr>
          <w:ilvl w:val="0"/>
          <w:numId w:val="30"/>
        </w:numPr>
        <w:spacing w:line="276" w:lineRule="auto"/>
        <w:ind w:left="360" w:hanging="270"/>
        <w:rPr>
          <w:rFonts w:ascii="Gill Sans" w:hAnsi="Gill Sans"/>
          <w:lang w:val="hy-AM" w:eastAsia="en-US"/>
        </w:rPr>
      </w:pPr>
      <w:r w:rsidRPr="009D2023">
        <w:rPr>
          <w:rFonts w:ascii="Gill Sans" w:hAnsi="Gill Sans"/>
          <w:b/>
          <w:lang w:val="hy-AM" w:eastAsia="en-US"/>
        </w:rPr>
        <w:lastRenderedPageBreak/>
        <w:t xml:space="preserve">Համակարգի </w:t>
      </w:r>
      <w:r w:rsidR="00B774FD" w:rsidRPr="009D2023">
        <w:rPr>
          <w:rFonts w:ascii="Gill Sans" w:hAnsi="Gill Sans"/>
          <w:b/>
          <w:lang w:val="hy-AM" w:eastAsia="en-US"/>
        </w:rPr>
        <w:t>անկախ</w:t>
      </w:r>
      <w:r w:rsidRPr="009D2023">
        <w:rPr>
          <w:rFonts w:ascii="Gill Sans" w:hAnsi="Gill Sans"/>
          <w:b/>
          <w:lang w:val="hy-AM" w:eastAsia="en-US"/>
        </w:rPr>
        <w:t xml:space="preserve"> օպերատորը </w:t>
      </w:r>
      <w:r w:rsidRPr="004102B9">
        <w:rPr>
          <w:rFonts w:ascii="Gill Sans" w:hAnsi="Gill Sans"/>
          <w:b/>
          <w:lang w:val="hy-AM" w:eastAsia="en-US"/>
        </w:rPr>
        <w:t xml:space="preserve"> </w:t>
      </w:r>
      <w:r w:rsidRPr="009D2023">
        <w:rPr>
          <w:rFonts w:ascii="Gill Sans" w:hAnsi="Gill Sans"/>
          <w:b/>
          <w:lang w:val="hy-AM" w:eastAsia="en-US"/>
        </w:rPr>
        <w:t xml:space="preserve">(ՀԱՕ) </w:t>
      </w:r>
      <w:r w:rsidRPr="004102B9">
        <w:rPr>
          <w:rFonts w:ascii="Gill Sans" w:hAnsi="Gill Sans"/>
          <w:lang w:val="hy-AM" w:eastAsia="en-US"/>
        </w:rPr>
        <w:t>գործում է Հանձնաժողովի կողմից տրված թույլտվության (լիցենզիայի) հիման վրա: Հանձնաժողովը ՀԱՕ-ի կողմից մատուցված ծառայությունների դիմաց սահմանում է ամսական վճարներ</w:t>
      </w:r>
      <w:r w:rsidR="004102B9">
        <w:rPr>
          <w:rFonts w:ascii="Gill Sans" w:hAnsi="Gill Sans"/>
          <w:lang w:val="hy-AM" w:eastAsia="en-US"/>
        </w:rPr>
        <w:t>:</w:t>
      </w:r>
      <w:r w:rsidRPr="004102B9">
        <w:rPr>
          <w:rFonts w:ascii="Gill Sans" w:hAnsi="Gill Sans"/>
          <w:lang w:val="hy-AM" w:eastAsia="en-US"/>
        </w:rPr>
        <w:t xml:space="preserve"> ՀԱՕ-ն իրականացնում է մեծածախ շուկայի գործունեության և տնտեսական կարգավարման գործառույթները: Էլեկտրաէներգետիկայի  բանագավառի աշխատանքի համար ԵՄ-ում կիրառվում է երեք հիմնական մոդելներ – ՀԱՕ, ՀՑՕ և Ս</w:t>
      </w:r>
      <w:r w:rsidR="0013487E" w:rsidRPr="004102B9">
        <w:rPr>
          <w:rFonts w:ascii="Gill Sans" w:hAnsi="Gill Sans"/>
          <w:lang w:val="hy-AM" w:eastAsia="en-US"/>
        </w:rPr>
        <w:t>եփականության իրավունքի տարանջատում</w:t>
      </w:r>
      <w:r w:rsidRPr="004102B9">
        <w:rPr>
          <w:rFonts w:ascii="Gill Sans" w:hAnsi="Gill Sans"/>
          <w:lang w:val="hy-AM" w:eastAsia="en-US"/>
        </w:rPr>
        <w:t xml:space="preserve">: Հայաստանը հակված է կիրառելու ՀԱՕ-ի մոդելը: Մինչդեռ ՀՑՕ-ի մոդելը, որտեղ ՀԱՕ-ն և ՀՕ-ն հանդես են գալիս մեկ կազմակերպության ներքո, ֆինանսական կայունության առումով ավելի </w:t>
      </w:r>
      <w:r w:rsidR="0013487E" w:rsidRPr="004102B9">
        <w:rPr>
          <w:rFonts w:ascii="Gill Sans" w:hAnsi="Gill Sans"/>
          <w:lang w:val="hy-AM" w:eastAsia="en-US"/>
        </w:rPr>
        <w:t>թափանցիկ</w:t>
      </w:r>
      <w:r w:rsidRPr="004102B9">
        <w:rPr>
          <w:rFonts w:ascii="Gill Sans" w:hAnsi="Gill Sans"/>
          <w:lang w:val="hy-AM" w:eastAsia="en-US"/>
        </w:rPr>
        <w:t xml:space="preserve"> և </w:t>
      </w:r>
      <w:r w:rsidR="004102B9" w:rsidRPr="004102B9">
        <w:rPr>
          <w:rFonts w:ascii="Gill Sans" w:hAnsi="Gill Sans"/>
          <w:lang w:val="hy-AM" w:eastAsia="en-US"/>
        </w:rPr>
        <w:t>ազդեցիկ</w:t>
      </w:r>
      <w:r w:rsidRPr="004102B9">
        <w:rPr>
          <w:rFonts w:ascii="Gill Sans" w:hAnsi="Gill Sans"/>
          <w:lang w:val="hy-AM" w:eastAsia="en-US"/>
        </w:rPr>
        <w:t xml:space="preserve"> տարբերակ է</w:t>
      </w:r>
      <w:r w:rsidR="00B774FD" w:rsidRPr="004102B9">
        <w:rPr>
          <w:rFonts w:ascii="Gill Sans" w:hAnsi="Gill Sans"/>
          <w:lang w:val="hy-AM" w:eastAsia="en-US"/>
        </w:rPr>
        <w:t xml:space="preserve">, քանի որ բոլոր հաղորդման ակտիվները պատկանում են ՀՑՕ-ին և շահագործվում են </w:t>
      </w:r>
      <w:r w:rsidR="004102B9" w:rsidRPr="004102B9">
        <w:rPr>
          <w:rFonts w:ascii="Gill Sans" w:hAnsi="Gill Sans"/>
          <w:lang w:val="hy-AM" w:eastAsia="en-US"/>
        </w:rPr>
        <w:t>վերջինիս</w:t>
      </w:r>
      <w:r w:rsidR="00B774FD" w:rsidRPr="004102B9">
        <w:rPr>
          <w:rFonts w:ascii="Gill Sans" w:hAnsi="Gill Sans"/>
          <w:lang w:val="hy-AM" w:eastAsia="en-US"/>
        </w:rPr>
        <w:t xml:space="preserve"> կողմից</w:t>
      </w:r>
      <w:r w:rsidRPr="004102B9">
        <w:rPr>
          <w:rFonts w:ascii="Gill Sans" w:hAnsi="Gill Sans"/>
          <w:lang w:val="hy-AM" w:eastAsia="en-US"/>
        </w:rPr>
        <w:t xml:space="preserve">: Այդ պատճառով ՀՀ կառավարությունը կարող է անցնել ՀՑՕ-ի մոդելին, եթե չի պլանավորում սեփականաշնորհել Բարձրավորլտ էլեկտրացանցերը:   </w:t>
      </w:r>
    </w:p>
    <w:p w14:paraId="07FAF542" w14:textId="6FF1BAFA" w:rsidR="00696CC2" w:rsidRPr="004102B9" w:rsidRDefault="00696CC2" w:rsidP="004102B9">
      <w:pPr>
        <w:pStyle w:val="BodyText"/>
        <w:numPr>
          <w:ilvl w:val="0"/>
          <w:numId w:val="30"/>
        </w:numPr>
        <w:spacing w:line="276" w:lineRule="auto"/>
        <w:ind w:left="360" w:hanging="270"/>
        <w:rPr>
          <w:rFonts w:ascii="Gill Sans" w:hAnsi="Gill Sans"/>
          <w:lang w:val="hy-AM" w:eastAsia="en-US"/>
        </w:rPr>
      </w:pPr>
      <w:r w:rsidRPr="009D2023">
        <w:rPr>
          <w:rFonts w:ascii="Gill Sans" w:hAnsi="Gill Sans"/>
          <w:b/>
          <w:lang w:val="hy-AM" w:eastAsia="en-US"/>
        </w:rPr>
        <w:t>Հաշվարկային կենտրոնը</w:t>
      </w:r>
      <w:r w:rsidRPr="004102B9">
        <w:rPr>
          <w:rFonts w:ascii="Gill Sans" w:hAnsi="Gill Sans"/>
          <w:b/>
          <w:lang w:val="hy-AM" w:eastAsia="en-US"/>
        </w:rPr>
        <w:t xml:space="preserve"> </w:t>
      </w:r>
      <w:r w:rsidRPr="004102B9">
        <w:rPr>
          <w:rFonts w:ascii="Gill Sans" w:hAnsi="Gill Sans"/>
          <w:lang w:val="hy-AM" w:eastAsia="en-US"/>
        </w:rPr>
        <w:t xml:space="preserve">նույնպես գործում է Հանձնաժողովի կողմից տրված լիցենզիայի հիման վրա, իր ծառայությունների դիմաց ստանալով սահմանված ամսական վճարներ: Հաշվարկային կենտրոնը պատասխանատու է մեծածախ շուկայում էլեկտրաէներգիայի հաշվառման և հաշիվների ներկայացման համար: Հաշվարկային կենտրոնը չի իրականացնում այլ էական գործունեություն: Եվրամիության շուկաներում  այս գործառույթը ընդգրկում է ավելի լայն շրջանակներ, թույլ տալով գործելու որպես Շուկայի Օպերատոր և էլեկտրաէներգետիկ շուկաների կազմակերպման համար պատասխանատու մարմին: </w:t>
      </w:r>
    </w:p>
    <w:p w14:paraId="419FA7F6" w14:textId="2D2CA046" w:rsidR="00696CC2" w:rsidRPr="009D2023" w:rsidRDefault="00696CC2" w:rsidP="001F0CD2">
      <w:pPr>
        <w:pStyle w:val="BodyText"/>
        <w:spacing w:line="276" w:lineRule="auto"/>
        <w:rPr>
          <w:rFonts w:ascii="Gill Sans" w:hAnsi="Gill Sans"/>
          <w:lang w:val="hy-AM" w:eastAsia="en-US"/>
        </w:rPr>
      </w:pPr>
      <w:r w:rsidRPr="009D2023">
        <w:rPr>
          <w:rFonts w:ascii="Gill Sans" w:hAnsi="Gill Sans"/>
          <w:lang w:val="hy-AM" w:eastAsia="en-US"/>
        </w:rPr>
        <w:tab/>
      </w:r>
    </w:p>
    <w:p w14:paraId="24FB710B" w14:textId="260FCBC9" w:rsidR="00696CC2" w:rsidRPr="009D2023" w:rsidRDefault="00787586" w:rsidP="007718B7">
      <w:pPr>
        <w:pStyle w:val="Heading2"/>
        <w:rPr>
          <w:rFonts w:ascii="Gill Sans" w:hAnsi="Gill Sans" w:cs="Times New Roman"/>
        </w:rPr>
      </w:pPr>
      <w:bookmarkStart w:id="39" w:name="_Toc446322741"/>
      <w:bookmarkStart w:id="40" w:name="_Toc446965245"/>
      <w:bookmarkStart w:id="41" w:name="_Toc455147468"/>
      <w:bookmarkEnd w:id="39"/>
      <w:r w:rsidRPr="009D2023">
        <w:rPr>
          <w:rFonts w:ascii="Gill Sans" w:hAnsi="Gill Sans" w:cs="Times New Roman"/>
          <w:lang w:val="hy-AM"/>
        </w:rPr>
        <w:t>Ներկրման եվ</w:t>
      </w:r>
      <w:r w:rsidR="00696CC2" w:rsidRPr="009D2023">
        <w:rPr>
          <w:rFonts w:ascii="Gill Sans" w:hAnsi="Gill Sans" w:cs="Times New Roman"/>
          <w:lang w:val="hy-AM"/>
        </w:rPr>
        <w:t xml:space="preserve"> արտահանման կարգավորումը</w:t>
      </w:r>
      <w:bookmarkEnd w:id="40"/>
      <w:bookmarkEnd w:id="41"/>
    </w:p>
    <w:p w14:paraId="5D2C8351" w14:textId="77777777" w:rsidR="00696CC2" w:rsidRPr="009D2023" w:rsidRDefault="00696CC2" w:rsidP="00696CC2">
      <w:pPr>
        <w:pStyle w:val="BodyText"/>
        <w:rPr>
          <w:rFonts w:ascii="Gill Sans" w:hAnsi="Gill Sans"/>
          <w:b/>
          <w:lang w:eastAsia="en-US"/>
        </w:rPr>
      </w:pPr>
    </w:p>
    <w:p w14:paraId="0FB6AFD7" w14:textId="7E6FCA94" w:rsidR="00696CC2" w:rsidRPr="009D2023" w:rsidRDefault="00787586" w:rsidP="001F0CD2">
      <w:pPr>
        <w:pStyle w:val="BodyText"/>
        <w:spacing w:line="276" w:lineRule="auto"/>
        <w:ind w:firstLine="360"/>
        <w:rPr>
          <w:rFonts w:ascii="Gill Sans" w:hAnsi="Gill Sans"/>
          <w:lang w:val="hy-AM" w:eastAsia="en-US"/>
        </w:rPr>
      </w:pPr>
      <w:r w:rsidRPr="009D2023">
        <w:rPr>
          <w:rFonts w:ascii="Gill Sans" w:hAnsi="Gill Sans"/>
          <w:lang w:val="hy-AM" w:eastAsia="en-US"/>
        </w:rPr>
        <w:t>Ներկրման</w:t>
      </w:r>
      <w:r w:rsidR="00696CC2" w:rsidRPr="009D2023">
        <w:rPr>
          <w:rFonts w:ascii="Gill Sans" w:hAnsi="Gill Sans"/>
          <w:lang w:val="hy-AM" w:eastAsia="en-US"/>
        </w:rPr>
        <w:t xml:space="preserve"> և արտահանման սկզբունքները սահմանված են Էներգետիկայի մասին օրենքով, իսկ կանոնակարգերը՝ օրենսդրական այլ փաստաթղթերով: Ստորև ներկայացված են այդ բնագավառի վերաբերյալ կարևորագույն փաստաթղթերը.  </w:t>
      </w:r>
    </w:p>
    <w:p w14:paraId="6E8496C8" w14:textId="232E7390" w:rsidR="00696CC2" w:rsidRPr="009D2023" w:rsidRDefault="00696CC2" w:rsidP="00E36B13">
      <w:pPr>
        <w:pStyle w:val="BodyText"/>
        <w:numPr>
          <w:ilvl w:val="0"/>
          <w:numId w:val="30"/>
        </w:numPr>
        <w:spacing w:line="276" w:lineRule="auto"/>
        <w:rPr>
          <w:rFonts w:ascii="Gill Sans" w:hAnsi="Gill Sans"/>
          <w:lang w:val="hy-AM" w:eastAsia="en-US"/>
        </w:rPr>
      </w:pPr>
      <w:r w:rsidRPr="009D2023">
        <w:rPr>
          <w:rFonts w:ascii="Gill Sans" w:hAnsi="Gill Sans"/>
          <w:b/>
          <w:lang w:val="hy-AM" w:eastAsia="en-US"/>
        </w:rPr>
        <w:t>Էներգետիկայի մասին օրենքը</w:t>
      </w:r>
      <w:r w:rsidRPr="009D2023">
        <w:rPr>
          <w:rFonts w:ascii="Gill Sans" w:hAnsi="Gill Sans"/>
          <w:lang w:val="hy-AM" w:eastAsia="en-US"/>
        </w:rPr>
        <w:t xml:space="preserve"> սահմանում է, որ ներկրման և/կամ արտահանման գործարքներ իրականացնելու համար ցանկացած իրավաբանական անձ պետք է ունենա համապատասխան լիցենզիա, իսկ բոլոր պայմանագրերը  մինչև ուժի մեջ մտնելու պահը պետք է գրանցված լինեն Հանձնաժողովի կողմից: Բացի այդ, Հանձնաժողովը սահմանում է լիցենզավորման և պայմանագրերի գրանցման ընթացակարգերը: </w:t>
      </w:r>
      <w:r w:rsidR="00BB2D96" w:rsidRPr="009D2023">
        <w:rPr>
          <w:rFonts w:ascii="Gill Sans" w:hAnsi="Gill Sans"/>
          <w:lang w:val="hy-AM" w:eastAsia="en-US"/>
        </w:rPr>
        <w:t>Էներգետիկայի մասին օ</w:t>
      </w:r>
      <w:r w:rsidRPr="009D2023">
        <w:rPr>
          <w:rFonts w:ascii="Gill Sans" w:hAnsi="Gill Sans"/>
          <w:lang w:val="hy-AM" w:eastAsia="en-US"/>
        </w:rPr>
        <w:t xml:space="preserve">րենքը նույնպես սահմանում է ԷԷՀՕ-ի պատասխանատվության շրջանակները, որոնք ներառում են ներկրման/արտահանման հոսքերի կոորդինացումը և համակարգի կարգավարումը: Էլեկտրաէներգիայի արտահանման լիցենզիա տրվում է այն դեպքում միայն, երբ ներքին շուկայի պահանջարկը լիովին բավարարված է և էլեկտրաէներգիայի արտահանումը չի հակասում ներքին սպառողների </w:t>
      </w:r>
      <w:r w:rsidRPr="009D2023">
        <w:rPr>
          <w:rFonts w:ascii="Gill Sans" w:hAnsi="Gill Sans"/>
          <w:lang w:val="hy-AM" w:eastAsia="en-US"/>
        </w:rPr>
        <w:lastRenderedPageBreak/>
        <w:t>շահերին</w:t>
      </w:r>
      <w:r w:rsidRPr="009D2023">
        <w:rPr>
          <w:rFonts w:ascii="Gill Sans" w:hAnsi="Gill Sans"/>
          <w:vertAlign w:val="superscript"/>
          <w:lang w:val="hy-AM" w:eastAsia="en-US"/>
        </w:rPr>
        <w:footnoteReference w:id="7"/>
      </w:r>
      <w:r w:rsidRPr="009D2023">
        <w:rPr>
          <w:rFonts w:ascii="Gill Sans" w:hAnsi="Gill Sans"/>
          <w:lang w:val="hy-AM" w:eastAsia="en-US"/>
        </w:rPr>
        <w:t xml:space="preserve">: Հանձնաժողովը նաև սահմանում է ներկման սակագները: Արտահանման գները չեն սահմանվում Հանձնաժողովի կողմից: </w:t>
      </w:r>
    </w:p>
    <w:p w14:paraId="6F996207" w14:textId="5232BD88" w:rsidR="00696CC2" w:rsidRPr="009D2023" w:rsidRDefault="00696CC2" w:rsidP="00E36B13">
      <w:pPr>
        <w:pStyle w:val="BodyText"/>
        <w:numPr>
          <w:ilvl w:val="0"/>
          <w:numId w:val="32"/>
        </w:numPr>
        <w:spacing w:line="276" w:lineRule="auto"/>
        <w:rPr>
          <w:rFonts w:ascii="Gill Sans" w:hAnsi="Gill Sans"/>
          <w:lang w:val="hy-AM" w:eastAsia="en-US"/>
        </w:rPr>
      </w:pPr>
      <w:r w:rsidRPr="009D2023">
        <w:rPr>
          <w:rFonts w:ascii="Gill Sans" w:hAnsi="Gill Sans"/>
          <w:b/>
          <w:lang w:val="hy-AM" w:eastAsia="en-US"/>
        </w:rPr>
        <w:t>Լիցենզավորման կանոն</w:t>
      </w:r>
      <w:r w:rsidR="00BB2D96" w:rsidRPr="009D2023">
        <w:rPr>
          <w:rFonts w:ascii="Gill Sans" w:hAnsi="Gill Sans"/>
          <w:b/>
          <w:lang w:val="hy-AM" w:eastAsia="en-US"/>
        </w:rPr>
        <w:t>ներ</w:t>
      </w:r>
      <w:r w:rsidRPr="009D2023">
        <w:rPr>
          <w:rFonts w:ascii="Gill Sans" w:hAnsi="Gill Sans"/>
          <w:b/>
          <w:lang w:val="hy-AM" w:eastAsia="en-US"/>
        </w:rPr>
        <w:t>ը</w:t>
      </w:r>
      <w:r w:rsidRPr="009D2023">
        <w:rPr>
          <w:rFonts w:ascii="Gill Sans" w:hAnsi="Gill Sans"/>
          <w:b/>
          <w:vertAlign w:val="superscript"/>
          <w:lang w:eastAsia="en-US"/>
        </w:rPr>
        <w:footnoteReference w:id="8"/>
      </w:r>
      <w:r w:rsidRPr="009D2023">
        <w:rPr>
          <w:rFonts w:ascii="Gill Sans" w:hAnsi="Gill Sans"/>
          <w:b/>
          <w:lang w:val="hy-AM" w:eastAsia="en-US"/>
        </w:rPr>
        <w:t xml:space="preserve"> </w:t>
      </w:r>
      <w:r w:rsidRPr="009D2023">
        <w:rPr>
          <w:rFonts w:ascii="Gill Sans" w:hAnsi="Gill Sans"/>
          <w:lang w:val="hy-AM" w:eastAsia="en-US"/>
        </w:rPr>
        <w:t xml:space="preserve">պահանջում </w:t>
      </w:r>
      <w:r w:rsidR="00BB2D96" w:rsidRPr="009D2023">
        <w:rPr>
          <w:rFonts w:ascii="Gill Sans" w:hAnsi="Gill Sans"/>
          <w:lang w:val="hy-AM" w:eastAsia="en-US"/>
        </w:rPr>
        <w:t>են</w:t>
      </w:r>
      <w:r w:rsidRPr="009D2023">
        <w:rPr>
          <w:rFonts w:ascii="Gill Sans" w:hAnsi="Gill Sans"/>
          <w:lang w:val="hy-AM" w:eastAsia="en-US"/>
        </w:rPr>
        <w:t xml:space="preserve">, որպեսզի ներմուծող/արտահանող անձը ներկայացնի (1) ԷԷՀՕ-ի գրավոր համաձայնությունը առ այն, որ </w:t>
      </w:r>
      <w:r w:rsidR="00787586" w:rsidRPr="009D2023">
        <w:rPr>
          <w:rFonts w:ascii="Gill Sans" w:hAnsi="Gill Sans"/>
          <w:lang w:val="hy-AM" w:eastAsia="en-US"/>
        </w:rPr>
        <w:t>ներկրման</w:t>
      </w:r>
      <w:r w:rsidRPr="009D2023">
        <w:rPr>
          <w:rFonts w:ascii="Gill Sans" w:hAnsi="Gill Sans"/>
          <w:lang w:val="hy-AM" w:eastAsia="en-US"/>
        </w:rPr>
        <w:t xml:space="preserve">/արտահանման հոսքերը  ողջամտորեն հնարավոր է իրականացնել պլանավորված ռեժիմի ներքո, (2) պետական տուրքի վճարումը հավաստող փաստաթուղթը (տարեկան մոտ </w:t>
      </w:r>
      <w:r w:rsidR="008517EC" w:rsidRPr="006A21AC">
        <w:rPr>
          <w:rFonts w:ascii="Gill Sans" w:hAnsi="Gill Sans"/>
          <w:lang w:val="hy-AM" w:eastAsia="en-US"/>
        </w:rPr>
        <w:t>1</w:t>
      </w:r>
      <w:r w:rsidRPr="009D2023">
        <w:rPr>
          <w:rFonts w:ascii="Gill Sans" w:hAnsi="Gill Sans"/>
          <w:lang w:val="hy-AM" w:eastAsia="en-US"/>
        </w:rPr>
        <w:t xml:space="preserve">0000 </w:t>
      </w:r>
      <w:r w:rsidR="008517EC" w:rsidRPr="006A21AC">
        <w:rPr>
          <w:rFonts w:ascii="Gill Sans" w:hAnsi="Gill Sans"/>
          <w:lang w:val="hy-AM" w:eastAsia="en-US"/>
        </w:rPr>
        <w:t xml:space="preserve">ԱՄՆ դոլարի </w:t>
      </w:r>
      <w:r w:rsidRPr="009D2023">
        <w:rPr>
          <w:rFonts w:ascii="Gill Sans" w:hAnsi="Gill Sans"/>
          <w:lang w:val="hy-AM" w:eastAsia="en-US"/>
        </w:rPr>
        <w:t xml:space="preserve">չափով) և բանկային երաշխիքը (մոտ 1000 </w:t>
      </w:r>
      <w:r w:rsidR="008517EC" w:rsidRPr="006A21AC">
        <w:rPr>
          <w:rFonts w:ascii="Gill Sans" w:hAnsi="Gill Sans"/>
          <w:lang w:val="hy-AM" w:eastAsia="en-US"/>
        </w:rPr>
        <w:t>ԱՄՆ</w:t>
      </w:r>
      <w:r w:rsidR="008517EC" w:rsidRPr="009D2023">
        <w:rPr>
          <w:rFonts w:ascii="Gill Sans" w:hAnsi="Gill Sans"/>
          <w:lang w:val="hy-AM" w:eastAsia="en-US"/>
        </w:rPr>
        <w:t xml:space="preserve"> </w:t>
      </w:r>
      <w:r w:rsidR="008517EC" w:rsidRPr="006A21AC">
        <w:rPr>
          <w:rFonts w:ascii="Gill Sans" w:hAnsi="Gill Sans"/>
          <w:lang w:val="hy-AM" w:eastAsia="en-US"/>
        </w:rPr>
        <w:t xml:space="preserve">դոլարի </w:t>
      </w:r>
      <w:r w:rsidRPr="009D2023">
        <w:rPr>
          <w:rFonts w:ascii="Gill Sans" w:hAnsi="Gill Sans"/>
          <w:lang w:val="hy-AM" w:eastAsia="en-US"/>
        </w:rPr>
        <w:t xml:space="preserve">չափով), (3) հայտատուի պայմանագիրը օտարերկրյա վաճառողի հետ (արտահանման գործարքներին չի վերաբերում): Հանձնաժողովը հայտի մուտքագրման օրվանից 80 աշխատանքային օրվա ընթացքում տրամադրում է լիցենզիա: </w:t>
      </w:r>
    </w:p>
    <w:p w14:paraId="6A528B9E" w14:textId="372AF3FD" w:rsidR="00696CC2" w:rsidRPr="009D2023" w:rsidRDefault="00696CC2" w:rsidP="00E36B13">
      <w:pPr>
        <w:pStyle w:val="BodyText"/>
        <w:numPr>
          <w:ilvl w:val="0"/>
          <w:numId w:val="32"/>
        </w:numPr>
        <w:spacing w:line="276" w:lineRule="auto"/>
        <w:rPr>
          <w:rFonts w:ascii="Gill Sans" w:hAnsi="Gill Sans"/>
          <w:lang w:val="hy-AM" w:eastAsia="en-US"/>
        </w:rPr>
      </w:pPr>
      <w:r w:rsidRPr="009D2023">
        <w:rPr>
          <w:rFonts w:ascii="Gill Sans" w:hAnsi="Gill Sans"/>
          <w:b/>
          <w:lang w:val="hy-AM" w:eastAsia="en-US"/>
        </w:rPr>
        <w:t>Շուկայի կանոններ</w:t>
      </w:r>
      <w:r w:rsidR="00392FCB" w:rsidRPr="009D2023">
        <w:rPr>
          <w:rFonts w:ascii="Gill Sans" w:hAnsi="Gill Sans"/>
          <w:b/>
          <w:lang w:val="hy-AM" w:eastAsia="en-US"/>
        </w:rPr>
        <w:t>ը</w:t>
      </w:r>
      <w:r w:rsidRPr="009D2023">
        <w:rPr>
          <w:rFonts w:ascii="Gill Sans" w:hAnsi="Gill Sans"/>
          <w:b/>
          <w:vertAlign w:val="superscript"/>
          <w:lang w:eastAsia="en-US"/>
        </w:rPr>
        <w:footnoteReference w:id="9"/>
      </w:r>
      <w:r w:rsidRPr="009D2023">
        <w:rPr>
          <w:rFonts w:ascii="Gill Sans" w:hAnsi="Gill Sans"/>
          <w:lang w:val="hy-AM" w:eastAsia="en-US"/>
        </w:rPr>
        <w:t xml:space="preserve"> սահմանված են միայն արտահանման համար: Կանոնները պահանջում են, որպեսզի արտահանողը Արտադրողի, ԷԷՀՕ-ի, ՀՑՕ-ի և Հաշվարկային կենտրոնի հետ պայմանագրեր կնքի՝ Հանձնաժողովի կողմից հաստատված օրինակելի ձևի համաձայն: Ավելի կարևոր է Կանոնների վերոհիշյալ այն դրույթը, որ միայն Հրազդան ՋԷԿ-ը կամ Հրազդան-5 կայանները կարող են իրականացնել արտահանման գործունեություն, եթե այն չի հակասում ներքին սպառողների շահերին:  </w:t>
      </w:r>
    </w:p>
    <w:p w14:paraId="7BC32DF2" w14:textId="77777777" w:rsidR="00696CC2" w:rsidRPr="009D2023" w:rsidRDefault="00696CC2" w:rsidP="00E36B13">
      <w:pPr>
        <w:pStyle w:val="BodyText"/>
        <w:numPr>
          <w:ilvl w:val="0"/>
          <w:numId w:val="32"/>
        </w:numPr>
        <w:spacing w:line="276" w:lineRule="auto"/>
        <w:rPr>
          <w:rFonts w:ascii="Gill Sans" w:hAnsi="Gill Sans"/>
          <w:lang w:val="hy-AM" w:eastAsia="en-US"/>
        </w:rPr>
      </w:pPr>
      <w:r w:rsidRPr="009D2023">
        <w:rPr>
          <w:rFonts w:ascii="Gill Sans" w:hAnsi="Gill Sans"/>
          <w:b/>
          <w:lang w:val="hy-AM" w:eastAsia="en-US"/>
        </w:rPr>
        <w:t>Կարգավորող հանձնաժողովի կողմից պայմանագրերի գրանցման կարգը</w:t>
      </w:r>
      <w:r w:rsidRPr="009D2023">
        <w:rPr>
          <w:rFonts w:ascii="Gill Sans" w:hAnsi="Gill Sans"/>
          <w:b/>
          <w:vertAlign w:val="superscript"/>
          <w:lang w:eastAsia="en-US"/>
        </w:rPr>
        <w:footnoteReference w:id="10"/>
      </w:r>
      <w:r w:rsidRPr="009D2023">
        <w:rPr>
          <w:rFonts w:ascii="Gill Sans" w:hAnsi="Gill Sans"/>
          <w:b/>
          <w:lang w:val="hy-AM" w:eastAsia="en-US"/>
        </w:rPr>
        <w:t xml:space="preserve"> </w:t>
      </w:r>
      <w:r w:rsidRPr="009D2023">
        <w:rPr>
          <w:rFonts w:ascii="Gill Sans" w:hAnsi="Gill Sans"/>
          <w:lang w:val="hy-AM" w:eastAsia="en-US"/>
        </w:rPr>
        <w:t>պահանջում է</w:t>
      </w:r>
      <w:r w:rsidRPr="009D2023">
        <w:rPr>
          <w:rFonts w:ascii="Gill Sans" w:hAnsi="Gill Sans"/>
          <w:b/>
          <w:lang w:val="hy-AM" w:eastAsia="en-US"/>
        </w:rPr>
        <w:t>,</w:t>
      </w:r>
      <w:r w:rsidRPr="009D2023">
        <w:rPr>
          <w:rFonts w:ascii="Gill Sans" w:hAnsi="Gill Sans"/>
          <w:lang w:val="hy-AM" w:eastAsia="en-US"/>
        </w:rPr>
        <w:t xml:space="preserve"> որպեսզի հայտատուն ներկայացնի պայմանագրի 3 պատճեն, որից հետո Հանձնաժողովը ստուգում է դրանց համապատասխանությունը օրինակելի պայմանագրերի/համաձայնագրերի</w:t>
      </w:r>
      <w:r w:rsidRPr="009D2023">
        <w:rPr>
          <w:rFonts w:ascii="Gill Sans" w:hAnsi="Gill Sans"/>
          <w:vertAlign w:val="superscript"/>
          <w:lang w:eastAsia="en-US"/>
        </w:rPr>
        <w:footnoteReference w:id="11"/>
      </w:r>
      <w:r w:rsidRPr="009D2023">
        <w:rPr>
          <w:rFonts w:ascii="Gill Sans" w:hAnsi="Gill Sans"/>
          <w:lang w:val="hy-AM" w:eastAsia="en-US"/>
        </w:rPr>
        <w:t xml:space="preserve"> հետ և 10 աշխատանքային օրվա ընթացքում գրանցում է այն: </w:t>
      </w:r>
    </w:p>
    <w:p w14:paraId="09C69F4B" w14:textId="56A561BA" w:rsidR="00696CC2" w:rsidRPr="009D2023" w:rsidRDefault="00696CC2" w:rsidP="00E36B13">
      <w:pPr>
        <w:pStyle w:val="BodyText"/>
        <w:numPr>
          <w:ilvl w:val="0"/>
          <w:numId w:val="32"/>
        </w:numPr>
        <w:spacing w:line="276" w:lineRule="auto"/>
        <w:rPr>
          <w:rFonts w:ascii="Gill Sans" w:hAnsi="Gill Sans"/>
          <w:lang w:val="hy-AM" w:eastAsia="en-US"/>
        </w:rPr>
      </w:pPr>
      <w:r w:rsidRPr="009D2023">
        <w:rPr>
          <w:rFonts w:ascii="Gill Sans" w:hAnsi="Gill Sans"/>
          <w:b/>
          <w:lang w:val="hy-AM" w:eastAsia="en-US"/>
        </w:rPr>
        <w:t xml:space="preserve">Արտակարգ իրավիճակները </w:t>
      </w:r>
      <w:r w:rsidRPr="009D2023">
        <w:rPr>
          <w:rFonts w:ascii="Gill Sans" w:hAnsi="Gill Sans"/>
          <w:lang w:val="hy-AM" w:eastAsia="en-US"/>
        </w:rPr>
        <w:t>սահմանված են Էներգետիկայի մասին օրենքում որպես վթարային կամ անհաղթահարելի ուժի հետևանքով առաջացած իրավիճակներ, երբ պատվիրված պահուստային հզորություններով հնարավոր չէ իրականացնել տնտեսական կարգավարում: Էներգետիկայի մասին օրենքում վերջերս կատարված փոփոխությունները թույլ են տալիս արտակարգ իրավիճակներում արտահանել էլեկտրական էներգիան ողջամիտ գնով և գնել այն բաշխիչ ընկերությունից: Բացի այդ, ըստ փոփոխությունների Հանձնաժողովը  իրավունք է ստանձնում սահմանել էլեկտրաէներգիայի փոխանակման կանոնները այլ երկրների հետ արտակարգ իրավիճակներում</w:t>
      </w:r>
      <w:r w:rsidR="00392FCB" w:rsidRPr="009D2023">
        <w:rPr>
          <w:rFonts w:ascii="Gill Sans" w:hAnsi="Gill Sans"/>
          <w:lang w:val="hy-AM" w:eastAsia="en-US"/>
        </w:rPr>
        <w:t xml:space="preserve"> և</w:t>
      </w:r>
      <w:r w:rsidRPr="009D2023">
        <w:rPr>
          <w:rFonts w:ascii="Gill Sans" w:hAnsi="Gill Sans"/>
          <w:lang w:val="hy-AM" w:eastAsia="en-US"/>
        </w:rPr>
        <w:t xml:space="preserve"> Հայաստանի տարածքով տարանցիկ փոխադրում իրականացնելիս: Հիմք ընդունելով Էներգետիկայի մասին օրենքը, Հանձնաժողովը վերջերս հաստատել է վթարային կամ անհաղթահարելի ուժի հետևանքով առաջացած </w:t>
      </w:r>
      <w:r w:rsidRPr="009D2023">
        <w:rPr>
          <w:rFonts w:ascii="Gill Sans" w:hAnsi="Gill Sans"/>
          <w:lang w:val="hy-AM" w:eastAsia="en-US"/>
        </w:rPr>
        <w:lastRenderedPageBreak/>
        <w:t>իրավիճակներում էլեկտրական էներգիայի արտահանման և ներկրման կարգը</w:t>
      </w:r>
      <w:r w:rsidRPr="009D2023">
        <w:rPr>
          <w:rFonts w:ascii="Gill Sans" w:hAnsi="Gill Sans"/>
          <w:vertAlign w:val="superscript"/>
          <w:lang w:eastAsia="en-US"/>
        </w:rPr>
        <w:footnoteReference w:id="12"/>
      </w:r>
      <w:r w:rsidRPr="009D2023">
        <w:rPr>
          <w:rFonts w:ascii="Gill Sans" w:hAnsi="Gill Sans"/>
          <w:lang w:val="hy-AM" w:eastAsia="en-US"/>
        </w:rPr>
        <w:t xml:space="preserve">, որի համաձայն էլեկտրաէներգիայի փոխանակման գործառույթը իրականացնում է ՀՕ-ն, իսկ Համակարգի անկախ օպերատորը  իրականացնում է կարգավարման գործառույթը: Ելնելով էլեկտրաէներգետիկական համակարգի անվտանգության և հուսալիության պահանջներից, ՀԱՕ-ն ստեղծված իրավիճակին համապատասխան որոշումներ է ընդունում, տեղեկացնելով այդ մասին ՀՕ-ին, ԲՑՕ-ին և Հաշվարկային կենտրոնին:    </w:t>
      </w:r>
    </w:p>
    <w:p w14:paraId="23D9B5D2" w14:textId="1987BAFE" w:rsidR="00696CC2" w:rsidRPr="009D2023" w:rsidRDefault="00696CC2" w:rsidP="00E36B13">
      <w:pPr>
        <w:pStyle w:val="BodyText"/>
        <w:numPr>
          <w:ilvl w:val="0"/>
          <w:numId w:val="32"/>
        </w:numPr>
        <w:spacing w:line="276" w:lineRule="auto"/>
        <w:rPr>
          <w:rFonts w:ascii="Gill Sans" w:hAnsi="Gill Sans"/>
          <w:lang w:val="hy-AM" w:eastAsia="en-US"/>
        </w:rPr>
      </w:pPr>
      <w:r w:rsidRPr="009D2023">
        <w:rPr>
          <w:rFonts w:ascii="Gill Sans" w:hAnsi="Gill Sans"/>
          <w:b/>
          <w:lang w:val="hy-AM" w:eastAsia="en-US"/>
        </w:rPr>
        <w:t xml:space="preserve">Տարանցիկ փոխադրումը </w:t>
      </w:r>
      <w:r w:rsidRPr="009D2023">
        <w:rPr>
          <w:rFonts w:ascii="Gill Sans" w:hAnsi="Gill Sans"/>
          <w:lang w:val="hy-AM" w:eastAsia="en-US"/>
        </w:rPr>
        <w:t>էներգետիկայի մասին օրենքում սահմանված է որպես Հայաստանի Հանրապետության մաքսային տարածքով էլեկտրական էներգիայի (հզորության) տարանցիկ փոխադրում` մուտքի մաքսային մարմնից մինչև ելքի մաքսային մարմին: Տարանցիկ փոխադրումը կարգավորվում է Էներգետիկայի մասին օրենքով</w:t>
      </w:r>
      <w:r w:rsidR="00392FCB" w:rsidRPr="009D2023">
        <w:rPr>
          <w:rFonts w:ascii="Gill Sans" w:hAnsi="Gill Sans"/>
          <w:lang w:val="hy-AM" w:eastAsia="en-US"/>
        </w:rPr>
        <w:t xml:space="preserve"> և</w:t>
      </w:r>
      <w:r w:rsidRPr="009D2023">
        <w:rPr>
          <w:rFonts w:ascii="Gill Sans" w:hAnsi="Gill Sans"/>
          <w:lang w:val="hy-AM" w:eastAsia="en-US"/>
        </w:rPr>
        <w:t xml:space="preserve"> Մաքսային կարգավորման մասին օրենքով, ինչպես նաև այլ օրենսդրական փաստաթղթերով: </w:t>
      </w:r>
      <w:r w:rsidR="00392FCB" w:rsidRPr="009D2023">
        <w:rPr>
          <w:rFonts w:ascii="Gill Sans" w:hAnsi="Gill Sans"/>
          <w:lang w:val="hy-AM" w:eastAsia="en-US"/>
        </w:rPr>
        <w:t>Հանձնաժաողովը վերջերս է հաստատել ի</w:t>
      </w:r>
      <w:r w:rsidRPr="009D2023">
        <w:rPr>
          <w:rFonts w:ascii="Gill Sans" w:hAnsi="Gill Sans"/>
          <w:lang w:val="hy-AM" w:eastAsia="en-US"/>
        </w:rPr>
        <w:t xml:space="preserve">րավական ակտերը և </w:t>
      </w:r>
      <w:r w:rsidR="00392FCB" w:rsidRPr="009D2023">
        <w:rPr>
          <w:rFonts w:ascii="Gill Sans" w:hAnsi="Gill Sans"/>
          <w:lang w:val="hy-AM" w:eastAsia="en-US"/>
        </w:rPr>
        <w:t>տ</w:t>
      </w:r>
      <w:r w:rsidRPr="009D2023">
        <w:rPr>
          <w:rFonts w:ascii="Gill Sans" w:hAnsi="Gill Sans"/>
          <w:lang w:val="hy-AM" w:eastAsia="en-US"/>
        </w:rPr>
        <w:t>արանցիկ փոխադրման կարգը</w:t>
      </w:r>
      <w:r w:rsidRPr="009D2023">
        <w:rPr>
          <w:rFonts w:ascii="Gill Sans" w:hAnsi="Gill Sans"/>
          <w:vertAlign w:val="superscript"/>
          <w:lang w:eastAsia="en-US"/>
        </w:rPr>
        <w:footnoteReference w:id="13"/>
      </w:r>
      <w:r w:rsidRPr="009D2023">
        <w:rPr>
          <w:rFonts w:ascii="Gill Sans" w:hAnsi="Gill Sans"/>
          <w:lang w:val="hy-AM" w:eastAsia="en-US"/>
        </w:rPr>
        <w:t xml:space="preserve">: Հայաստանի Հանրապետության տարածքով տարանցիկ փոխադրումը իրականացնում է ՀՕ-ն, իսկ ԷԷՀՕ-ն և Հաշվարկային կենտրոնը իրականացնում են իրենց գործառույթները: </w:t>
      </w:r>
      <w:r w:rsidR="00392FCB" w:rsidRPr="009D2023">
        <w:rPr>
          <w:rFonts w:ascii="Gill Sans" w:hAnsi="Gill Sans"/>
          <w:lang w:val="hy-AM" w:eastAsia="en-US"/>
        </w:rPr>
        <w:t>ԷԷՀՕ-ի և Հաշվարկային կենտրոնի հետ տ</w:t>
      </w:r>
      <w:r w:rsidRPr="009D2023">
        <w:rPr>
          <w:rFonts w:ascii="Gill Sans" w:hAnsi="Gill Sans"/>
          <w:lang w:val="hy-AM" w:eastAsia="en-US"/>
        </w:rPr>
        <w:t xml:space="preserve">արանցիկ </w:t>
      </w:r>
      <w:r w:rsidR="00392FCB" w:rsidRPr="009D2023">
        <w:rPr>
          <w:rFonts w:ascii="Gill Sans" w:hAnsi="Gill Sans"/>
          <w:lang w:val="hy-AM" w:eastAsia="en-US"/>
        </w:rPr>
        <w:t xml:space="preserve">փոխադրման գործարքներ իրականացնելու </w:t>
      </w:r>
      <w:r w:rsidRPr="009D2023">
        <w:rPr>
          <w:rFonts w:ascii="Gill Sans" w:hAnsi="Gill Sans"/>
          <w:lang w:val="hy-AM" w:eastAsia="en-US"/>
        </w:rPr>
        <w:t xml:space="preserve">համար ՀՑՕ-ն կնքում է Հանձնաժողովի կողմից հաստատված օրինակելի ձևին համապատասխան պայմանագրեր: ՀՑՕ-ի, ԷԷՀՕ-ի և Հաշվարկային կենտրոնի տարանցիկ փոխադրման ծառայության վճարները նույնպես կարգավորվում են Տարանցիկ փոխադրման կարգով: </w:t>
      </w:r>
    </w:p>
    <w:p w14:paraId="72210E41" w14:textId="6E8580F3" w:rsidR="00696CC2" w:rsidRPr="009D2023" w:rsidRDefault="00696CC2" w:rsidP="001F0CD2">
      <w:pPr>
        <w:pStyle w:val="BodyText"/>
        <w:spacing w:line="276" w:lineRule="auto"/>
        <w:ind w:firstLine="360"/>
        <w:rPr>
          <w:rFonts w:ascii="Gill Sans" w:hAnsi="Gill Sans"/>
          <w:lang w:eastAsia="en-US"/>
        </w:rPr>
      </w:pPr>
      <w:r w:rsidRPr="009D2023">
        <w:rPr>
          <w:rFonts w:ascii="Gill Sans" w:hAnsi="Gill Sans"/>
          <w:lang w:val="hy-AM" w:eastAsia="en-US"/>
        </w:rPr>
        <w:t>Արդյունքում</w:t>
      </w:r>
      <w:r w:rsidRPr="009D2023">
        <w:rPr>
          <w:rFonts w:ascii="Gill Sans" w:hAnsi="Gill Sans"/>
          <w:lang w:eastAsia="en-US"/>
        </w:rPr>
        <w:t>.</w:t>
      </w:r>
    </w:p>
    <w:p w14:paraId="41CFE66D" w14:textId="26591662" w:rsidR="00D128A8" w:rsidRPr="009D2023" w:rsidRDefault="00696CC2" w:rsidP="00E36B13">
      <w:pPr>
        <w:pStyle w:val="BodyText"/>
        <w:numPr>
          <w:ilvl w:val="0"/>
          <w:numId w:val="33"/>
        </w:numPr>
        <w:spacing w:line="276" w:lineRule="auto"/>
        <w:rPr>
          <w:rFonts w:ascii="Gill Sans" w:hAnsi="Gill Sans"/>
          <w:lang w:eastAsia="en-US"/>
        </w:rPr>
      </w:pPr>
      <w:r w:rsidRPr="009D2023">
        <w:rPr>
          <w:rFonts w:ascii="Gill Sans" w:hAnsi="Gill Sans"/>
          <w:lang w:val="hy-AM" w:eastAsia="en-US"/>
        </w:rPr>
        <w:t>Լիցենզավորման ընթացակարգը տևում է մինչև 80 աշխատանքային օր</w:t>
      </w:r>
      <w:r w:rsidRPr="009D2023">
        <w:rPr>
          <w:rFonts w:ascii="Gill Sans" w:hAnsi="Gill Sans"/>
          <w:lang w:eastAsia="en-US"/>
        </w:rPr>
        <w:t>,</w:t>
      </w:r>
      <w:r w:rsidR="00564EB1" w:rsidRPr="009D2023">
        <w:rPr>
          <w:rFonts w:ascii="Gill Sans" w:hAnsi="Gill Sans"/>
          <w:lang w:val="hy-AM" w:eastAsia="en-US"/>
        </w:rPr>
        <w:t xml:space="preserve"> ինչը ան</w:t>
      </w:r>
      <w:r w:rsidR="00900012">
        <w:rPr>
          <w:rFonts w:ascii="Gill Sans" w:hAnsi="Gill Sans"/>
          <w:lang w:eastAsia="en-US"/>
        </w:rPr>
        <w:t>հարկի</w:t>
      </w:r>
      <w:r w:rsidR="00564EB1" w:rsidRPr="009D2023">
        <w:rPr>
          <w:rFonts w:ascii="Gill Sans" w:hAnsi="Gill Sans"/>
          <w:lang w:val="hy-AM" w:eastAsia="en-US"/>
        </w:rPr>
        <w:t xml:space="preserve"> երկար է և անհնարին է դարձնում արդյունավետ կարճաժամկետ</w:t>
      </w:r>
      <w:r w:rsidR="00564EB1" w:rsidRPr="009D2023">
        <w:rPr>
          <w:rFonts w:ascii="Gill Sans" w:hAnsi="Gill Sans"/>
          <w:lang w:eastAsia="en-US"/>
        </w:rPr>
        <w:t xml:space="preserve"> (</w:t>
      </w:r>
      <w:r w:rsidR="00564EB1" w:rsidRPr="009D2023">
        <w:rPr>
          <w:rFonts w:ascii="Gill Sans" w:hAnsi="Gill Sans"/>
          <w:lang w:val="hy-AM" w:eastAsia="en-US"/>
        </w:rPr>
        <w:t>ամսական, նույնիսկ սեզոնային</w:t>
      </w:r>
      <w:r w:rsidR="00564EB1" w:rsidRPr="009D2023">
        <w:rPr>
          <w:rFonts w:ascii="Gill Sans" w:hAnsi="Gill Sans"/>
          <w:lang w:eastAsia="en-US"/>
        </w:rPr>
        <w:t>)</w:t>
      </w:r>
      <w:r w:rsidR="00564EB1" w:rsidRPr="009D2023">
        <w:rPr>
          <w:rFonts w:ascii="Gill Sans" w:hAnsi="Gill Sans"/>
          <w:lang w:val="hy-AM" w:eastAsia="en-US"/>
        </w:rPr>
        <w:t xml:space="preserve"> առևտրի</w:t>
      </w:r>
      <w:r w:rsidR="00564EB1" w:rsidRPr="009D2023">
        <w:rPr>
          <w:rFonts w:ascii="Gill Sans" w:hAnsi="Gill Sans"/>
          <w:lang w:eastAsia="en-US"/>
        </w:rPr>
        <w:t xml:space="preserve"> </w:t>
      </w:r>
      <w:r w:rsidR="00564EB1" w:rsidRPr="009D2023">
        <w:rPr>
          <w:rFonts w:ascii="Gill Sans" w:hAnsi="Gill Sans"/>
          <w:lang w:val="hy-AM" w:eastAsia="en-US"/>
        </w:rPr>
        <w:t>իրականացումը: Պահանջվող վ</w:t>
      </w:r>
      <w:r w:rsidRPr="009D2023">
        <w:rPr>
          <w:rFonts w:ascii="Gill Sans" w:hAnsi="Gill Sans"/>
          <w:lang w:val="hy-AM" w:eastAsia="en-US"/>
        </w:rPr>
        <w:t>ճարները և երաշխիքները կարող են էապես ազդել պայմանագրերի ֆինանսական ողջամտության վրա, հատկապես</w:t>
      </w:r>
      <w:r w:rsidR="00900012">
        <w:rPr>
          <w:rFonts w:ascii="Gill Sans" w:hAnsi="Gill Sans"/>
          <w:lang w:val="hy-AM" w:eastAsia="en-US"/>
        </w:rPr>
        <w:t xml:space="preserve">, </w:t>
      </w:r>
      <w:r w:rsidR="00D128A8" w:rsidRPr="009D2023">
        <w:rPr>
          <w:rFonts w:ascii="Gill Sans" w:hAnsi="Gill Sans"/>
          <w:lang w:val="hy-AM" w:eastAsia="en-US"/>
        </w:rPr>
        <w:t>եթե  էլեկրտրաէներգիայի ներկրման/արտահանման հոսքերը սահմանափակ են:</w:t>
      </w:r>
    </w:p>
    <w:p w14:paraId="47AA0BF7" w14:textId="0C223551" w:rsidR="00696CC2" w:rsidRPr="009D2023" w:rsidRDefault="00D128A8" w:rsidP="00E36B13">
      <w:pPr>
        <w:pStyle w:val="BodyText"/>
        <w:numPr>
          <w:ilvl w:val="0"/>
          <w:numId w:val="33"/>
        </w:numPr>
        <w:spacing w:line="276" w:lineRule="auto"/>
        <w:rPr>
          <w:rFonts w:ascii="Gill Sans" w:hAnsi="Gill Sans"/>
          <w:lang w:val="hy-AM" w:eastAsia="en-US"/>
        </w:rPr>
      </w:pPr>
      <w:r w:rsidRPr="009D2023">
        <w:rPr>
          <w:rFonts w:ascii="Gill Sans" w:hAnsi="Gill Sans"/>
          <w:lang w:val="hy-AM" w:eastAsia="en-US"/>
        </w:rPr>
        <w:t xml:space="preserve">Շուկայի կանները </w:t>
      </w:r>
      <w:r w:rsidR="00696CC2" w:rsidRPr="009D2023">
        <w:rPr>
          <w:rFonts w:ascii="Gill Sans" w:hAnsi="Gill Sans"/>
          <w:lang w:val="hy-AM" w:eastAsia="en-US"/>
        </w:rPr>
        <w:t xml:space="preserve">թույլ են տալիս իրականացնել արտահանում միայն երկու ջերմային կայաններից, որոնք են Հրազդան ՋԷԿ-ը և Հրազդան 5-ը: Ցածր արդյունավետության պատճառով Հրազդան ՋԷԿ-ը ընդունակ չէ առաջարկելու մրցունակ գներ: Արդյունքում ստացվում է, որ արտահանման հնարավորություն ունեցող միակ կայանը </w:t>
      </w:r>
      <w:r w:rsidRPr="009D2023">
        <w:rPr>
          <w:rFonts w:ascii="Gill Sans" w:hAnsi="Gill Sans"/>
          <w:lang w:val="hy-AM" w:eastAsia="en-US"/>
        </w:rPr>
        <w:t>Հրազդան</w:t>
      </w:r>
      <w:r w:rsidR="00696CC2" w:rsidRPr="009D2023">
        <w:rPr>
          <w:rFonts w:ascii="Gill Sans" w:hAnsi="Gill Sans"/>
          <w:lang w:val="hy-AM" w:eastAsia="en-US"/>
        </w:rPr>
        <w:t xml:space="preserve"> 5-ն է:</w:t>
      </w:r>
    </w:p>
    <w:p w14:paraId="6199E602" w14:textId="77777777" w:rsidR="00696CC2" w:rsidRPr="009D2023" w:rsidRDefault="00696CC2" w:rsidP="00E36B13">
      <w:pPr>
        <w:pStyle w:val="BodyText"/>
        <w:numPr>
          <w:ilvl w:val="0"/>
          <w:numId w:val="33"/>
        </w:numPr>
        <w:spacing w:line="276" w:lineRule="auto"/>
        <w:rPr>
          <w:rFonts w:ascii="Gill Sans" w:hAnsi="Gill Sans"/>
          <w:lang w:val="hy-AM" w:eastAsia="en-US"/>
        </w:rPr>
      </w:pPr>
      <w:r w:rsidRPr="009D2023">
        <w:rPr>
          <w:rFonts w:ascii="Gill Sans" w:hAnsi="Gill Sans"/>
          <w:lang w:val="hy-AM" w:eastAsia="en-US"/>
        </w:rPr>
        <w:t xml:space="preserve">Արտահանողը պետք է պայմանագրեր կնքի առնվազն ԷԷՀՕ-ի, ՀՑՕ-ի և Հաշվարկային կենտրոնի հետ: Այդ անձանց հետ պայմանագրեր կնքելու հստակ ժամկետներ սահմանված չեն, ինչը առաջացնում է անորոշության ռիսկեր:  </w:t>
      </w:r>
    </w:p>
    <w:p w14:paraId="6819CE6A" w14:textId="17642D09" w:rsidR="00696CC2" w:rsidRPr="009D2023" w:rsidRDefault="00696CC2" w:rsidP="00E36B13">
      <w:pPr>
        <w:pStyle w:val="BodyText"/>
        <w:numPr>
          <w:ilvl w:val="0"/>
          <w:numId w:val="33"/>
        </w:numPr>
        <w:spacing w:line="276" w:lineRule="auto"/>
        <w:rPr>
          <w:rFonts w:ascii="Gill Sans" w:hAnsi="Gill Sans"/>
          <w:lang w:val="hy-AM" w:eastAsia="en-US"/>
        </w:rPr>
      </w:pPr>
      <w:r w:rsidRPr="009D2023">
        <w:rPr>
          <w:rFonts w:ascii="Gill Sans" w:hAnsi="Gill Sans"/>
          <w:lang w:val="hy-AM" w:eastAsia="en-US"/>
        </w:rPr>
        <w:lastRenderedPageBreak/>
        <w:t>Պայմանագրերը ուժի մեջ են մտնում միայն Հանձնաժողովում գրանցվելուց հետո</w:t>
      </w:r>
      <w:r w:rsidR="00D128A8" w:rsidRPr="009D2023">
        <w:rPr>
          <w:rFonts w:ascii="Gill Sans" w:hAnsi="Gill Sans"/>
          <w:lang w:val="hy-AM" w:eastAsia="en-US"/>
        </w:rPr>
        <w:t>, ինչը տևում է ևս 10 աշխատանքային օր</w:t>
      </w:r>
      <w:r w:rsidRPr="009D2023">
        <w:rPr>
          <w:rFonts w:ascii="Gill Sans" w:hAnsi="Gill Sans"/>
          <w:lang w:val="hy-AM" w:eastAsia="en-US"/>
        </w:rPr>
        <w:t xml:space="preserve">: </w:t>
      </w:r>
    </w:p>
    <w:p w14:paraId="4110A3BB" w14:textId="1A3E3162" w:rsidR="00696CC2" w:rsidRPr="009D2023" w:rsidRDefault="00D128A8" w:rsidP="001F0CD2">
      <w:pPr>
        <w:pStyle w:val="BodyText"/>
        <w:spacing w:line="276" w:lineRule="auto"/>
        <w:ind w:firstLine="360"/>
        <w:rPr>
          <w:rFonts w:ascii="Gill Sans" w:hAnsi="Gill Sans"/>
          <w:lang w:val="hy-AM" w:eastAsia="en-US"/>
        </w:rPr>
      </w:pPr>
      <w:r w:rsidRPr="009D2023">
        <w:rPr>
          <w:rFonts w:ascii="Gill Sans" w:hAnsi="Gill Sans"/>
          <w:lang w:val="hy-AM" w:eastAsia="en-US"/>
        </w:rPr>
        <w:t>Հիմնականում</w:t>
      </w:r>
      <w:r w:rsidR="00696CC2" w:rsidRPr="009D2023">
        <w:rPr>
          <w:rFonts w:ascii="Gill Sans" w:hAnsi="Gill Sans"/>
          <w:lang w:val="hy-AM" w:eastAsia="en-US"/>
        </w:rPr>
        <w:t xml:space="preserve"> այս կանոնակարգերը էապես բարդացնում են արտահանման/ներկրման գործընթացը, հետևաբար, դրանք անհրաժեշտ է հիմնովին  վերանայել՝ օգտակար կարգավորման գործիք լինելու տեսակետից:  </w:t>
      </w:r>
    </w:p>
    <w:p w14:paraId="36661400" w14:textId="77777777" w:rsidR="00696CC2" w:rsidRPr="009D2023" w:rsidRDefault="00696CC2" w:rsidP="00696CC2">
      <w:pPr>
        <w:pStyle w:val="BodyText"/>
        <w:rPr>
          <w:rFonts w:ascii="Gill Sans" w:hAnsi="Gill Sans"/>
          <w:lang w:val="hy-AM" w:eastAsia="en-US"/>
        </w:rPr>
      </w:pPr>
    </w:p>
    <w:p w14:paraId="051A2064" w14:textId="77777777" w:rsidR="00696CC2" w:rsidRPr="009D2023" w:rsidRDefault="00696CC2" w:rsidP="007718B7">
      <w:pPr>
        <w:pStyle w:val="Heading2"/>
        <w:rPr>
          <w:rFonts w:ascii="Gill Sans" w:hAnsi="Gill Sans" w:cs="Times New Roman"/>
        </w:rPr>
      </w:pPr>
      <w:bookmarkStart w:id="42" w:name="_Toc446965246"/>
      <w:bookmarkStart w:id="43" w:name="_Toc455147469"/>
      <w:r w:rsidRPr="009D2023">
        <w:rPr>
          <w:rFonts w:ascii="Gill Sans" w:hAnsi="Gill Sans" w:cs="Times New Roman"/>
          <w:lang w:val="hy-AM"/>
        </w:rPr>
        <w:t>Սակագների կառուցվածքը</w:t>
      </w:r>
      <w:bookmarkEnd w:id="42"/>
      <w:bookmarkEnd w:id="43"/>
    </w:p>
    <w:p w14:paraId="56594E61" w14:textId="77777777" w:rsidR="00696CC2" w:rsidRPr="009D2023" w:rsidRDefault="00696CC2" w:rsidP="00696CC2">
      <w:pPr>
        <w:pStyle w:val="BodyText"/>
        <w:rPr>
          <w:rFonts w:ascii="Gill Sans" w:hAnsi="Gill Sans"/>
          <w:b/>
          <w:lang w:eastAsia="en-US"/>
        </w:rPr>
      </w:pPr>
    </w:p>
    <w:p w14:paraId="3B20C5F7" w14:textId="77777777"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Էլեկտրաէներգետիկական համակարգի բոլոր սակագները կարգավորվում են, բացառությամբ արտահանման սակագների: Հանձնաժողովը սովորաբար կիրառում է շահույթի նորմայի հաշվարկման մեթոդոլոգիան: Բոլոր ներքին սակագները վերահաշվարկվում են տարեկան կտրվածքով: Կարգավորման խթանիչ մեխանիզմները վերանայման կարիք ունեն: Սակագների կառուցվածքը հետևյալն է</w:t>
      </w:r>
      <w:r w:rsidRPr="009D2023">
        <w:rPr>
          <w:rFonts w:ascii="Gill Sans" w:hAnsi="Gill Sans"/>
          <w:vertAlign w:val="superscript"/>
          <w:lang w:eastAsia="en-US"/>
        </w:rPr>
        <w:footnoteReference w:id="14"/>
      </w:r>
      <w:r w:rsidRPr="009D2023">
        <w:rPr>
          <w:rFonts w:ascii="Gill Sans" w:hAnsi="Gill Sans"/>
          <w:lang w:val="hy-AM" w:eastAsia="en-US"/>
        </w:rPr>
        <w:t>:</w:t>
      </w:r>
    </w:p>
    <w:p w14:paraId="73576FB1" w14:textId="56371AC0" w:rsidR="00696CC2" w:rsidRPr="009D2023" w:rsidRDefault="00696CC2" w:rsidP="00E36B13">
      <w:pPr>
        <w:pStyle w:val="BodyText"/>
        <w:numPr>
          <w:ilvl w:val="0"/>
          <w:numId w:val="34"/>
        </w:numPr>
        <w:spacing w:line="276" w:lineRule="auto"/>
        <w:rPr>
          <w:rFonts w:ascii="Gill Sans" w:hAnsi="Gill Sans"/>
          <w:lang w:val="hy-AM" w:eastAsia="en-US"/>
        </w:rPr>
      </w:pPr>
      <w:r w:rsidRPr="009D2023">
        <w:rPr>
          <w:rFonts w:ascii="Gill Sans" w:hAnsi="Gill Sans"/>
          <w:b/>
          <w:lang w:val="hy-AM" w:eastAsia="en-US"/>
        </w:rPr>
        <w:t xml:space="preserve">Խոշոր արտադրողների սակագները </w:t>
      </w:r>
      <w:r w:rsidRPr="009D2023">
        <w:rPr>
          <w:rFonts w:ascii="Gill Sans" w:hAnsi="Gill Sans"/>
          <w:lang w:val="hy-AM" w:eastAsia="en-US"/>
        </w:rPr>
        <w:t xml:space="preserve">տարբերակվում են ըստ հզորության  և էլեկտրական էներգիայի: Ներկայումս գործող միջին մեծածախ սակագինը, ներառյալ ԱԱՀ, կազմում է 4.9 ԱՄՆ ցենտ/կՎտժ (23.5 դրամ/կՎտժ): Արտադրության միջին ամսական գների տարբերությունը կազմում է մոտ 20%: </w:t>
      </w:r>
      <w:r w:rsidR="006E69C9" w:rsidRPr="009D2023">
        <w:rPr>
          <w:rFonts w:ascii="Gill Sans" w:hAnsi="Gill Sans"/>
          <w:lang w:val="hy-AM" w:eastAsia="en-US"/>
        </w:rPr>
        <w:t>Ս</w:t>
      </w:r>
      <w:r w:rsidRPr="009D2023">
        <w:rPr>
          <w:rFonts w:ascii="Gill Sans" w:hAnsi="Gill Sans"/>
          <w:lang w:val="hy-AM" w:eastAsia="en-US"/>
        </w:rPr>
        <w:t xml:space="preserve">եպտեմբեր-նոյեմբեր ամիսների ընթացքում, երբ իրականացվում է Հայկական ԱԷԿ-ի հերթական պլանային սպասարկումը, արտադրության միջին գինը, ներառյալ ԱԱՀ, հասնում է 7.1 ԱՄՆ ցենտ/կՎտժ (35 դրամ/կՎտժ):  Սակայն այս իրավիճակը կփոխվի  հաջորդ երկու տարվա ընթացքում, կապված ՀԱԷԿ-ի վերանորոգման ծրագրի իրականացման հետ: Այն ժամանակ միջին արտադրության գինը զգալիորեն կբարձրանա:  </w:t>
      </w:r>
    </w:p>
    <w:p w14:paraId="412A5BF1" w14:textId="60887A5D" w:rsidR="00696CC2" w:rsidRPr="009D2023" w:rsidRDefault="00696CC2" w:rsidP="00E36B13">
      <w:pPr>
        <w:pStyle w:val="BodyText"/>
        <w:numPr>
          <w:ilvl w:val="0"/>
          <w:numId w:val="34"/>
        </w:numPr>
        <w:spacing w:line="276" w:lineRule="auto"/>
        <w:rPr>
          <w:rFonts w:ascii="Gill Sans" w:hAnsi="Gill Sans"/>
          <w:b/>
          <w:lang w:val="hy-AM" w:eastAsia="en-US"/>
        </w:rPr>
      </w:pPr>
      <w:r w:rsidRPr="009D2023">
        <w:rPr>
          <w:rFonts w:ascii="Gill Sans" w:hAnsi="Gill Sans"/>
          <w:b/>
          <w:lang w:val="hy-AM" w:eastAsia="en-US"/>
        </w:rPr>
        <w:t xml:space="preserve">Վերականգնվող էներգիայի </w:t>
      </w:r>
      <w:r w:rsidRPr="009D2023">
        <w:rPr>
          <w:rFonts w:ascii="Gill Sans" w:hAnsi="Gill Sans"/>
          <w:lang w:val="hy-AM" w:eastAsia="en-US"/>
        </w:rPr>
        <w:t xml:space="preserve">գները կարգավորվում են առավելագույն գնի հաշվարկման մեթոդոլոգիայով, տարեկան վերահաշվարկի բանաձևով, որը հաշվի է առնում գնաճը և փոխարժեքը: Մինչ օրս ՀԾԿՀ-ի կողմից արևային էներգիայի սակագները դեռ չեն սահմանվել: Նախատեսվում է, որ արևային էներգիայի սակագները կհաստատվեն Համաշխարհային Բանկի «Ցածր եկամուտ ունեցող երկներում վերականգնվող էներգետիկայի ընդլայնման ծրագրի» (Program for Scaling up Renewable Energy Program for Low Income Countries/SREP) շրջանակներում ՝ ֆոտովոլտային էլեկտրակայանների կառուցման համար անցկացվող տենդերների միջոցով: Նախատեսվում է մանսավոր ներդրումներով աջակցել երկրում առաջին 40-50 ՄՎտ հզորությամբ արևային ՖՎ էլեկտրակայանների կառուցման ֆինանսավորմանը, իսկ օգտագործելով SREP ծրագրի միջոցները՝ նվազեցնել սակագների ազդեցությունը:  Խմելու ջրի խողովակների վրա կառուցված փոքր ՀԷԿ-երի գործող սակագինը, ներառյալ ԱԱՀ, կազմում է 2.6 ԱՄՆ ցենտ/կՎտժ (12.6 դրամ/կՎտժ), ոռոգման համակարգերի վրա կառուցված ՀԷԿ-երի սակագինը կազմում է 3.9 ԱՄՆ ցենտ/կՎտժ (18.9 դրամ/կՎտժ), ջրահոսքերի վրա՝  5.8 ԱՄՆ </w:t>
      </w:r>
      <w:r w:rsidRPr="009D2023">
        <w:rPr>
          <w:rFonts w:ascii="Gill Sans" w:hAnsi="Gill Sans"/>
          <w:lang w:val="hy-AM" w:eastAsia="en-US"/>
        </w:rPr>
        <w:lastRenderedPageBreak/>
        <w:t>ցենտ/կՎտժ (28.4 դրամ/կՎտժ), իսկ հողմային էլեկտրակայանների և կենսազանգվածային տեխնոլոգիաների սակագինը կազմում է 10.4 ԱՄՆ ցենտ/կՎտժ (50.9 դրամ/կՎտժ):</w:t>
      </w:r>
    </w:p>
    <w:p w14:paraId="11160771" w14:textId="6ECB3878" w:rsidR="00696CC2" w:rsidRPr="009D2023" w:rsidRDefault="00696CC2" w:rsidP="00E36B13">
      <w:pPr>
        <w:pStyle w:val="BodyText"/>
        <w:numPr>
          <w:ilvl w:val="0"/>
          <w:numId w:val="34"/>
        </w:numPr>
        <w:spacing w:line="276" w:lineRule="auto"/>
        <w:rPr>
          <w:rFonts w:ascii="Gill Sans" w:hAnsi="Gill Sans"/>
          <w:lang w:val="hy-AM" w:eastAsia="en-US"/>
        </w:rPr>
      </w:pPr>
      <w:r w:rsidRPr="009D2023">
        <w:rPr>
          <w:rFonts w:ascii="Gill Sans" w:hAnsi="Gill Sans"/>
          <w:b/>
          <w:lang w:val="hy-AM" w:eastAsia="en-US"/>
        </w:rPr>
        <w:t xml:space="preserve">Հաղորդման սակագները </w:t>
      </w:r>
      <w:r w:rsidRPr="009D2023">
        <w:rPr>
          <w:rFonts w:ascii="Gill Sans" w:hAnsi="Gill Sans"/>
          <w:lang w:val="hy-AM" w:eastAsia="en-US"/>
        </w:rPr>
        <w:t>մեծածախ շուկայի և արտահանման համար ֆիքսված են և կազմում են մոտ 2.0 ԱՄՆ ցենտ/կՎտժ (1.0 դրամ/կՎտժ), ներառյալ ԱԱՀ:</w:t>
      </w:r>
    </w:p>
    <w:p w14:paraId="15283A31" w14:textId="77777777" w:rsidR="00696CC2" w:rsidRPr="009D2023" w:rsidRDefault="00696CC2" w:rsidP="00E36B13">
      <w:pPr>
        <w:pStyle w:val="BodyText"/>
        <w:numPr>
          <w:ilvl w:val="0"/>
          <w:numId w:val="34"/>
        </w:numPr>
        <w:spacing w:line="276" w:lineRule="auto"/>
        <w:rPr>
          <w:rFonts w:ascii="Gill Sans" w:hAnsi="Gill Sans"/>
          <w:lang w:val="hy-AM" w:eastAsia="en-US"/>
        </w:rPr>
      </w:pPr>
      <w:r w:rsidRPr="009D2023">
        <w:rPr>
          <w:rFonts w:ascii="Gill Sans" w:hAnsi="Gill Sans"/>
          <w:b/>
          <w:lang w:val="hy-AM" w:eastAsia="en-US"/>
        </w:rPr>
        <w:t xml:space="preserve">Էլեկտրաէներգետիկական համակարգի օպերատորի և Հաշվարկային կենտրոնի </w:t>
      </w:r>
      <w:r w:rsidRPr="009D2023">
        <w:rPr>
          <w:rFonts w:ascii="Gill Sans" w:hAnsi="Gill Sans"/>
          <w:lang w:val="hy-AM" w:eastAsia="en-US"/>
        </w:rPr>
        <w:t xml:space="preserve">սակագները սահմանված են որպես ծառայության դիմաց ամսական վճարներ, իսկ արտահանման դեպքում՝ որպես առանձին էլեկտրաէներգիայի գին: </w:t>
      </w:r>
    </w:p>
    <w:p w14:paraId="434D2FDC" w14:textId="77777777" w:rsidR="00696CC2" w:rsidRPr="009D2023" w:rsidRDefault="00696CC2" w:rsidP="00E36B13">
      <w:pPr>
        <w:pStyle w:val="BodyText"/>
        <w:numPr>
          <w:ilvl w:val="0"/>
          <w:numId w:val="34"/>
        </w:numPr>
        <w:spacing w:line="276" w:lineRule="auto"/>
        <w:rPr>
          <w:rFonts w:ascii="Gill Sans" w:hAnsi="Gill Sans"/>
          <w:lang w:val="hy-AM" w:eastAsia="en-US"/>
        </w:rPr>
      </w:pPr>
      <w:r w:rsidRPr="009D2023">
        <w:rPr>
          <w:rFonts w:ascii="Gill Sans" w:hAnsi="Gill Sans"/>
          <w:b/>
          <w:lang w:val="hy-AM" w:eastAsia="en-US"/>
        </w:rPr>
        <w:t xml:space="preserve">Բաշխման սակագները </w:t>
      </w:r>
      <w:r w:rsidRPr="009D2023">
        <w:rPr>
          <w:rFonts w:ascii="Gill Sans" w:hAnsi="Gill Sans"/>
          <w:lang w:val="hy-AM" w:eastAsia="en-US"/>
        </w:rPr>
        <w:t>սահմանված չեն: Համապատասխան իրավական շրջանակների բացակայությունը արեստականորեն սահմանափակում է սպառողի՝ հարևան երկրներից էլեկտրաէներգիա ներկրելու իրավունքը:</w:t>
      </w:r>
    </w:p>
    <w:p w14:paraId="0331DE65" w14:textId="77777777" w:rsidR="00696CC2" w:rsidRPr="009D2023" w:rsidRDefault="00696CC2" w:rsidP="00E36B13">
      <w:pPr>
        <w:pStyle w:val="BodyText"/>
        <w:numPr>
          <w:ilvl w:val="0"/>
          <w:numId w:val="34"/>
        </w:numPr>
        <w:spacing w:line="276" w:lineRule="auto"/>
        <w:rPr>
          <w:rFonts w:ascii="Gill Sans" w:hAnsi="Gill Sans"/>
          <w:lang w:val="hy-AM" w:eastAsia="en-US"/>
        </w:rPr>
      </w:pPr>
      <w:r w:rsidRPr="009D2023">
        <w:rPr>
          <w:rFonts w:ascii="Gill Sans" w:hAnsi="Gill Sans"/>
          <w:b/>
          <w:lang w:val="hy-AM" w:eastAsia="en-US"/>
        </w:rPr>
        <w:t xml:space="preserve">Վերջնական սպառողի սակագները </w:t>
      </w:r>
      <w:r w:rsidRPr="009D2023">
        <w:rPr>
          <w:rFonts w:ascii="Gill Sans" w:hAnsi="Gill Sans"/>
          <w:lang w:val="hy-AM" w:eastAsia="en-US"/>
        </w:rPr>
        <w:t>տարբերակվում են ըստ լարման մակարդակների, ցերեկային և գիշերային ժամերի: Սահմանված չեն հզորության դիմաց վճարներ, պիկային սակագներ կամ  ծառայության վճարներ: Արդյունքում, սպառողները պատասխանատվություն չեն կրում խոշոր արտադրողների համար սահմանված հզորության վճարների նկատմամբ: Հայաստանի վերջնական սպառողների սակագինը ամենաբարձր սակագներից մեկն է նախկին Սովետական երկրների միջև</w:t>
      </w:r>
      <w:r w:rsidRPr="009D2023">
        <w:rPr>
          <w:rFonts w:ascii="Gill Sans" w:hAnsi="Gill Sans"/>
          <w:vertAlign w:val="superscript"/>
          <w:lang w:eastAsia="en-US"/>
        </w:rPr>
        <w:footnoteReference w:id="15"/>
      </w:r>
      <w:r w:rsidRPr="009D2023">
        <w:rPr>
          <w:rFonts w:ascii="Gill Sans" w:hAnsi="Gill Sans"/>
          <w:lang w:val="hy-AM" w:eastAsia="en-US"/>
        </w:rPr>
        <w:t>: Օրինակ, կենցաղային սպառողների միջին սակագինը (ցերեկային և գիշերային), ներառյալ ԱԱՀ, կազմում է 9.6 ԱՄՆ ցենտ/կՎտժ (47.0 դրամ/կՎտժ ):</w:t>
      </w:r>
    </w:p>
    <w:p w14:paraId="2B2D8982" w14:textId="602C9214"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Գիշերային սակագինը ձմեռային ամիսներին գործում է 23:00-</w:t>
      </w:r>
      <w:r w:rsidR="00D93ABB" w:rsidRPr="009D2023">
        <w:rPr>
          <w:rFonts w:ascii="Gill Sans" w:hAnsi="Gill Sans"/>
          <w:lang w:val="hy-AM" w:eastAsia="en-US"/>
        </w:rPr>
        <w:t>0</w:t>
      </w:r>
      <w:r w:rsidRPr="009D2023">
        <w:rPr>
          <w:rFonts w:ascii="Gill Sans" w:hAnsi="Gill Sans"/>
          <w:lang w:val="hy-AM" w:eastAsia="en-US"/>
        </w:rPr>
        <w:t>7:00 ժամերին, ամառային ամիսներին՝ 22:00-</w:t>
      </w:r>
      <w:r w:rsidR="00D93ABB" w:rsidRPr="009D2023">
        <w:rPr>
          <w:rFonts w:ascii="Gill Sans" w:hAnsi="Gill Sans"/>
          <w:lang w:val="hy-AM" w:eastAsia="en-US"/>
        </w:rPr>
        <w:t>0</w:t>
      </w:r>
      <w:r w:rsidRPr="009D2023">
        <w:rPr>
          <w:rFonts w:ascii="Gill Sans" w:hAnsi="Gill Sans"/>
          <w:lang w:val="hy-AM" w:eastAsia="en-US"/>
        </w:rPr>
        <w:t>6:00 ժամերին: Ձմեռային ամիսների երեկոյան պիկը ընկնում է 19:00-21:00  ժամանակահատվածի վրա, իսկ ամռանը այն տեղի է ունենում 21:00-23:00: Ցերեկային և գիշերային սակագների միջին տարբերությունը բարձր լարման (110 կՎ, 35 կՎ) սպառողների համար կազմում է ընդամենը 12%, իսկ միջին (6/10 կՎ) և ցածր լարման (0.4(0.22) կՎ) սպառողների համար այն կազմում է 26%:</w:t>
      </w:r>
    </w:p>
    <w:p w14:paraId="42BC87BE" w14:textId="77777777" w:rsidR="00900012" w:rsidRDefault="00696CC2" w:rsidP="005F73F0">
      <w:pPr>
        <w:pStyle w:val="BodyText"/>
        <w:spacing w:line="276" w:lineRule="auto"/>
        <w:ind w:firstLine="360"/>
        <w:rPr>
          <w:rFonts w:ascii="Sylfaen" w:hAnsi="Sylfaen"/>
          <w:lang w:val="hy-AM" w:eastAsia="en-US"/>
        </w:rPr>
      </w:pPr>
      <w:r w:rsidRPr="009D2023">
        <w:rPr>
          <w:rFonts w:ascii="Gill Sans" w:hAnsi="Gill Sans"/>
          <w:lang w:val="hy-AM" w:eastAsia="en-US"/>
        </w:rPr>
        <w:t xml:space="preserve">Անհրաժեշտ է նշել, որ նույնիսկ, եթե Հանձնաժողովը կիրառում է շահույթի նորմայի կարգավորման մեթոդը (Rate of Return methodology), պետական ընկերությունների շահույթի նորման կազմում է ընդամենը 10% (ներառյալ հարկերը, տեղական արժույթով): Այս ընկերությունները խոշոր ներդրումներ են կատարում «փափուկ վարկերի» միջոցով՝ պետության կողմից երաշխիք տրամադրելու պայմանով: Այսպիսով, պետական սեփականություն հանդիսացող ընկերությունները  չեն կարողանում օգտվել առևտրային վարկերից  և գործել որպես </w:t>
      </w:r>
      <w:r w:rsidR="00D93ABB" w:rsidRPr="009D2023">
        <w:rPr>
          <w:rFonts w:ascii="Gill Sans" w:hAnsi="Gill Sans"/>
          <w:lang w:val="hy-AM" w:eastAsia="en-US"/>
        </w:rPr>
        <w:t>ստանդարտ առևտրային</w:t>
      </w:r>
      <w:r w:rsidRPr="009D2023">
        <w:rPr>
          <w:rFonts w:ascii="Gill Sans" w:hAnsi="Gill Sans"/>
          <w:lang w:val="hy-AM" w:eastAsia="en-US"/>
        </w:rPr>
        <w:t xml:space="preserve"> սուբյեկտներ: </w:t>
      </w:r>
    </w:p>
    <w:p w14:paraId="6741F928" w14:textId="77777777" w:rsidR="00900012" w:rsidRDefault="00900012" w:rsidP="005F73F0">
      <w:pPr>
        <w:pStyle w:val="BodyText"/>
        <w:spacing w:line="276" w:lineRule="auto"/>
        <w:ind w:firstLine="360"/>
        <w:rPr>
          <w:rFonts w:ascii="Sylfaen" w:hAnsi="Sylfaen"/>
          <w:lang w:val="hy-AM" w:eastAsia="en-US"/>
        </w:rPr>
      </w:pPr>
    </w:p>
    <w:p w14:paraId="7941812C" w14:textId="55B04B34" w:rsidR="00696CC2" w:rsidRPr="009D2023" w:rsidRDefault="00696CC2" w:rsidP="005F73F0">
      <w:pPr>
        <w:pStyle w:val="BodyText"/>
        <w:spacing w:line="276" w:lineRule="auto"/>
        <w:ind w:firstLine="360"/>
        <w:rPr>
          <w:rFonts w:ascii="Gill Sans" w:hAnsi="Gill Sans"/>
          <w:lang w:val="hy-AM" w:eastAsia="en-US"/>
        </w:rPr>
      </w:pPr>
      <w:r w:rsidRPr="009D2023">
        <w:rPr>
          <w:rFonts w:ascii="Gill Sans" w:hAnsi="Gill Sans"/>
          <w:lang w:val="hy-AM" w:eastAsia="en-US"/>
        </w:rPr>
        <w:tab/>
      </w:r>
    </w:p>
    <w:p w14:paraId="61057CD4" w14:textId="2C3D7102" w:rsidR="00696CC2" w:rsidRPr="009D2023" w:rsidRDefault="00696CC2" w:rsidP="007718B7">
      <w:pPr>
        <w:pStyle w:val="Heading2"/>
        <w:rPr>
          <w:rFonts w:ascii="Gill Sans" w:hAnsi="Gill Sans" w:cs="Times New Roman"/>
        </w:rPr>
      </w:pPr>
      <w:bookmarkStart w:id="44" w:name="_Toc446114395"/>
      <w:bookmarkStart w:id="45" w:name="_Toc446114493"/>
      <w:bookmarkStart w:id="46" w:name="_Toc446114797"/>
      <w:bookmarkStart w:id="47" w:name="_Toc446120426"/>
      <w:bookmarkStart w:id="48" w:name="_Toc446114396"/>
      <w:bookmarkStart w:id="49" w:name="_Toc446114494"/>
      <w:bookmarkStart w:id="50" w:name="_Toc446114798"/>
      <w:bookmarkStart w:id="51" w:name="_Toc446120427"/>
      <w:bookmarkStart w:id="52" w:name="_Toc446114397"/>
      <w:bookmarkStart w:id="53" w:name="_Toc446114495"/>
      <w:bookmarkStart w:id="54" w:name="_Toc446114799"/>
      <w:bookmarkStart w:id="55" w:name="_Toc446120428"/>
      <w:bookmarkStart w:id="56" w:name="_Toc446114398"/>
      <w:bookmarkStart w:id="57" w:name="_Toc446114496"/>
      <w:bookmarkStart w:id="58" w:name="_Toc446114800"/>
      <w:bookmarkStart w:id="59" w:name="_Toc446120429"/>
      <w:bookmarkStart w:id="60" w:name="_Toc446114399"/>
      <w:bookmarkStart w:id="61" w:name="_Toc446114497"/>
      <w:bookmarkStart w:id="62" w:name="_Toc446114801"/>
      <w:bookmarkStart w:id="63" w:name="_Toc446120430"/>
      <w:bookmarkStart w:id="64" w:name="_Toc446965247"/>
      <w:bookmarkStart w:id="65" w:name="_Toc455147470"/>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9D2023">
        <w:rPr>
          <w:rFonts w:ascii="Gill Sans" w:hAnsi="Gill Sans" w:cs="Times New Roman"/>
          <w:lang w:val="hy-AM"/>
        </w:rPr>
        <w:lastRenderedPageBreak/>
        <w:t>Հետագա զարգացման պլաններ</w:t>
      </w:r>
      <w:bookmarkEnd w:id="64"/>
      <w:bookmarkEnd w:id="65"/>
    </w:p>
    <w:p w14:paraId="2A92B6FF" w14:textId="77777777" w:rsidR="00696CC2" w:rsidRPr="009D2023" w:rsidRDefault="00696CC2" w:rsidP="00696CC2">
      <w:pPr>
        <w:pStyle w:val="BodyText"/>
        <w:rPr>
          <w:rFonts w:ascii="Gill Sans" w:hAnsi="Gill Sans"/>
          <w:b/>
          <w:lang w:eastAsia="en-US"/>
        </w:rPr>
      </w:pPr>
      <w:r w:rsidRPr="009D2023">
        <w:rPr>
          <w:rFonts w:ascii="Gill Sans" w:hAnsi="Gill Sans"/>
          <w:b/>
          <w:lang w:eastAsia="en-US"/>
        </w:rPr>
        <w:tab/>
      </w:r>
    </w:p>
    <w:p w14:paraId="1414641D" w14:textId="52B12EF8"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ԱՄՆ ՄԶԳ գործակալության աջակցությամբ ՀՀ կառավարության և Էներգետիկայի և բնական պաշարների նախարարության համագործակցության արդյունքում մշակվել է ՀՀ էներգետիկ համակարգի նվազագույն ծախսերով զարգացման ծրագիրը</w:t>
      </w:r>
      <w:r w:rsidRPr="009D2023">
        <w:rPr>
          <w:rFonts w:ascii="Gill Sans" w:hAnsi="Gill Sans"/>
          <w:vertAlign w:val="superscript"/>
          <w:lang w:eastAsia="en-US"/>
        </w:rPr>
        <w:footnoteReference w:id="16"/>
      </w:r>
      <w:r w:rsidRPr="009D2023">
        <w:rPr>
          <w:rFonts w:ascii="Gill Sans" w:hAnsi="Gill Sans"/>
          <w:vertAlign w:val="superscript"/>
          <w:lang w:eastAsia="en-US"/>
        </w:rPr>
        <w:footnoteReference w:id="17"/>
      </w:r>
      <w:r w:rsidR="00433652" w:rsidRPr="009D2023">
        <w:rPr>
          <w:rFonts w:ascii="Gill Sans" w:hAnsi="Gill Sans"/>
          <w:lang w:val="hy-AM" w:eastAsia="en-US"/>
        </w:rPr>
        <w:t>: 2015թ. դեկտեմբերի 10-ին ՀԿ-ի կողմից</w:t>
      </w:r>
      <w:r w:rsidRPr="009D2023">
        <w:rPr>
          <w:rFonts w:ascii="Gill Sans" w:hAnsi="Gill Sans"/>
          <w:lang w:val="hy-AM" w:eastAsia="en-US"/>
        </w:rPr>
        <w:t xml:space="preserve"> հավանության է արժանացել «Հայաստանի Հանրապետության էներգետիկ համակարգի երկարաժամկետ (մինչև 2036 թ.) զարգացման ուղիները» ծրագիրը</w:t>
      </w:r>
      <w:r w:rsidRPr="009D2023">
        <w:rPr>
          <w:rFonts w:ascii="Gill Sans" w:hAnsi="Gill Sans"/>
          <w:vertAlign w:val="superscript"/>
          <w:lang w:eastAsia="en-US"/>
        </w:rPr>
        <w:footnoteReference w:id="18"/>
      </w:r>
      <w:r w:rsidR="007A5E3D" w:rsidRPr="009D2023">
        <w:rPr>
          <w:rFonts w:ascii="Gill Sans" w:hAnsi="Gill Sans"/>
          <w:lang w:eastAsia="en-US"/>
        </w:rPr>
        <w:t xml:space="preserve">, </w:t>
      </w:r>
      <w:r w:rsidR="007A5E3D" w:rsidRPr="009D2023">
        <w:rPr>
          <w:rFonts w:ascii="Gill Sans" w:hAnsi="Gill Sans"/>
          <w:lang w:val="hy-AM" w:eastAsia="en-US"/>
        </w:rPr>
        <w:t>որի շրջանակներում նախատեսվում է իր</w:t>
      </w:r>
      <w:r w:rsidR="007965D4">
        <w:rPr>
          <w:rFonts w:ascii="Gill Sans" w:hAnsi="Gill Sans"/>
          <w:lang w:eastAsia="en-US"/>
        </w:rPr>
        <w:t>ա</w:t>
      </w:r>
      <w:r w:rsidR="007A5E3D" w:rsidRPr="009D2023">
        <w:rPr>
          <w:rFonts w:ascii="Gill Sans" w:hAnsi="Gill Sans"/>
          <w:lang w:val="hy-AM" w:eastAsia="en-US"/>
        </w:rPr>
        <w:t xml:space="preserve">կականացնել հետևյալը. </w:t>
      </w:r>
    </w:p>
    <w:p w14:paraId="092D4CAC" w14:textId="77777777" w:rsidR="00696CC2" w:rsidRPr="009D2023" w:rsidRDefault="00696CC2" w:rsidP="00E36B13">
      <w:pPr>
        <w:pStyle w:val="BodyText"/>
        <w:numPr>
          <w:ilvl w:val="0"/>
          <w:numId w:val="35"/>
        </w:numPr>
        <w:spacing w:line="276" w:lineRule="auto"/>
        <w:ind w:left="360"/>
        <w:rPr>
          <w:rFonts w:ascii="Gill Sans" w:hAnsi="Gill Sans"/>
          <w:lang w:val="hy-AM" w:eastAsia="en-US"/>
        </w:rPr>
      </w:pPr>
      <w:r w:rsidRPr="009D2023">
        <w:rPr>
          <w:rFonts w:ascii="Gill Sans" w:hAnsi="Gill Sans"/>
          <w:lang w:val="hy-AM" w:eastAsia="en-US"/>
        </w:rPr>
        <w:t>2017 և 2018 թվականների ընթացքում</w:t>
      </w:r>
      <w:r w:rsidRPr="009D2023">
        <w:rPr>
          <w:rFonts w:ascii="Gill Sans" w:hAnsi="Gill Sans"/>
          <w:b/>
          <w:lang w:val="hy-AM" w:eastAsia="en-US"/>
        </w:rPr>
        <w:t xml:space="preserve"> </w:t>
      </w:r>
      <w:r w:rsidRPr="009D2023">
        <w:rPr>
          <w:rFonts w:ascii="Gill Sans" w:hAnsi="Gill Sans"/>
          <w:lang w:val="hy-AM" w:eastAsia="en-US"/>
        </w:rPr>
        <w:t>Հայկական ԱԷԿ-ի վերականգնում՝ ուղղված կայանի շահագործման նախագծային ժամկետի 10 տարով երկարացմանը: Վերականգնման ծախսերը կկազմեն 300 միլիոն ԱՄՆ դոլար:</w:t>
      </w:r>
    </w:p>
    <w:p w14:paraId="09639DCF" w14:textId="77777777" w:rsidR="00696CC2" w:rsidRPr="009D2023" w:rsidRDefault="00696CC2" w:rsidP="001F0CD2">
      <w:pPr>
        <w:pStyle w:val="BodyText"/>
        <w:spacing w:line="276" w:lineRule="auto"/>
        <w:ind w:left="720" w:right="720"/>
        <w:rPr>
          <w:rFonts w:ascii="Gill Sans" w:hAnsi="Gill Sans"/>
          <w:i/>
          <w:lang w:val="hy-AM" w:eastAsia="en-US"/>
        </w:rPr>
      </w:pPr>
      <w:r w:rsidRPr="009D2023">
        <w:rPr>
          <w:rFonts w:ascii="Gill Sans" w:hAnsi="Gill Sans"/>
          <w:i/>
          <w:lang w:val="hy-AM" w:eastAsia="en-US"/>
        </w:rPr>
        <w:t xml:space="preserve">Պետք է նշել, որ վերականգնման աշխատանքները թույլ կտան ոչ միայն երկարացնել Հայկական ԱԷԿ-ի նախագծային ժամկետը, այլ նաև կայանի 385 ՄՎտ աշխատանքային հզորությունը մոտեցնել իր դրվածքային 440 ՄՎտ մակարդակին: Արդյունքում, ՀԱԷԿ-ը հնարավորություն կունենա արտադրելու 10-15%-ով ավելի շատ էլեկտրաէներգիա (250 – 350 ԳՎտժ տարեկան): Սակայն, Հայկական ատոմակայանի սակագինը 2019թ-ից զգալիորեն կբարձրանա՝ վերականգնման ծախսերը փակելու նպատակով: </w:t>
      </w:r>
    </w:p>
    <w:p w14:paraId="038F0600" w14:textId="5CEC24C3" w:rsidR="00696CC2" w:rsidRPr="009D2023" w:rsidRDefault="007A5E3D" w:rsidP="00E36B13">
      <w:pPr>
        <w:pStyle w:val="BodyText"/>
        <w:numPr>
          <w:ilvl w:val="0"/>
          <w:numId w:val="35"/>
        </w:numPr>
        <w:spacing w:line="276" w:lineRule="auto"/>
        <w:ind w:left="360"/>
        <w:rPr>
          <w:rFonts w:ascii="Gill Sans" w:hAnsi="Gill Sans"/>
          <w:lang w:val="hy-AM" w:eastAsia="en-US"/>
        </w:rPr>
      </w:pPr>
      <w:r w:rsidRPr="009D2023">
        <w:rPr>
          <w:rFonts w:ascii="Gill Sans" w:hAnsi="Gill Sans"/>
          <w:lang w:val="hy-AM" w:eastAsia="en-US"/>
        </w:rPr>
        <w:t>Ն</w:t>
      </w:r>
      <w:r w:rsidR="00696CC2" w:rsidRPr="009D2023">
        <w:rPr>
          <w:rFonts w:ascii="Gill Sans" w:hAnsi="Gill Sans"/>
          <w:lang w:val="hy-AM" w:eastAsia="en-US"/>
        </w:rPr>
        <w:t xml:space="preserve">որ 600 ՄՎտ հզորությամբ ատոմային էներգաբլոկի կառուցում: </w:t>
      </w:r>
    </w:p>
    <w:p w14:paraId="20E5D590" w14:textId="3A650888" w:rsidR="00696CC2" w:rsidRPr="009D2023" w:rsidRDefault="00696CC2" w:rsidP="00E36B13">
      <w:pPr>
        <w:pStyle w:val="BodyText"/>
        <w:numPr>
          <w:ilvl w:val="0"/>
          <w:numId w:val="35"/>
        </w:numPr>
        <w:spacing w:line="276" w:lineRule="auto"/>
        <w:ind w:left="360"/>
        <w:rPr>
          <w:rFonts w:ascii="Gill Sans" w:hAnsi="Gill Sans"/>
          <w:lang w:val="hy-AM" w:eastAsia="en-US"/>
        </w:rPr>
      </w:pPr>
      <w:r w:rsidRPr="009D2023">
        <w:rPr>
          <w:rFonts w:ascii="Gill Sans" w:hAnsi="Gill Sans"/>
          <w:lang w:val="hy-AM" w:eastAsia="en-US"/>
        </w:rPr>
        <w:t>Հրազդան ՋԷԿ-ը</w:t>
      </w:r>
      <w:r w:rsidRPr="009D2023">
        <w:rPr>
          <w:rFonts w:ascii="Gill Sans" w:hAnsi="Gill Sans"/>
          <w:b/>
          <w:lang w:val="hy-AM" w:eastAsia="en-US"/>
        </w:rPr>
        <w:t xml:space="preserve"> </w:t>
      </w:r>
      <w:r w:rsidRPr="009D2023">
        <w:rPr>
          <w:rFonts w:ascii="Gill Sans" w:hAnsi="Gill Sans"/>
          <w:lang w:val="hy-AM" w:eastAsia="en-US"/>
        </w:rPr>
        <w:t xml:space="preserve">նախատեսվում է 2019 թ. շահագործումից հանել անարդյունավետ լինելու պատճառով: Նախատեսվում է մեկ 240ՄՎտ հզորությամբ ՀՇԳՑԷ-ի էներգաբլոկ տեղադրել 2019 թ. և մեկ այլ 400ՄՎտ էներգաբլոկ տեղադրել 2022 թվականին: Այս երկու էներգաբլոկները կփոխարինեն Հրազդան ՋԷԿ-ը և </w:t>
      </w:r>
      <w:r w:rsidR="00AB5D1B" w:rsidRPr="009D2023">
        <w:rPr>
          <w:rFonts w:ascii="Gill Sans" w:hAnsi="Gill Sans"/>
          <w:lang w:val="hy-AM" w:eastAsia="en-US"/>
        </w:rPr>
        <w:t>կապահովեն</w:t>
      </w:r>
      <w:r w:rsidRPr="009D2023">
        <w:rPr>
          <w:rFonts w:ascii="Gill Sans" w:hAnsi="Gill Sans"/>
          <w:lang w:val="hy-AM" w:eastAsia="en-US"/>
        </w:rPr>
        <w:t xml:space="preserve"> գազ-էլեկտրաէներգիա փոխանակման պայմանագրով սահմանված ծավալները: Սակայն վերլուծությունը ընդունում է, որ երկրորդ 400 ՄՎտ հզորությամբ բլոկի կառուցման վերաբերյալ վերջնական որոշումը կախված կլինի երկրի տնտեսական ցուցանիշներից/ՀՆԱ-ի աճից, փոխանակման պայմանագրի ընդլայնման հնարավորություններից և Վրաստանից տնտեսապես շահավետ ներկրում իրականացնելու հեռանկարից: </w:t>
      </w:r>
    </w:p>
    <w:p w14:paraId="0013E30D" w14:textId="6E5587BF" w:rsidR="00696CC2" w:rsidRPr="009D2023" w:rsidRDefault="00696CC2" w:rsidP="001F0CD2">
      <w:pPr>
        <w:pStyle w:val="BodyText"/>
        <w:spacing w:line="276" w:lineRule="auto"/>
        <w:ind w:left="720" w:right="720"/>
        <w:rPr>
          <w:rFonts w:ascii="Gill Sans" w:hAnsi="Gill Sans"/>
          <w:i/>
          <w:lang w:val="hy-AM" w:eastAsia="en-US"/>
        </w:rPr>
      </w:pPr>
      <w:r w:rsidRPr="009D2023">
        <w:rPr>
          <w:rFonts w:ascii="Gill Sans" w:hAnsi="Gill Sans"/>
          <w:i/>
          <w:lang w:val="hy-AM" w:eastAsia="en-US"/>
        </w:rPr>
        <w:t>2015 թ. նոյեմբեր ամսին ՀՀ կառավարության և «ՌԵՆԿՈ» ընկերության միջև կնքվեց համակցված շոգեգազային ցիկլով 234 ՄՎտ ընդհանուր հզորությամբ և ոչ պակաս, քան 50.5%  արդյունավետությամբ էլեկտրաէներգիա արտադրող նոր էլեկտրակայանի կառուցման և շահագործման վերաբերյալ Փոխըմբռնման հուշագիր</w:t>
      </w:r>
      <w:r w:rsidRPr="009D2023">
        <w:rPr>
          <w:rFonts w:ascii="Gill Sans" w:hAnsi="Gill Sans"/>
          <w:i/>
          <w:vertAlign w:val="superscript"/>
          <w:lang w:eastAsia="en-US"/>
        </w:rPr>
        <w:footnoteReference w:id="19"/>
      </w:r>
      <w:r w:rsidRPr="009D2023">
        <w:rPr>
          <w:rFonts w:ascii="Gill Sans" w:hAnsi="Gill Sans"/>
          <w:i/>
          <w:lang w:val="hy-AM" w:eastAsia="en-US"/>
        </w:rPr>
        <w:t>: Այս հուշագրով կողմերը հաստատեցին իրենց փոխադարձ պարտավորվածությունները,  որոնցից ամենակարևորները հետևյալն են</w:t>
      </w:r>
      <w:r w:rsidR="00C34954" w:rsidRPr="009D2023">
        <w:rPr>
          <w:rFonts w:ascii="Gill Sans" w:hAnsi="Gill Sans"/>
          <w:i/>
          <w:lang w:val="hy-AM" w:eastAsia="en-US"/>
        </w:rPr>
        <w:t xml:space="preserve">. </w:t>
      </w:r>
      <w:r w:rsidRPr="009D2023">
        <w:rPr>
          <w:rFonts w:ascii="Gill Sans" w:hAnsi="Gill Sans"/>
          <w:i/>
          <w:lang w:val="hy-AM" w:eastAsia="en-US"/>
        </w:rPr>
        <w:t xml:space="preserve">տրամադրել հաջորդ 20 տարվա ընթացքում արտադրվող էլեկտրաէներգիայի </w:t>
      </w:r>
      <w:r w:rsidRPr="009D2023">
        <w:rPr>
          <w:rFonts w:ascii="Gill Sans" w:hAnsi="Gill Sans"/>
          <w:i/>
          <w:lang w:val="hy-AM" w:eastAsia="en-US"/>
        </w:rPr>
        <w:lastRenderedPageBreak/>
        <w:t>գնման երաշխիք ՀՀ կառավարության կողմից (սկսած շահագործման հանձնելու տարվանից</w:t>
      </w:r>
      <w:r w:rsidR="00C34954" w:rsidRPr="009D2023">
        <w:rPr>
          <w:rFonts w:ascii="Gill Sans" w:hAnsi="Gill Sans"/>
          <w:i/>
          <w:lang w:val="hy-AM" w:eastAsia="en-US"/>
        </w:rPr>
        <w:t>),</w:t>
      </w:r>
      <w:r w:rsidRPr="009D2023">
        <w:rPr>
          <w:rFonts w:ascii="Gill Sans" w:hAnsi="Gill Sans"/>
          <w:i/>
          <w:lang w:val="hy-AM" w:eastAsia="en-US"/>
        </w:rPr>
        <w:t xml:space="preserve"> 30 ամսվա ժամանակահատվածում կառուցել նոր էլեկտրակայան և սահմանել ֆիքսված սակագին՝ 6.62 ԱՄՆ ցենտ/կՎտժ առանց ԱԱՀ</w:t>
      </w:r>
      <w:r w:rsidR="00C34954" w:rsidRPr="009D2023">
        <w:rPr>
          <w:rFonts w:ascii="Gill Sans" w:hAnsi="Gill Sans"/>
          <w:i/>
          <w:lang w:val="hy-AM" w:eastAsia="en-US"/>
        </w:rPr>
        <w:t>՝</w:t>
      </w:r>
      <w:r w:rsidR="001138F6" w:rsidRPr="009D2023">
        <w:rPr>
          <w:rFonts w:ascii="Gill Sans" w:hAnsi="Gill Sans"/>
          <w:i/>
          <w:lang w:val="hy-AM" w:eastAsia="en-US"/>
        </w:rPr>
        <w:t xml:space="preserve"> «ՌԵՆԿՈ»-ի կոսղմից </w:t>
      </w:r>
      <w:r w:rsidRPr="009D2023">
        <w:rPr>
          <w:rFonts w:ascii="Gill Sans" w:hAnsi="Gill Sans"/>
          <w:i/>
          <w:lang w:val="hy-AM" w:eastAsia="en-US"/>
        </w:rPr>
        <w:t xml:space="preserve">վերահաշվարկի մեխանիզմի կիրառման հնարավորություն:   </w:t>
      </w:r>
    </w:p>
    <w:p w14:paraId="15FA22BF" w14:textId="77777777" w:rsidR="00696CC2" w:rsidRPr="009D2023" w:rsidRDefault="00696CC2" w:rsidP="001F0CD2">
      <w:pPr>
        <w:pStyle w:val="BodyText"/>
        <w:spacing w:line="276" w:lineRule="auto"/>
        <w:ind w:left="720" w:right="720"/>
        <w:rPr>
          <w:rFonts w:ascii="Gill Sans" w:hAnsi="Gill Sans"/>
          <w:i/>
          <w:lang w:val="hy-AM" w:eastAsia="en-US"/>
        </w:rPr>
      </w:pPr>
      <w:r w:rsidRPr="009D2023">
        <w:rPr>
          <w:rFonts w:ascii="Gill Sans" w:hAnsi="Gill Sans"/>
          <w:i/>
          <w:lang w:val="hy-AM" w:eastAsia="en-US"/>
        </w:rPr>
        <w:t>2016 թ. փետրվարին ՀՀ կառավարությունը նույն հիմունքներով երկրորդ Փոխըմբռնման հուշագիրն է ստորագրել «Գրենջ Փաուէր» ՍՊԸ-ի հետ</w:t>
      </w:r>
      <w:r w:rsidRPr="009D2023">
        <w:rPr>
          <w:rFonts w:ascii="Gill Sans" w:hAnsi="Gill Sans"/>
          <w:i/>
          <w:vertAlign w:val="superscript"/>
          <w:lang w:eastAsia="en-US"/>
        </w:rPr>
        <w:footnoteReference w:id="20"/>
      </w:r>
      <w:r w:rsidRPr="009D2023">
        <w:rPr>
          <w:rFonts w:ascii="Gill Sans" w:hAnsi="Gill Sans"/>
          <w:i/>
          <w:lang w:val="hy-AM" w:eastAsia="en-US"/>
        </w:rPr>
        <w:t xml:space="preserve">: Երկրորդ ՀՇԳՑ կայանը, որը կունենա նույն հզորությունը և արդյունավետության գործակիցը, կկառուցվի Լոռվա մարզում Վանաձոր քաղաքի մոտակայքում: </w:t>
      </w:r>
    </w:p>
    <w:p w14:paraId="3813B5A2" w14:textId="77777777" w:rsidR="00696CC2" w:rsidRPr="009D2023" w:rsidRDefault="00696CC2" w:rsidP="001F0CD2">
      <w:pPr>
        <w:pStyle w:val="BodyText"/>
        <w:spacing w:line="276" w:lineRule="auto"/>
        <w:ind w:left="720" w:right="720"/>
        <w:rPr>
          <w:rFonts w:ascii="Gill Sans" w:hAnsi="Gill Sans"/>
          <w:i/>
          <w:lang w:val="hy-AM" w:eastAsia="en-US"/>
        </w:rPr>
      </w:pPr>
      <w:r w:rsidRPr="009D2023">
        <w:rPr>
          <w:rFonts w:ascii="Gill Sans" w:hAnsi="Gill Sans"/>
          <w:i/>
          <w:lang w:val="hy-AM" w:eastAsia="en-US"/>
        </w:rPr>
        <w:t xml:space="preserve">Այս որոշումներից ոչ մեկը վերջնական չէ:  Վերոհիշյալ ընկերությունները հաջորդ 4 ամսվա ընթացքում կիրականացնեն նախագծերի ֆինանսական և տեխնիկական նպատակահարմարության ուսումնասիրությունը, որից հետո միայն կառավարության հետ կկնքվեն վերջնական պայմանագրեր: </w:t>
      </w:r>
    </w:p>
    <w:p w14:paraId="1603B504" w14:textId="1FA2C18E" w:rsidR="00696CC2" w:rsidRPr="009D2023" w:rsidRDefault="00696CC2" w:rsidP="00E36B13">
      <w:pPr>
        <w:pStyle w:val="BodyText"/>
        <w:numPr>
          <w:ilvl w:val="0"/>
          <w:numId w:val="36"/>
        </w:numPr>
        <w:spacing w:line="276" w:lineRule="auto"/>
        <w:ind w:left="360"/>
        <w:rPr>
          <w:rFonts w:ascii="Gill Sans" w:hAnsi="Gill Sans"/>
          <w:lang w:val="hy-AM" w:eastAsia="en-US"/>
        </w:rPr>
      </w:pPr>
      <w:r w:rsidRPr="009D2023">
        <w:rPr>
          <w:rFonts w:ascii="Gill Sans" w:hAnsi="Gill Sans"/>
          <w:lang w:val="hy-AM" w:eastAsia="en-US"/>
        </w:rPr>
        <w:t>Երեք նոր մեծ հիդրոէլեկտրակայաններ պետք է կառուցվեն և շահագործման հանձնվեն մինչև 2036 թ.:</w:t>
      </w:r>
      <w:r w:rsidRPr="009D2023">
        <w:rPr>
          <w:rFonts w:ascii="Gill Sans" w:hAnsi="Gill Sans"/>
          <w:b/>
          <w:lang w:val="hy-AM" w:eastAsia="en-US"/>
        </w:rPr>
        <w:t xml:space="preserve"> </w:t>
      </w:r>
      <w:r w:rsidRPr="009D2023">
        <w:rPr>
          <w:rFonts w:ascii="Gill Sans" w:hAnsi="Gill Sans"/>
          <w:lang w:val="hy-AM" w:eastAsia="en-US"/>
        </w:rPr>
        <w:t>2022 թ.  շահագործման կհանձնվեն 66 ՄՎտ հզորություն և 208 ԳՎտժ տարեկան արտադրություն ունեցող Լո</w:t>
      </w:r>
      <w:r w:rsidR="00900012" w:rsidRPr="00900012">
        <w:rPr>
          <w:rFonts w:ascii="Gill Sans" w:hAnsi="Gill Sans"/>
          <w:lang w:val="hy-AM" w:eastAsia="en-US"/>
        </w:rPr>
        <w:t>ռ</w:t>
      </w:r>
      <w:r w:rsidRPr="009D2023">
        <w:rPr>
          <w:rFonts w:ascii="Gill Sans" w:hAnsi="Gill Sans"/>
          <w:lang w:val="hy-AM" w:eastAsia="en-US"/>
        </w:rPr>
        <w:t>իբերդ ՀԷԿ-ը և 70 ՄՎտ հզորություն և 270 ԳՎտժ տարեկան արտադրություն ունեցող Շնո</w:t>
      </w:r>
      <w:r w:rsidR="00900012" w:rsidRPr="00900012">
        <w:rPr>
          <w:rFonts w:ascii="Gill Sans" w:hAnsi="Gill Sans"/>
          <w:lang w:val="hy-AM" w:eastAsia="en-US"/>
        </w:rPr>
        <w:t>ղ</w:t>
      </w:r>
      <w:r w:rsidRPr="009D2023">
        <w:rPr>
          <w:rFonts w:ascii="Gill Sans" w:hAnsi="Gill Sans"/>
          <w:lang w:val="hy-AM" w:eastAsia="en-US"/>
        </w:rPr>
        <w:t xml:space="preserve"> ՀԷԿ-ը:  Բացի այդ, 2034 թ. էլեկտրաէներգետիկական համակարգում իր աշխատանքը կսկսի ևս մեկ կայան՝ 130 ՄՎտ ընդհանուր հզորությամբ և 800 ԳՎտժ տարեկան արտադրությամբ Մեղրի ՀԷԿ-ը: </w:t>
      </w:r>
    </w:p>
    <w:p w14:paraId="7A1646C6" w14:textId="6448E8E6" w:rsidR="00696CC2" w:rsidRPr="009D2023" w:rsidRDefault="00696CC2" w:rsidP="001F0CD2">
      <w:pPr>
        <w:pStyle w:val="BodyText"/>
        <w:spacing w:line="276" w:lineRule="auto"/>
        <w:ind w:left="720" w:right="720"/>
        <w:rPr>
          <w:rFonts w:ascii="Gill Sans" w:hAnsi="Gill Sans"/>
          <w:i/>
          <w:lang w:val="hy-AM" w:eastAsia="en-US"/>
        </w:rPr>
      </w:pPr>
      <w:r w:rsidRPr="009D2023">
        <w:rPr>
          <w:rFonts w:ascii="Gill Sans" w:hAnsi="Gill Sans"/>
          <w:i/>
          <w:lang w:val="hy-AM" w:eastAsia="en-US"/>
        </w:rPr>
        <w:t>Հարկ է նշել, որ Լո</w:t>
      </w:r>
      <w:r w:rsidR="00900012" w:rsidRPr="00900012">
        <w:rPr>
          <w:rFonts w:ascii="Gill Sans" w:hAnsi="Gill Sans"/>
          <w:i/>
          <w:lang w:val="hy-AM" w:eastAsia="en-US"/>
        </w:rPr>
        <w:t>ռ</w:t>
      </w:r>
      <w:r w:rsidRPr="009D2023">
        <w:rPr>
          <w:rFonts w:ascii="Gill Sans" w:hAnsi="Gill Sans"/>
          <w:i/>
          <w:lang w:val="hy-AM" w:eastAsia="en-US"/>
        </w:rPr>
        <w:t>իբերդ և Շնո</w:t>
      </w:r>
      <w:r w:rsidR="00900012" w:rsidRPr="00900012">
        <w:rPr>
          <w:rFonts w:ascii="Gill Sans" w:hAnsi="Gill Sans"/>
          <w:i/>
          <w:lang w:val="hy-AM" w:eastAsia="en-US"/>
        </w:rPr>
        <w:t>ղ</w:t>
      </w:r>
      <w:r w:rsidRPr="009D2023">
        <w:rPr>
          <w:rFonts w:ascii="Gill Sans" w:hAnsi="Gill Sans"/>
          <w:i/>
          <w:lang w:val="hy-AM" w:eastAsia="en-US"/>
        </w:rPr>
        <w:t xml:space="preserve"> ՀԷԿ-երի կառուցման համար կառավարությունը մտադիր է գրավել մասնավոր ներդրողներին: Միևնույն ժամանակ հիդրոէներգետիկական համակարգի զարգացման պլանում</w:t>
      </w:r>
      <w:r w:rsidRPr="009D2023">
        <w:rPr>
          <w:rFonts w:ascii="Gill Sans" w:hAnsi="Gill Sans"/>
          <w:i/>
          <w:vertAlign w:val="superscript"/>
          <w:lang w:eastAsia="en-US"/>
        </w:rPr>
        <w:footnoteReference w:id="21"/>
      </w:r>
      <w:r w:rsidRPr="009D2023">
        <w:rPr>
          <w:rFonts w:ascii="Gill Sans" w:hAnsi="Gill Sans"/>
          <w:i/>
          <w:lang w:val="hy-AM" w:eastAsia="en-US"/>
        </w:rPr>
        <w:t xml:space="preserve"> առաջարկվում է, որպեսզի 2016 թ-ից այս ՀԷԿ-երի համար Հանձնաժողովը սահմանի առավելագույն գին (price cap tariff)՝ 6.5 ԱՄՆ ցենտ/կՎտժ, առանց ԱԱՀ: Լո</w:t>
      </w:r>
      <w:r w:rsidR="00900012" w:rsidRPr="00900012">
        <w:rPr>
          <w:rFonts w:ascii="Gill Sans" w:hAnsi="Gill Sans"/>
          <w:i/>
          <w:lang w:val="hy-AM" w:eastAsia="en-US"/>
        </w:rPr>
        <w:t>ռ</w:t>
      </w:r>
      <w:r w:rsidRPr="009D2023">
        <w:rPr>
          <w:rFonts w:ascii="Gill Sans" w:hAnsi="Gill Sans"/>
          <w:i/>
          <w:lang w:val="hy-AM" w:eastAsia="en-US"/>
        </w:rPr>
        <w:t>իբերդ ՀԷԿ-ի նախագծի ակնկալվող ծախսերը կազմում են 160 միլիոն ԱՄՆ դոլար, իսկ Շնո</w:t>
      </w:r>
      <w:r w:rsidR="00900012" w:rsidRPr="00900012">
        <w:rPr>
          <w:rFonts w:ascii="Gill Sans" w:hAnsi="Gill Sans"/>
          <w:i/>
          <w:lang w:val="hy-AM" w:eastAsia="en-US"/>
        </w:rPr>
        <w:t>ղ</w:t>
      </w:r>
      <w:r w:rsidRPr="009D2023">
        <w:rPr>
          <w:rFonts w:ascii="Gill Sans" w:hAnsi="Gill Sans"/>
          <w:i/>
          <w:lang w:val="hy-AM" w:eastAsia="en-US"/>
        </w:rPr>
        <w:t xml:space="preserve"> ՀԷԿ-ի ծախսերը՝ մոտավորապես 190 միլիոն ԱՄՆ դոլար: Այդպիսի ՀԷԿ-երի կառուցման ժամկետը մոտ 5 տարի է: Մինչ օրս մասնավոր ներդրողներ չեն ներգրավվել այս նախագծերում, և </w:t>
      </w:r>
      <w:r w:rsidR="00105C3F" w:rsidRPr="009D2023">
        <w:rPr>
          <w:rFonts w:ascii="Gill Sans" w:hAnsi="Gill Sans"/>
          <w:i/>
          <w:lang w:val="hy-AM" w:eastAsia="en-US"/>
        </w:rPr>
        <w:t>ավելի իրատեսական է</w:t>
      </w:r>
      <w:r w:rsidRPr="009D2023">
        <w:rPr>
          <w:rFonts w:ascii="Gill Sans" w:hAnsi="Gill Sans"/>
          <w:i/>
          <w:lang w:val="hy-AM" w:eastAsia="en-US"/>
        </w:rPr>
        <w:t xml:space="preserve">, որ այս կայանները 2022 թ. պատրաստ չլինեն շահագործմանը: Մյուս կողմից էլ մեծ հարց է, թե արդյոք վերը նշված ֆիքսված սակագինը գրավիչ կլինի մասնավոր ներդրողի համար:  </w:t>
      </w:r>
    </w:p>
    <w:p w14:paraId="43A61C9B" w14:textId="77777777" w:rsidR="00696CC2" w:rsidRPr="009D2023" w:rsidRDefault="00696CC2" w:rsidP="001F0CD2">
      <w:pPr>
        <w:pStyle w:val="BodyText"/>
        <w:spacing w:line="276" w:lineRule="auto"/>
        <w:ind w:left="720" w:right="720"/>
        <w:rPr>
          <w:rFonts w:ascii="Gill Sans" w:hAnsi="Gill Sans"/>
          <w:i/>
          <w:lang w:val="hy-AM" w:eastAsia="en-US"/>
        </w:rPr>
      </w:pPr>
      <w:r w:rsidRPr="009D2023">
        <w:rPr>
          <w:rFonts w:ascii="Gill Sans" w:hAnsi="Gill Sans"/>
          <w:i/>
          <w:lang w:val="hy-AM" w:eastAsia="en-US"/>
        </w:rPr>
        <w:t xml:space="preserve">ՀՀ կառավարության կողմից ԱՄՆ ՄԶԳ գործակալության աջակցությամբ մշակվել է  նվազագույն ծախսերով Հայաստանի էլեկտրաէներգետիկ համակարգի զարգացման ծրագիրը (ՆԾԶԾ), որի ուշադրության կենտրոնում ի թիվս այլ նոր արտադրական հզորությունների դիտարկվում են 3 նոր խոշոր հիդրոկայաններ: ՆԾԶԾ-ում ներկայացված են այդ ՀԷԿ-երի  հզորության, արդյունավետության, սեզոնային գործոնների, տարեկան առավելագույն </w:t>
      </w:r>
      <w:r w:rsidRPr="009D2023">
        <w:rPr>
          <w:rFonts w:ascii="Gill Sans" w:hAnsi="Gill Sans"/>
          <w:i/>
          <w:lang w:val="hy-AM" w:eastAsia="en-US"/>
        </w:rPr>
        <w:lastRenderedPageBreak/>
        <w:t xml:space="preserve">արտադրության, ներդրումների, ֆիքսված և փոփոխական ծախսերի և կառուցման ժամկետների վերաբերյալ տվյալները: Ծրագրում կատարվում է էներգետիկ համակարգի ծախսումների, զարգացման ուղիների, սվոպի (փոխանակման), արտահանման և ներկրման տարբերակների վերլուծությունը սարբեր սցենարների իրագործման դեպքում: </w:t>
      </w:r>
    </w:p>
    <w:p w14:paraId="74FBD1F5" w14:textId="5C1BA35C" w:rsidR="00696CC2" w:rsidRPr="009D2023" w:rsidRDefault="00696CC2" w:rsidP="00E36B13">
      <w:pPr>
        <w:pStyle w:val="BodyText"/>
        <w:numPr>
          <w:ilvl w:val="0"/>
          <w:numId w:val="36"/>
        </w:numPr>
        <w:spacing w:line="276" w:lineRule="auto"/>
        <w:ind w:left="360"/>
        <w:rPr>
          <w:rFonts w:ascii="Gill Sans" w:hAnsi="Gill Sans"/>
          <w:lang w:val="hy-AM" w:eastAsia="en-US"/>
        </w:rPr>
      </w:pPr>
      <w:r w:rsidRPr="009D2023">
        <w:rPr>
          <w:rFonts w:ascii="Gill Sans" w:hAnsi="Gill Sans"/>
          <w:lang w:val="hy-AM" w:eastAsia="en-US"/>
        </w:rPr>
        <w:t>Վերականգնվող էներգետիկայի զարգացումը մեկ այլ կարևոր հեռանկարային ուղի է: Այսօրվա դրությամբ համակարգում աշխատում են 170 փոքր (մինչև 30 ՄՎտ) մասնավոր ՀԷԿ-եր, որոնց ընդհանուր հզորությունը կազմում է 300 ՄՎտ, իսկ տարեկան արտադրանքը՝ 700 ԳՎտժ: 2016 թ. հունվարի 1-ի դրությամբ մոտ 45 փոքր ՀԷԿ, որոնց ընդհանուր հզորությունը 90 ՄՎտ է, տարեկան արտադրանքը՝ 315 ԳՎտժ, գտնվում են կառուցման փուլում: Զարգացման ուղիները նպատակ են դնում մինչև 2021 թ. կառուցել 150 ՄՎտ ընդհանուր հզորությամբ փոքր ՀԷԿ-եր:</w:t>
      </w:r>
    </w:p>
    <w:p w14:paraId="0F6F15B6" w14:textId="3DAF91A2" w:rsidR="00696CC2" w:rsidRPr="009D2023" w:rsidRDefault="00696CC2" w:rsidP="001F0CD2">
      <w:pPr>
        <w:pStyle w:val="BodyText"/>
        <w:spacing w:line="276" w:lineRule="auto"/>
        <w:ind w:left="720"/>
        <w:rPr>
          <w:rFonts w:ascii="Gill Sans" w:hAnsi="Gill Sans"/>
          <w:i/>
          <w:lang w:val="hy-AM" w:eastAsia="en-US"/>
        </w:rPr>
      </w:pPr>
      <w:r w:rsidRPr="009D2023">
        <w:rPr>
          <w:rFonts w:ascii="Gill Sans" w:hAnsi="Gill Sans"/>
          <w:i/>
          <w:lang w:val="hy-AM" w:eastAsia="en-US"/>
        </w:rPr>
        <w:t>Դժվար է կանխատեսել, թե արդյոք մինչև 2021 թ. հնարավոր է կառուցել լրացուցիչ 60 ՄՎտ հզորությամբ նոր ՓՀԷԿ-եր, քանի որ ներկայիս սակագնի տակ ընկած, տնտեսապես գրավիչ նախագծերը, կարծես, սպառվել են:  Ամեն դեպքում, պետք է նշել, որ ներկա պահին գործող 170 ՓՀԷԿ-երի արդյունավետության գործակիցը ցածր է, դրանք աշխատում են 2200 ժամ/</w:t>
      </w:r>
      <w:r w:rsidR="00D61656" w:rsidRPr="009D2023">
        <w:rPr>
          <w:rFonts w:ascii="Gill Sans" w:hAnsi="Gill Sans"/>
          <w:i/>
          <w:lang w:val="hy-AM" w:eastAsia="en-US"/>
        </w:rPr>
        <w:t xml:space="preserve">տարի, երբ </w:t>
      </w:r>
      <w:r w:rsidRPr="009D2023">
        <w:rPr>
          <w:rFonts w:ascii="Gill Sans" w:hAnsi="Gill Sans"/>
          <w:i/>
          <w:lang w:val="hy-AM" w:eastAsia="en-US"/>
        </w:rPr>
        <w:t xml:space="preserve">նախագծային </w:t>
      </w:r>
      <w:r w:rsidR="00D61656" w:rsidRPr="009D2023">
        <w:rPr>
          <w:rFonts w:ascii="Gill Sans" w:hAnsi="Gill Sans"/>
          <w:i/>
          <w:lang w:val="hy-AM" w:eastAsia="en-US"/>
        </w:rPr>
        <w:t>հզորության գործակիցը 2800 է</w:t>
      </w:r>
      <w:r w:rsidRPr="009D2023">
        <w:rPr>
          <w:rFonts w:ascii="Gill Sans" w:hAnsi="Gill Sans"/>
          <w:i/>
          <w:lang w:val="hy-AM" w:eastAsia="en-US"/>
        </w:rPr>
        <w:t>:  Ի վերջո, նախատեսվող փոքր ՀԷԿ-երը կարտադրեն տարեկան մոտ 1000 ԳՎտժ, որը կարող է հասցվել  մինչև 1200 ՄՎտժ եթե գործող ՓՀԷԿ-երում նոր ներդրումներ կատարվեն արդյունավետության բարձրացմա</w:t>
      </w:r>
      <w:r w:rsidR="00900012" w:rsidRPr="00900012">
        <w:rPr>
          <w:rFonts w:ascii="Gill Sans" w:hAnsi="Gill Sans"/>
          <w:i/>
          <w:lang w:val="hy-AM" w:eastAsia="en-US"/>
        </w:rPr>
        <w:t>ն</w:t>
      </w:r>
      <w:r w:rsidRPr="009D2023">
        <w:rPr>
          <w:rFonts w:ascii="Gill Sans" w:hAnsi="Gill Sans"/>
          <w:i/>
          <w:lang w:val="hy-AM" w:eastAsia="en-US"/>
        </w:rPr>
        <w:t xml:space="preserve"> նպատակով: </w:t>
      </w:r>
    </w:p>
    <w:p w14:paraId="33E7446D" w14:textId="77777777" w:rsidR="00696CC2" w:rsidRPr="009D2023" w:rsidRDefault="00696CC2" w:rsidP="00E36B13">
      <w:pPr>
        <w:pStyle w:val="BodyText"/>
        <w:numPr>
          <w:ilvl w:val="0"/>
          <w:numId w:val="36"/>
        </w:numPr>
        <w:spacing w:line="276" w:lineRule="auto"/>
        <w:ind w:left="360"/>
        <w:rPr>
          <w:rFonts w:ascii="Gill Sans" w:hAnsi="Gill Sans"/>
          <w:lang w:val="hy-AM" w:eastAsia="en-US"/>
        </w:rPr>
      </w:pPr>
      <w:r w:rsidRPr="009D2023">
        <w:rPr>
          <w:rFonts w:ascii="Gill Sans" w:hAnsi="Gill Sans"/>
          <w:lang w:val="hy-AM" w:eastAsia="en-US"/>
        </w:rPr>
        <w:t xml:space="preserve">Նախատեսվում է նաև 2021-2024 թվականներին կառուցել 40 ՄՎտ արևային և 30 ՄՎտ երկրաջերմային էլեկտրակայաններ՝ մասնավոր ներդրողների մասնակցությամբ: Հողմային հզորությունների զարգացման հեռանկարները ծրագրում դիտարկված չեն:  </w:t>
      </w:r>
    </w:p>
    <w:p w14:paraId="0146AAB6" w14:textId="65A32653" w:rsidR="00696CC2" w:rsidRPr="009D2023" w:rsidRDefault="00696CC2" w:rsidP="00E36B13">
      <w:pPr>
        <w:pStyle w:val="BodyText"/>
        <w:numPr>
          <w:ilvl w:val="0"/>
          <w:numId w:val="36"/>
        </w:numPr>
        <w:spacing w:line="276" w:lineRule="auto"/>
        <w:ind w:left="360"/>
        <w:rPr>
          <w:rFonts w:ascii="Gill Sans" w:hAnsi="Gill Sans"/>
          <w:lang w:val="hy-AM" w:eastAsia="en-US"/>
        </w:rPr>
      </w:pPr>
      <w:r w:rsidRPr="009D2023">
        <w:rPr>
          <w:rFonts w:ascii="Gill Sans" w:hAnsi="Gill Sans"/>
          <w:lang w:val="hy-AM" w:eastAsia="en-US"/>
        </w:rPr>
        <w:t xml:space="preserve">ՀՀ կառավարությունը պլանավորում է ամբողջությամբ վերականգնել հաղորդման համակարգը և բարձրացնել հաղորդման ցանցի հզորությունը: Երկարաժամկետ (մինչև 2036 թ.) զարգացման ծրագրով նախատեսված հաղորդման ցանցի վերանորոգման ծախսերը կկատարվեն վարկերի հաշվին, մասնավորապես՝ </w:t>
      </w:r>
      <w:r w:rsidR="00D61656" w:rsidRPr="009D2023">
        <w:rPr>
          <w:rFonts w:ascii="Gill Sans" w:hAnsi="Gill Sans"/>
          <w:lang w:val="hy-AM" w:eastAsia="en-US"/>
        </w:rPr>
        <w:t>Վերականգնման  և զարգացման միջազգային (</w:t>
      </w:r>
      <w:r w:rsidRPr="009D2023">
        <w:rPr>
          <w:rFonts w:ascii="Gill Sans" w:hAnsi="Gill Sans"/>
          <w:lang w:val="hy-AM" w:eastAsia="en-US"/>
        </w:rPr>
        <w:t>IBRD</w:t>
      </w:r>
      <w:r w:rsidR="00D61656" w:rsidRPr="009D2023">
        <w:rPr>
          <w:rFonts w:ascii="Gill Sans" w:hAnsi="Gill Sans"/>
          <w:lang w:val="hy-AM" w:eastAsia="en-US"/>
        </w:rPr>
        <w:t>)</w:t>
      </w:r>
      <w:r w:rsidRPr="009D2023">
        <w:rPr>
          <w:rFonts w:ascii="Gill Sans" w:hAnsi="Gill Sans"/>
          <w:lang w:val="hy-AM" w:eastAsia="en-US"/>
        </w:rPr>
        <w:t xml:space="preserve"> բանկից 115 միլիոն ԱՄՆ դոլար և </w:t>
      </w:r>
      <w:r w:rsidR="00D61656" w:rsidRPr="009D2023">
        <w:rPr>
          <w:rFonts w:ascii="Gill Sans" w:hAnsi="Gill Sans"/>
          <w:lang w:val="hy-AM" w:eastAsia="en-US"/>
        </w:rPr>
        <w:t>Ասիական զարգացման (</w:t>
      </w:r>
      <w:r w:rsidRPr="009D2023">
        <w:rPr>
          <w:rFonts w:ascii="Gill Sans" w:hAnsi="Gill Sans"/>
          <w:lang w:val="hy-AM" w:eastAsia="en-US"/>
        </w:rPr>
        <w:t>ADB</w:t>
      </w:r>
      <w:r w:rsidR="00D61656" w:rsidRPr="009D2023">
        <w:rPr>
          <w:rFonts w:ascii="Gill Sans" w:hAnsi="Gill Sans"/>
          <w:lang w:val="hy-AM" w:eastAsia="en-US"/>
        </w:rPr>
        <w:t>)</w:t>
      </w:r>
      <w:r w:rsidRPr="009D2023">
        <w:rPr>
          <w:rFonts w:ascii="Gill Sans" w:hAnsi="Gill Sans"/>
          <w:lang w:val="hy-AM" w:eastAsia="en-US"/>
        </w:rPr>
        <w:t xml:space="preserve"> բանկից 23 միլիոն ԱՄՆ դոլար </w:t>
      </w:r>
      <w:r w:rsidR="00D61656" w:rsidRPr="009D2023">
        <w:rPr>
          <w:rFonts w:ascii="Gill Sans" w:hAnsi="Gill Sans"/>
          <w:lang w:val="hy-AM" w:eastAsia="en-US"/>
        </w:rPr>
        <w:t>կհատկացվեն</w:t>
      </w:r>
      <w:r w:rsidRPr="009D2023">
        <w:rPr>
          <w:rFonts w:ascii="Gill Sans" w:hAnsi="Gill Sans"/>
          <w:lang w:val="hy-AM" w:eastAsia="en-US"/>
        </w:rPr>
        <w:t xml:space="preserve"> 220 կՎ և 110 կՎ ենթակայանների վերանորոգման համար: Հաղորդման ցանցի հուսալիությունը բարձրացնելու նպատակով նախատեսվում է IBRD բանկի 39 միլիոն ԱՄՆ դոլար վարկով կառուցել վեց 220 կՎ և երկու 110 կՎ օդային գիծ: Մոտավորապես 11 միլիոն Եվրո կտրամադրի KfW </w:t>
      </w:r>
      <w:r w:rsidR="00D61656" w:rsidRPr="009D2023">
        <w:rPr>
          <w:rFonts w:ascii="Gill Sans" w:hAnsi="Gill Sans"/>
          <w:lang w:val="hy-AM" w:eastAsia="en-US"/>
        </w:rPr>
        <w:t xml:space="preserve">զարգացման </w:t>
      </w:r>
      <w:r w:rsidRPr="009D2023">
        <w:rPr>
          <w:rFonts w:ascii="Gill Sans" w:hAnsi="Gill Sans"/>
          <w:lang w:val="hy-AM" w:eastAsia="en-US"/>
        </w:rPr>
        <w:t xml:space="preserve">բանկը՝ 220կՎ և 110կՎ օդային գծերի վերանորոգման համար: KfW բանկից և Եվրամիության կողմից մի շարք վարկեր կհատկացվեն Հայաստան-Վրաստան 400կՎ միջհամակարգային հաղորդման գծի և հաստատուն հոսանքի ներդիրի՝ մինչև 2018 թ. կառուցմանը, ինչը կնպաստի Հայաստանի էլեկտրաէներգետիկ համակարգի՝ տարածաշրջանային ինտեգրման հնարավորությունների ընդլայնմանը: </w:t>
      </w:r>
    </w:p>
    <w:p w14:paraId="69DBC50B" w14:textId="4E33BD02" w:rsidR="00696CC2" w:rsidRPr="009D2023" w:rsidRDefault="00696CC2" w:rsidP="00E36B13">
      <w:pPr>
        <w:pStyle w:val="BodyText"/>
        <w:numPr>
          <w:ilvl w:val="0"/>
          <w:numId w:val="36"/>
        </w:numPr>
        <w:spacing w:line="276" w:lineRule="auto"/>
        <w:ind w:left="360"/>
        <w:rPr>
          <w:rFonts w:ascii="Gill Sans" w:hAnsi="Gill Sans"/>
          <w:lang w:val="hy-AM" w:eastAsia="en-US"/>
        </w:rPr>
      </w:pPr>
      <w:r w:rsidRPr="009D2023">
        <w:rPr>
          <w:rFonts w:ascii="Gill Sans" w:hAnsi="Gill Sans"/>
          <w:lang w:val="hy-AM" w:eastAsia="en-US"/>
        </w:rPr>
        <w:t>Շուկայի կառուցվածքը և սակագների մշակումը հետագա զարգացման ևս մեկ կարևորագույն մաս</w:t>
      </w:r>
      <w:r w:rsidR="00D61656" w:rsidRPr="009D2023">
        <w:rPr>
          <w:rFonts w:ascii="Gill Sans" w:hAnsi="Gill Sans"/>
          <w:lang w:val="hy-AM" w:eastAsia="en-US"/>
        </w:rPr>
        <w:t>ն</w:t>
      </w:r>
      <w:r w:rsidRPr="009D2023">
        <w:rPr>
          <w:rFonts w:ascii="Gill Sans" w:hAnsi="Gill Sans"/>
          <w:lang w:val="hy-AM" w:eastAsia="en-US"/>
        </w:rPr>
        <w:t xml:space="preserve"> է:</w:t>
      </w:r>
      <w:r w:rsidRPr="009D2023">
        <w:rPr>
          <w:rFonts w:ascii="Gill Sans" w:hAnsi="Gill Sans"/>
          <w:b/>
          <w:lang w:val="hy-AM" w:eastAsia="en-US"/>
        </w:rPr>
        <w:t xml:space="preserve"> </w:t>
      </w:r>
      <w:r w:rsidRPr="009D2023">
        <w:rPr>
          <w:rFonts w:ascii="Gill Sans" w:hAnsi="Gill Sans"/>
          <w:lang w:val="hy-AM" w:eastAsia="en-US"/>
        </w:rPr>
        <w:t>Զարգացման</w:t>
      </w:r>
      <w:r w:rsidRPr="009D2023">
        <w:rPr>
          <w:rFonts w:ascii="Gill Sans" w:hAnsi="Gill Sans"/>
          <w:b/>
          <w:lang w:val="hy-AM" w:eastAsia="en-US"/>
        </w:rPr>
        <w:t xml:space="preserve"> </w:t>
      </w:r>
      <w:r w:rsidRPr="009D2023">
        <w:rPr>
          <w:rFonts w:ascii="Gill Sans" w:hAnsi="Gill Sans"/>
          <w:lang w:val="hy-AM" w:eastAsia="en-US"/>
        </w:rPr>
        <w:t xml:space="preserve">միջնաժամկետ հեռանկարներով  ենթադրվում է, որ Հայաստանի էլեկտրաէներգետիկական շուկան կազատականացվի, նպաստելով արդյունավետության բարձրացմանը և ներդրումների խթանմանը:  </w:t>
      </w:r>
      <w:r w:rsidR="00D61656" w:rsidRPr="009D2023">
        <w:rPr>
          <w:rFonts w:ascii="Gill Sans" w:hAnsi="Gill Sans"/>
          <w:lang w:val="hy-AM" w:eastAsia="en-US"/>
        </w:rPr>
        <w:t xml:space="preserve">Վրաստանի հետ առևտրի զարգացմանը նպաստելու </w:t>
      </w:r>
      <w:r w:rsidRPr="009D2023">
        <w:rPr>
          <w:rFonts w:ascii="Gill Sans" w:hAnsi="Gill Sans"/>
          <w:lang w:val="hy-AM" w:eastAsia="en-US"/>
        </w:rPr>
        <w:t xml:space="preserve">նպատակով </w:t>
      </w:r>
      <w:r w:rsidR="00552ED0" w:rsidRPr="009D2023">
        <w:rPr>
          <w:rFonts w:ascii="Gill Sans" w:hAnsi="Gill Sans"/>
          <w:lang w:val="hy-AM" w:eastAsia="en-US"/>
        </w:rPr>
        <w:t>անհրազժեշտ կլինի</w:t>
      </w:r>
      <w:r w:rsidRPr="009D2023">
        <w:rPr>
          <w:rFonts w:ascii="Gill Sans" w:hAnsi="Gill Sans"/>
          <w:lang w:val="hy-AM" w:eastAsia="en-US"/>
        </w:rPr>
        <w:t xml:space="preserve"> է իրագործել մի </w:t>
      </w:r>
      <w:r w:rsidRPr="009D2023">
        <w:rPr>
          <w:rFonts w:ascii="Gill Sans" w:hAnsi="Gill Sans"/>
          <w:lang w:val="hy-AM" w:eastAsia="en-US"/>
        </w:rPr>
        <w:lastRenderedPageBreak/>
        <w:t xml:space="preserve">շարք նոր մեխանիզմներ, ներառյալ տարանցիկ փոխադրման, բալանսավորման, ծառայությունների մատուցման, վթարային մատակարարման և արտապլանային հոսքերի կարգավորման մեխանիզմները: Սակագների հաշվարկի մեթոդաբանության վերանայումը, որի արդյունքում կներկայացվեն առավել արդյունավետ սեզոնային և ժամային սակագնային կառուցվածքներ, նույնպես հանդիսանում է շուկայի զարգացման միջնաժամկետ բարեփոխումների մի մասը:  Վերը նշված բոլոր գործունեությունները  նախատեսվում է իրականացնել 2016-2019 թթ. ժամանակահատվածում: </w:t>
      </w:r>
    </w:p>
    <w:p w14:paraId="2F233451" w14:textId="7E9620C4" w:rsidR="00696CC2" w:rsidRPr="009D2023" w:rsidRDefault="00552ED0" w:rsidP="00E36B13">
      <w:pPr>
        <w:pStyle w:val="BodyText"/>
        <w:numPr>
          <w:ilvl w:val="0"/>
          <w:numId w:val="36"/>
        </w:numPr>
        <w:spacing w:line="276" w:lineRule="auto"/>
        <w:ind w:left="360"/>
        <w:rPr>
          <w:rFonts w:ascii="Gill Sans" w:hAnsi="Gill Sans"/>
          <w:lang w:val="hy-AM" w:eastAsia="en-US"/>
        </w:rPr>
      </w:pPr>
      <w:r w:rsidRPr="009D2023">
        <w:rPr>
          <w:rFonts w:ascii="Gill Sans" w:hAnsi="Gill Sans"/>
          <w:lang w:val="hy-AM" w:eastAsia="en-US"/>
        </w:rPr>
        <w:t>Ա</w:t>
      </w:r>
      <w:r w:rsidR="00696CC2" w:rsidRPr="009D2023">
        <w:rPr>
          <w:rFonts w:ascii="Gill Sans" w:hAnsi="Gill Sans"/>
          <w:lang w:val="hy-AM" w:eastAsia="en-US"/>
        </w:rPr>
        <w:t xml:space="preserve">մբողջ ենթակառուցվածքի զարգացման արդյունքում սակագների մակարդակը կբարձրանա 1.1 ԱՄՆ ցենտ/կՎտժ (5.5 դրամ/կՎտժ) չափով և 2020-2021 թթ. կհասնի իր առավելագույն մակարդակին՝ եզրակացնում է զարգացման ուղիների մասին ՀՀ կառավարության կողմից հաստատված փաստաթուղթը:  </w:t>
      </w:r>
    </w:p>
    <w:p w14:paraId="202F4CD0" w14:textId="54A6BD64" w:rsidR="00696CC2" w:rsidRPr="009D2023" w:rsidRDefault="00696CC2" w:rsidP="00B9570C">
      <w:pPr>
        <w:pStyle w:val="Heading2"/>
        <w:ind w:left="720" w:hanging="720"/>
        <w:rPr>
          <w:rFonts w:ascii="Gill Sans" w:hAnsi="Gill Sans" w:cs="Times New Roman"/>
          <w:lang w:val="hy-AM"/>
        </w:rPr>
      </w:pPr>
      <w:bookmarkStart w:id="66" w:name="_Toc446114401"/>
      <w:bookmarkStart w:id="67" w:name="_Toc446114499"/>
      <w:bookmarkStart w:id="68" w:name="_Toc446114803"/>
      <w:bookmarkStart w:id="69" w:name="_Toc446120432"/>
      <w:bookmarkStart w:id="70" w:name="_Toc446965248"/>
      <w:bookmarkStart w:id="71" w:name="_Toc455147471"/>
      <w:bookmarkEnd w:id="66"/>
      <w:bookmarkEnd w:id="67"/>
      <w:bookmarkEnd w:id="68"/>
      <w:bookmarkEnd w:id="69"/>
      <w:r w:rsidRPr="009D2023">
        <w:rPr>
          <w:rFonts w:ascii="Gill Sans" w:hAnsi="Gill Sans" w:cs="Times New Roman"/>
          <w:lang w:val="hy-AM"/>
        </w:rPr>
        <w:t>Հաղորդման ցանցի զարգացման ազդեցությունը</w:t>
      </w:r>
      <w:bookmarkStart w:id="72" w:name="_Toc446965249"/>
      <w:bookmarkEnd w:id="70"/>
      <w:r w:rsidR="00B9570C" w:rsidRPr="009D2023">
        <w:rPr>
          <w:rFonts w:ascii="Gill Sans" w:hAnsi="Gill Sans" w:cs="Times New Roman"/>
          <w:lang w:val="hy-AM"/>
        </w:rPr>
        <w:t xml:space="preserve"> </w:t>
      </w:r>
      <w:r w:rsidRPr="009D2023">
        <w:rPr>
          <w:rFonts w:ascii="Gill Sans" w:hAnsi="Gill Sans" w:cs="Times New Roman"/>
          <w:lang w:val="hy-AM"/>
        </w:rPr>
        <w:t xml:space="preserve">միջսահմանային </w:t>
      </w:r>
      <w:r w:rsidR="00B9570C" w:rsidRPr="009D2023">
        <w:rPr>
          <w:rFonts w:ascii="Gill Sans" w:hAnsi="Gill Sans" w:cs="Times New Roman"/>
          <w:lang w:val="hy-AM"/>
        </w:rPr>
        <w:t>առեվ</w:t>
      </w:r>
      <w:r w:rsidRPr="009D2023">
        <w:rPr>
          <w:rFonts w:ascii="Gill Sans" w:hAnsi="Gill Sans" w:cs="Times New Roman"/>
          <w:lang w:val="hy-AM"/>
        </w:rPr>
        <w:t>տրի վրա</w:t>
      </w:r>
      <w:bookmarkEnd w:id="71"/>
      <w:bookmarkEnd w:id="72"/>
    </w:p>
    <w:p w14:paraId="51A288AD" w14:textId="77777777" w:rsidR="00696CC2" w:rsidRPr="009D2023" w:rsidRDefault="00696CC2" w:rsidP="00696CC2">
      <w:pPr>
        <w:pStyle w:val="BodyText"/>
        <w:rPr>
          <w:rFonts w:ascii="Gill Sans" w:hAnsi="Gill Sans"/>
          <w:b/>
          <w:lang w:val="hy-AM" w:eastAsia="en-US"/>
        </w:rPr>
      </w:pPr>
    </w:p>
    <w:p w14:paraId="636228C4" w14:textId="5C450C91"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 xml:space="preserve">Հայաստանը դերևս Սովետական միության ժամանակներից ուներ հուսալի հաղորդման ենթակառուցվածք: Վերջին տարիներին շահագործման հանձնվեց </w:t>
      </w:r>
      <w:r w:rsidR="00CD74B2" w:rsidRPr="009D2023">
        <w:rPr>
          <w:rFonts w:ascii="Gill Sans" w:hAnsi="Gill Sans"/>
          <w:lang w:val="hy-AM" w:eastAsia="en-US"/>
        </w:rPr>
        <w:t>մեկ</w:t>
      </w:r>
      <w:r w:rsidRPr="009D2023">
        <w:rPr>
          <w:rFonts w:ascii="Gill Sans" w:hAnsi="Gill Sans"/>
          <w:lang w:val="hy-AM" w:eastAsia="en-US"/>
        </w:rPr>
        <w:t xml:space="preserve"> 220կՎ միջհամակարգային </w:t>
      </w:r>
      <w:r w:rsidR="00CD74B2" w:rsidRPr="009D2023">
        <w:rPr>
          <w:rFonts w:ascii="Gill Sans" w:hAnsi="Gill Sans"/>
          <w:lang w:val="hy-AM" w:eastAsia="en-US"/>
        </w:rPr>
        <w:t>գիծ</w:t>
      </w:r>
      <w:r w:rsidRPr="009D2023">
        <w:rPr>
          <w:rFonts w:ascii="Gill Sans" w:hAnsi="Gill Sans"/>
          <w:lang w:val="hy-AM" w:eastAsia="en-US"/>
        </w:rPr>
        <w:t xml:space="preserve"> և </w:t>
      </w:r>
      <w:r w:rsidR="00CD74B2" w:rsidRPr="009D2023">
        <w:rPr>
          <w:rFonts w:ascii="Gill Sans" w:hAnsi="Gill Sans"/>
          <w:lang w:val="hy-AM" w:eastAsia="en-US"/>
        </w:rPr>
        <w:t>վերանորոգվեց</w:t>
      </w:r>
      <w:r w:rsidRPr="009D2023">
        <w:rPr>
          <w:rFonts w:ascii="Gill Sans" w:hAnsi="Gill Sans"/>
          <w:lang w:val="hy-AM" w:eastAsia="en-US"/>
        </w:rPr>
        <w:t xml:space="preserve"> մի շարք բարձրավոլտ ենթակայաններ: 2015-ին հաղորդման սակագինը սահմանվել է 0.2 ԱՄՆ ցենտ/կՎտժ (1.0 դրամ/կՎտժ), ներառյալ ԱԱՀ: </w:t>
      </w:r>
      <w:r w:rsidR="00CD74B2" w:rsidRPr="009D2023">
        <w:rPr>
          <w:rFonts w:ascii="Gill Sans" w:hAnsi="Gill Sans"/>
          <w:lang w:val="hy-AM" w:eastAsia="en-US"/>
        </w:rPr>
        <w:t>Ն</w:t>
      </w:r>
      <w:r w:rsidRPr="009D2023">
        <w:rPr>
          <w:rFonts w:ascii="Gill Sans" w:hAnsi="Gill Sans"/>
          <w:lang w:val="hy-AM" w:eastAsia="en-US"/>
        </w:rPr>
        <w:t>որ միջհամակարգային կապերի կառուցումը լուրջ ազդեցություն կունենա հաղորդման գների վրա: Այս կապերը բացառապես ծառայելու են արտահանման/ներկրման նպատակներին</w:t>
      </w:r>
      <w:r w:rsidR="00CD74B2" w:rsidRPr="009D2023">
        <w:rPr>
          <w:rFonts w:ascii="Gill Sans" w:hAnsi="Gill Sans"/>
          <w:lang w:val="hy-AM" w:eastAsia="en-US"/>
        </w:rPr>
        <w:t xml:space="preserve">, սակայն </w:t>
      </w:r>
      <w:r w:rsidRPr="009D2023">
        <w:rPr>
          <w:rFonts w:ascii="Gill Sans" w:hAnsi="Gill Sans"/>
          <w:lang w:val="hy-AM" w:eastAsia="en-US"/>
        </w:rPr>
        <w:t xml:space="preserve">կբարձրացնեն էներգամատակարարման հուսալիությունը ներքին սպառողների համար:  </w:t>
      </w:r>
      <w:r w:rsidR="00CD74B2" w:rsidRPr="009D2023">
        <w:rPr>
          <w:rFonts w:ascii="Gill Sans" w:hAnsi="Gill Sans"/>
          <w:lang w:val="hy-AM" w:eastAsia="en-US"/>
        </w:rPr>
        <w:t>Մ</w:t>
      </w:r>
      <w:r w:rsidRPr="009D2023">
        <w:rPr>
          <w:rFonts w:ascii="Gill Sans" w:hAnsi="Gill Sans"/>
          <w:lang w:val="hy-AM" w:eastAsia="en-US"/>
        </w:rPr>
        <w:t xml:space="preserve">իջսահմանային առևտրի համար անհրաժեշտ է ունենալ համապատասխան ենթակառուցվածք, որը պետք է նախագծվի տեխնիկական հնարավորություններին և տնտեսական  հիմնավորմանը խիստ համապատասխան: Այլապես, դա կխոչընդոտի միջազգային առևտրի զարգացումը և առավել կծանրացնի ներքին սպառողների վրա ընկած ֆինանսական բեռը: </w:t>
      </w:r>
    </w:p>
    <w:p w14:paraId="47C2D1D3" w14:textId="6DA676B4" w:rsidR="00696CC2" w:rsidRPr="009D2023" w:rsidRDefault="00696CC2" w:rsidP="001F0CD2">
      <w:pPr>
        <w:pStyle w:val="BodyText"/>
        <w:spacing w:line="276" w:lineRule="auto"/>
        <w:ind w:firstLine="360"/>
        <w:rPr>
          <w:rFonts w:ascii="Gill Sans" w:hAnsi="Gill Sans"/>
          <w:i/>
          <w:lang w:val="hy-AM" w:eastAsia="en-US"/>
        </w:rPr>
      </w:pPr>
      <w:r w:rsidRPr="009D2023">
        <w:rPr>
          <w:rFonts w:ascii="Gill Sans" w:hAnsi="Gill Sans"/>
          <w:lang w:val="hy-AM" w:eastAsia="en-US"/>
        </w:rPr>
        <w:t>Հայաստանն ու Վրաստանը կապված են հետևյալ միջհամակարգային գծերով</w:t>
      </w:r>
      <w:r w:rsidR="00CD74B2" w:rsidRPr="009D2023">
        <w:rPr>
          <w:rFonts w:ascii="Gill Sans" w:hAnsi="Gill Sans"/>
          <w:lang w:val="hy-AM" w:eastAsia="en-US"/>
        </w:rPr>
        <w:t>. (1</w:t>
      </w:r>
      <w:r w:rsidRPr="009D2023">
        <w:rPr>
          <w:rFonts w:ascii="Gill Sans" w:hAnsi="Gill Sans"/>
          <w:lang w:val="hy-AM" w:eastAsia="en-US"/>
        </w:rPr>
        <w:t>) 220կՎ Ալավերդի-Գարդաբանի</w:t>
      </w:r>
      <w:r w:rsidR="00CD74B2" w:rsidRPr="009D2023">
        <w:rPr>
          <w:rFonts w:ascii="Gill Sans" w:hAnsi="Gill Sans"/>
          <w:lang w:val="hy-AM" w:eastAsia="en-US"/>
        </w:rPr>
        <w:t>,  (2</w:t>
      </w:r>
      <w:r w:rsidRPr="009D2023">
        <w:rPr>
          <w:rFonts w:ascii="Gill Sans" w:hAnsi="Gill Sans"/>
          <w:lang w:val="hy-AM" w:eastAsia="en-US"/>
        </w:rPr>
        <w:t>)110կՎ Աշոցք-Նինոցմինդա և</w:t>
      </w:r>
      <w:r w:rsidR="00CD74B2" w:rsidRPr="009D2023">
        <w:rPr>
          <w:rFonts w:ascii="Gill Sans" w:hAnsi="Gill Sans"/>
          <w:lang w:val="hy-AM" w:eastAsia="en-US"/>
        </w:rPr>
        <w:t xml:space="preserve"> (3</w:t>
      </w:r>
      <w:r w:rsidRPr="009D2023">
        <w:rPr>
          <w:rFonts w:ascii="Gill Sans" w:hAnsi="Gill Sans"/>
          <w:lang w:val="hy-AM" w:eastAsia="en-US"/>
        </w:rPr>
        <w:t>) 110կՎ Ալավերդի-Սադախլո (</w:t>
      </w:r>
      <w:r w:rsidR="00CD74B2" w:rsidRPr="009D2023">
        <w:rPr>
          <w:rFonts w:ascii="Gill Sans" w:hAnsi="Gill Sans"/>
          <w:lang w:val="hy-AM" w:eastAsia="en-US"/>
        </w:rPr>
        <w:t>Ն</w:t>
      </w:r>
      <w:r w:rsidRPr="009D2023">
        <w:rPr>
          <w:rFonts w:ascii="Gill Sans" w:hAnsi="Gill Sans"/>
          <w:lang w:val="hy-AM" w:eastAsia="en-US"/>
        </w:rPr>
        <w:t>կար</w:t>
      </w:r>
      <w:r w:rsidR="00CD74B2" w:rsidRPr="009D2023">
        <w:rPr>
          <w:rFonts w:ascii="Gill Sans" w:hAnsi="Gill Sans"/>
          <w:lang w:val="hy-AM" w:eastAsia="en-US"/>
        </w:rPr>
        <w:t xml:space="preserve"> 1):</w:t>
      </w:r>
      <w:r w:rsidRPr="009D2023">
        <w:rPr>
          <w:rFonts w:ascii="Gill Sans" w:hAnsi="Gill Sans"/>
          <w:i/>
          <w:lang w:val="hy-AM" w:eastAsia="en-US"/>
        </w:rPr>
        <w:t xml:space="preserve"> </w:t>
      </w:r>
    </w:p>
    <w:p w14:paraId="06E86D97" w14:textId="77777777" w:rsidR="00EF17A1" w:rsidRPr="009D2023" w:rsidRDefault="00EF17A1" w:rsidP="00EF17A1">
      <w:pPr>
        <w:pStyle w:val="BodyText"/>
        <w:spacing w:line="276" w:lineRule="auto"/>
        <w:ind w:firstLine="360"/>
        <w:rPr>
          <w:rFonts w:ascii="Gill Sans" w:hAnsi="Gill Sans"/>
          <w:lang w:val="hy-AM" w:eastAsia="en-US"/>
        </w:rPr>
      </w:pPr>
      <w:r w:rsidRPr="009D2023">
        <w:rPr>
          <w:rFonts w:ascii="Gill Sans" w:hAnsi="Gill Sans"/>
          <w:lang w:val="hy-AM" w:eastAsia="en-US"/>
        </w:rPr>
        <w:t xml:space="preserve">Այսօրվա իրազվիճակում Վրաստանը Ռուսաստանի հետ, իսկ Հայաստանը Իրանի հետ աշխատում են սինքրոն ռեժիմում: Հայկական և վրացական համակարգերի միջև հնարավոր է իրականացնել միայն ասինքրոն աշխատանք կամ կղզիացած աշխատանք: Կղզիացած աշխատանքի դեպքում հնարավոր չէ ապահովել էլեկտրաէներգիայի էական հոսքեր (մինչև 40 ՄՎտ): Քանի որ այս իրավիճակը անհավանական է, որ փոխվի,  Հայաստանի և Վրաստանի համակարգերի զոգահեռ ասինքրոն աշխատանքը հաստատուն հոսանքի ներդիրների միջոցով ընտրվել է որպես  հիմնական տարբերակ:   </w:t>
      </w:r>
    </w:p>
    <w:p w14:paraId="2C0F1FD7" w14:textId="77777777" w:rsidR="00EF17A1" w:rsidRPr="009D2023" w:rsidRDefault="00EF17A1" w:rsidP="00EF17A1">
      <w:pPr>
        <w:pStyle w:val="BodyText"/>
        <w:spacing w:line="276" w:lineRule="auto"/>
        <w:ind w:firstLine="360"/>
        <w:rPr>
          <w:rFonts w:ascii="Gill Sans" w:hAnsi="Gill Sans"/>
          <w:lang w:val="hy-AM" w:eastAsia="en-US"/>
        </w:rPr>
      </w:pPr>
      <w:r w:rsidRPr="009D2023">
        <w:rPr>
          <w:rFonts w:ascii="Gill Sans" w:hAnsi="Gill Sans"/>
          <w:lang w:val="hy-AM" w:eastAsia="en-US"/>
        </w:rPr>
        <w:t xml:space="preserve">Այդ նախագիծը նպատակ ունի հաստատել ասինքրոն կապ Հայաստանի ու Վրաստանի միջև և դրանով  ապահովել էլեկտրաէներգիայի հուսալի, ճկուն և փոխշահավետ միջսահմանային առևտուր: Բացի այդ, նախագիծը կբարելավի երկրի էներգետիկ համակարգի ենթակառուցվածքը, կբարձրացնի էներգետիկ անվտանգության </w:t>
      </w:r>
      <w:r w:rsidRPr="009D2023">
        <w:rPr>
          <w:rFonts w:ascii="Gill Sans" w:hAnsi="Gill Sans"/>
          <w:lang w:val="hy-AM" w:eastAsia="en-US"/>
        </w:rPr>
        <w:lastRenderedPageBreak/>
        <w:t xml:space="preserve">մակարդակը, կնպաստի արտահանման և տարանցիկ փոխադրման հնարավորությունների ընդլայնմանը:  </w:t>
      </w:r>
    </w:p>
    <w:p w14:paraId="12F25974" w14:textId="77777777" w:rsidR="00EF17A1" w:rsidRPr="000936C9" w:rsidRDefault="00EF17A1" w:rsidP="000936C9">
      <w:pPr>
        <w:pStyle w:val="BodyText"/>
        <w:keepNext/>
        <w:spacing w:line="276" w:lineRule="auto"/>
        <w:rPr>
          <w:rFonts w:ascii="Sylfaen" w:hAnsi="Sylfaen"/>
          <w:b/>
          <w:i/>
          <w:lang w:val="hy-AM" w:eastAsia="en-US"/>
        </w:rPr>
      </w:pPr>
    </w:p>
    <w:p w14:paraId="2C614B3C" w14:textId="2BAF279B" w:rsidR="00696CC2" w:rsidRPr="005F73F0" w:rsidRDefault="000936C9" w:rsidP="00EF17A1">
      <w:pPr>
        <w:pStyle w:val="Caption"/>
        <w:jc w:val="center"/>
        <w:rPr>
          <w:rFonts w:ascii="Gill Sans" w:hAnsi="Gill Sans"/>
          <w:i/>
          <w:color w:val="002060"/>
          <w:lang w:val="hy-AM"/>
        </w:rPr>
      </w:pPr>
      <w:r w:rsidRPr="00EF17A1">
        <w:rPr>
          <w:rFonts w:ascii="Gill Sans" w:hAnsi="Gill Sans" w:cs="Times New Roman"/>
          <w:i/>
          <w:color w:val="002060"/>
          <w:lang w:val="hy-AM"/>
        </w:rPr>
        <w:t>Նկար</w:t>
      </w:r>
      <w:r w:rsidRPr="00EF17A1">
        <w:rPr>
          <w:rFonts w:ascii="Gill Sans" w:hAnsi="Gill Sans"/>
          <w:i/>
          <w:color w:val="002060"/>
          <w:lang w:val="hy-AM"/>
        </w:rPr>
        <w:t xml:space="preserve"> </w:t>
      </w:r>
      <w:r w:rsidR="00775BDF">
        <w:rPr>
          <w:rFonts w:ascii="Gill Sans" w:hAnsi="Gill Sans"/>
          <w:i/>
          <w:color w:val="002060"/>
        </w:rPr>
        <w:t>1</w:t>
      </w:r>
      <w:r w:rsidR="00EF17A1" w:rsidRPr="00EF17A1">
        <w:rPr>
          <w:rFonts w:ascii="Gill Sans" w:hAnsi="Gill Sans"/>
          <w:i/>
          <w:color w:val="002060"/>
          <w:lang w:val="hy-AM"/>
        </w:rPr>
        <w:t>.</w:t>
      </w:r>
      <w:r w:rsidRPr="005F73F0">
        <w:rPr>
          <w:rFonts w:ascii="Gill Sans" w:hAnsi="Gill Sans"/>
          <w:i/>
          <w:color w:val="002060"/>
          <w:lang w:val="hy-AM"/>
        </w:rPr>
        <w:t xml:space="preserve"> Հայաստանի միջհամակարգային կապերը</w:t>
      </w:r>
    </w:p>
    <w:p w14:paraId="2B8FF4EB" w14:textId="77777777" w:rsidR="00696CC2" w:rsidRPr="009D2023" w:rsidRDefault="00696CC2" w:rsidP="00EF17A1">
      <w:pPr>
        <w:pStyle w:val="BodyText"/>
        <w:spacing w:line="276" w:lineRule="auto"/>
        <w:jc w:val="center"/>
        <w:rPr>
          <w:rFonts w:ascii="Gill Sans" w:hAnsi="Gill Sans"/>
          <w:lang w:val="hy-AM" w:eastAsia="en-US"/>
        </w:rPr>
      </w:pPr>
      <w:r w:rsidRPr="009D2023">
        <w:rPr>
          <w:rFonts w:ascii="Gill Sans" w:hAnsi="Gill Sans"/>
          <w:noProof/>
          <w:lang w:eastAsia="en-US"/>
        </w:rPr>
        <w:drawing>
          <wp:inline distT="0" distB="0" distL="0" distR="0" wp14:anchorId="05E6DB68" wp14:editId="047BD676">
            <wp:extent cx="4828857" cy="3588659"/>
            <wp:effectExtent l="0" t="0" r="0"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srcRect/>
                    <a:stretch>
                      <a:fillRect/>
                    </a:stretch>
                  </pic:blipFill>
                  <pic:spPr bwMode="auto">
                    <a:xfrm>
                      <a:off x="0" y="0"/>
                      <a:ext cx="4828857" cy="3588659"/>
                    </a:xfrm>
                    <a:prstGeom prst="rect">
                      <a:avLst/>
                    </a:prstGeom>
                    <a:noFill/>
                    <a:ln w="9525">
                      <a:noFill/>
                      <a:miter lim="800000"/>
                      <a:headEnd/>
                      <a:tailEnd/>
                    </a:ln>
                  </pic:spPr>
                </pic:pic>
              </a:graphicData>
            </a:graphic>
          </wp:inline>
        </w:drawing>
      </w:r>
    </w:p>
    <w:p w14:paraId="4CB3B715" w14:textId="77777777" w:rsidR="00696CC2" w:rsidRPr="009D2023" w:rsidRDefault="00696CC2" w:rsidP="001F0CD2">
      <w:pPr>
        <w:pStyle w:val="BodyText"/>
        <w:spacing w:line="276" w:lineRule="auto"/>
        <w:rPr>
          <w:rFonts w:ascii="Gill Sans" w:hAnsi="Gill Sans"/>
          <w:lang w:val="hy-AM" w:eastAsia="en-US"/>
        </w:rPr>
      </w:pPr>
    </w:p>
    <w:p w14:paraId="7137CAB9" w14:textId="77777777"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 xml:space="preserve">Նախագծի նպատակն է Հայաստանը միացնել Վրաստանի էլեկտրացանցին 500/400/220 կՎ հաստատուն հոսանքի ներդիրի միջոցով և Հայաստանի Այրում ենթակայանում (վրացական սահմանի մոտ) ունենալ 1050 ՄՎտ վերջնական հզորություն:  Վրացական կողմից միացումը իրականացվում է Մարնեուլի ենթակայանից (նախագծում ներառված չէ) 500կՎ լարման գծով, իսկ հայկական կողմից՝ Հրազդան ենթակայանից 400կՎ լարման գծով (նախագծի առաջին փուլում Ալավերդի ենթակայանից 220կՎ գծով):   Ամբողջ նախագիծը իրականացվելու է 3 հաջորդող փուլերով, դրանցից յուրաքանչյուրում անհրաժեշտ ենթակառուցվածքի և 350ՄՎտ հաստատուն հոսանքի ներդիրի կառուցմամբ: Առաջին փուլը ավարտելուց հետո առավելագույն փոխանցման հզորությունը կհասնի 200 ՄՎտ մակարդակին: Նախագծի դիզայնը հիմնված է Ֆիխտներ խորհրդատվական ընկերության կողմից 2013թ. փետրվարին պատրաստված նախնական և 2014թ. փետրվարին պատրաստված վերջնական տեխնիկա-տնտեսական հիմնավորման ուսումնասիրությունների վրա:  Առաջին փուլի հաշվարկային արժեքը կազմել է մոտ 188 միլիոն Եվրո, ներառյալ KfW-ի կողմից 5-10 տարի արտոնյալ ժամկետով տրամադրած մի շարք փափուկ վարկերը: Հաջորդ երկու փուլերի վերաբերյալ վերջնական որոշումը կախված կլինի նոր հաղորդման ենթակառուցվածքի միջոցով իրականացվող էլեկտրաէներգիայի փաստացի փոխանակման ծավալներից և առևտրի հնարավորություններից: </w:t>
      </w:r>
    </w:p>
    <w:p w14:paraId="6FFE16EA" w14:textId="77777777" w:rsidR="00024758"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lastRenderedPageBreak/>
        <w:t xml:space="preserve">Եթե Հանձնաժողովը շարունակի կիրառել սակագնի հաշվարկման նույն մեթոդոլոգիան, այսինքն, կիսելով զարգացման ծախսերը ներքին շուկայի հոսքերի և արտահանման/ներկրման, ինչպես նաև տարանցիկ փոխադրման հոսքերի միջև, ապա միջին հաղորդման սակագինը կբարձրանա  </w:t>
      </w:r>
      <w:r w:rsidR="00411CA1" w:rsidRPr="009D2023">
        <w:rPr>
          <w:rFonts w:ascii="Gill Sans" w:hAnsi="Gill Sans"/>
          <w:lang w:val="hy-AM" w:eastAsia="en-US"/>
        </w:rPr>
        <w:t xml:space="preserve">երեք </w:t>
      </w:r>
      <w:r w:rsidRPr="009D2023">
        <w:rPr>
          <w:rFonts w:ascii="Gill Sans" w:hAnsi="Gill Sans"/>
          <w:lang w:val="hy-AM" w:eastAsia="en-US"/>
        </w:rPr>
        <w:t xml:space="preserve">անգամ համեմատած 2015թ. հետ: </w:t>
      </w:r>
      <w:r w:rsidR="00024758" w:rsidRPr="009D2023">
        <w:rPr>
          <w:rFonts w:ascii="Gill Sans" w:hAnsi="Gill Sans"/>
          <w:lang w:val="hy-AM" w:eastAsia="en-US"/>
        </w:rPr>
        <w:t xml:space="preserve">Հաղորդման ապագա սակագինը շատ զգայուն կլինի արտաքին հոսքերի ծավալների նկատմամբ և կանխատեսվող հոսքերը մեծ ազդեցություն կունենան տարանցիկ փոխադրման և միջսահմանային առևտրի հասանելիության վրա:  Ներկայումս կիրառվող սակագնի հաշվարկի մեթոդոլոգիան ավելի հարմարավետ պայմաններ է ստեղծում տարանցիկ փոխադրման և միջսահմանային առևտրի համար, քանի որ զարգացման ծախսերի բեռը մասամբ կրում են ներքին շուկայի մասնակիցները: </w:t>
      </w:r>
    </w:p>
    <w:p w14:paraId="2F2197EA" w14:textId="77777777" w:rsidR="00696CC2" w:rsidRDefault="00696CC2" w:rsidP="001F0CD2">
      <w:pPr>
        <w:pStyle w:val="BodyText"/>
        <w:spacing w:line="276" w:lineRule="auto"/>
        <w:rPr>
          <w:rFonts w:ascii="Sylfaen" w:hAnsi="Sylfaen"/>
          <w:lang w:val="hy-AM" w:eastAsia="en-US"/>
        </w:rPr>
      </w:pPr>
    </w:p>
    <w:p w14:paraId="7A008E4A" w14:textId="77777777" w:rsidR="00464188" w:rsidRDefault="00464188" w:rsidP="001F0CD2">
      <w:pPr>
        <w:pStyle w:val="BodyText"/>
        <w:spacing w:line="276" w:lineRule="auto"/>
        <w:rPr>
          <w:rFonts w:ascii="Sylfaen" w:hAnsi="Sylfaen"/>
          <w:lang w:val="hy-AM" w:eastAsia="en-US"/>
        </w:rPr>
      </w:pPr>
    </w:p>
    <w:p w14:paraId="0361642E" w14:textId="77777777" w:rsidR="00464188" w:rsidRDefault="00464188" w:rsidP="001F0CD2">
      <w:pPr>
        <w:pStyle w:val="BodyText"/>
        <w:spacing w:line="276" w:lineRule="auto"/>
        <w:rPr>
          <w:rFonts w:ascii="Sylfaen" w:hAnsi="Sylfaen"/>
          <w:lang w:val="hy-AM" w:eastAsia="en-US"/>
        </w:rPr>
      </w:pPr>
    </w:p>
    <w:p w14:paraId="4A4CE2AC" w14:textId="77777777" w:rsidR="00464188" w:rsidRDefault="00464188" w:rsidP="001F0CD2">
      <w:pPr>
        <w:pStyle w:val="BodyText"/>
        <w:spacing w:line="276" w:lineRule="auto"/>
        <w:rPr>
          <w:rFonts w:ascii="Sylfaen" w:hAnsi="Sylfaen"/>
          <w:lang w:val="hy-AM" w:eastAsia="en-US"/>
        </w:rPr>
      </w:pPr>
    </w:p>
    <w:p w14:paraId="02A0AF8A" w14:textId="77777777" w:rsidR="00464188" w:rsidRDefault="00464188" w:rsidP="001F0CD2">
      <w:pPr>
        <w:pStyle w:val="BodyText"/>
        <w:spacing w:line="276" w:lineRule="auto"/>
        <w:rPr>
          <w:rFonts w:ascii="Sylfaen" w:hAnsi="Sylfaen"/>
          <w:lang w:val="hy-AM" w:eastAsia="en-US"/>
        </w:rPr>
      </w:pPr>
    </w:p>
    <w:p w14:paraId="697AE672" w14:textId="77777777" w:rsidR="00464188" w:rsidRDefault="00464188" w:rsidP="001F0CD2">
      <w:pPr>
        <w:pStyle w:val="BodyText"/>
        <w:spacing w:line="276" w:lineRule="auto"/>
        <w:rPr>
          <w:rFonts w:ascii="Sylfaen" w:hAnsi="Sylfaen"/>
          <w:lang w:val="hy-AM" w:eastAsia="en-US"/>
        </w:rPr>
      </w:pPr>
    </w:p>
    <w:p w14:paraId="2AE78ECA" w14:textId="77777777" w:rsidR="00464188" w:rsidRDefault="00464188" w:rsidP="001F0CD2">
      <w:pPr>
        <w:pStyle w:val="BodyText"/>
        <w:spacing w:line="276" w:lineRule="auto"/>
        <w:rPr>
          <w:rFonts w:ascii="Sylfaen" w:hAnsi="Sylfaen"/>
          <w:lang w:val="hy-AM" w:eastAsia="en-US"/>
        </w:rPr>
      </w:pPr>
    </w:p>
    <w:p w14:paraId="105DB107" w14:textId="77777777" w:rsidR="00464188" w:rsidRDefault="00464188" w:rsidP="001F0CD2">
      <w:pPr>
        <w:pStyle w:val="BodyText"/>
        <w:spacing w:line="276" w:lineRule="auto"/>
        <w:rPr>
          <w:rFonts w:ascii="Sylfaen" w:hAnsi="Sylfaen"/>
          <w:lang w:val="hy-AM" w:eastAsia="en-US"/>
        </w:rPr>
      </w:pPr>
    </w:p>
    <w:p w14:paraId="755D249E" w14:textId="77777777" w:rsidR="00464188" w:rsidRDefault="00464188" w:rsidP="001F0CD2">
      <w:pPr>
        <w:pStyle w:val="BodyText"/>
        <w:spacing w:line="276" w:lineRule="auto"/>
        <w:rPr>
          <w:rFonts w:ascii="Sylfaen" w:hAnsi="Sylfaen"/>
          <w:lang w:val="hy-AM" w:eastAsia="en-US"/>
        </w:rPr>
      </w:pPr>
    </w:p>
    <w:p w14:paraId="1152C1C1" w14:textId="77777777" w:rsidR="00464188" w:rsidRDefault="00464188" w:rsidP="001F0CD2">
      <w:pPr>
        <w:pStyle w:val="BodyText"/>
        <w:spacing w:line="276" w:lineRule="auto"/>
        <w:rPr>
          <w:rFonts w:ascii="Sylfaen" w:hAnsi="Sylfaen"/>
          <w:lang w:val="hy-AM" w:eastAsia="en-US"/>
        </w:rPr>
      </w:pPr>
    </w:p>
    <w:p w14:paraId="2EDFC26F" w14:textId="77777777" w:rsidR="00464188" w:rsidRDefault="00464188" w:rsidP="001F0CD2">
      <w:pPr>
        <w:pStyle w:val="BodyText"/>
        <w:spacing w:line="276" w:lineRule="auto"/>
        <w:rPr>
          <w:rFonts w:ascii="Sylfaen" w:hAnsi="Sylfaen"/>
          <w:lang w:val="hy-AM" w:eastAsia="en-US"/>
        </w:rPr>
      </w:pPr>
    </w:p>
    <w:p w14:paraId="5932F470" w14:textId="77777777" w:rsidR="00464188" w:rsidRDefault="00464188" w:rsidP="001F0CD2">
      <w:pPr>
        <w:pStyle w:val="BodyText"/>
        <w:spacing w:line="276" w:lineRule="auto"/>
        <w:rPr>
          <w:rFonts w:ascii="Sylfaen" w:hAnsi="Sylfaen"/>
          <w:lang w:val="hy-AM" w:eastAsia="en-US"/>
        </w:rPr>
      </w:pPr>
    </w:p>
    <w:p w14:paraId="12D85DE8" w14:textId="77777777" w:rsidR="00464188" w:rsidRDefault="00464188" w:rsidP="001F0CD2">
      <w:pPr>
        <w:pStyle w:val="BodyText"/>
        <w:spacing w:line="276" w:lineRule="auto"/>
        <w:rPr>
          <w:rFonts w:ascii="Sylfaen" w:hAnsi="Sylfaen"/>
          <w:lang w:val="hy-AM" w:eastAsia="en-US"/>
        </w:rPr>
      </w:pPr>
    </w:p>
    <w:p w14:paraId="1197525E" w14:textId="77777777" w:rsidR="00464188" w:rsidRDefault="00464188" w:rsidP="001F0CD2">
      <w:pPr>
        <w:pStyle w:val="BodyText"/>
        <w:spacing w:line="276" w:lineRule="auto"/>
        <w:rPr>
          <w:rFonts w:ascii="Sylfaen" w:hAnsi="Sylfaen"/>
          <w:lang w:val="hy-AM" w:eastAsia="en-US"/>
        </w:rPr>
      </w:pPr>
    </w:p>
    <w:p w14:paraId="753FA5C1" w14:textId="77777777" w:rsidR="00464188" w:rsidRDefault="00464188" w:rsidP="001F0CD2">
      <w:pPr>
        <w:pStyle w:val="BodyText"/>
        <w:spacing w:line="276" w:lineRule="auto"/>
        <w:rPr>
          <w:rFonts w:ascii="Sylfaen" w:hAnsi="Sylfaen"/>
          <w:lang w:val="hy-AM" w:eastAsia="en-US"/>
        </w:rPr>
      </w:pPr>
    </w:p>
    <w:p w14:paraId="25C6D380" w14:textId="77777777" w:rsidR="00464188" w:rsidRDefault="00464188" w:rsidP="001F0CD2">
      <w:pPr>
        <w:pStyle w:val="BodyText"/>
        <w:spacing w:line="276" w:lineRule="auto"/>
        <w:rPr>
          <w:rFonts w:ascii="Sylfaen" w:hAnsi="Sylfaen"/>
          <w:lang w:val="hy-AM" w:eastAsia="en-US"/>
        </w:rPr>
      </w:pPr>
    </w:p>
    <w:p w14:paraId="57ACAF0A" w14:textId="77777777" w:rsidR="00464188" w:rsidRDefault="00464188" w:rsidP="001F0CD2">
      <w:pPr>
        <w:pStyle w:val="BodyText"/>
        <w:spacing w:line="276" w:lineRule="auto"/>
        <w:rPr>
          <w:rFonts w:ascii="Sylfaen" w:hAnsi="Sylfaen"/>
          <w:lang w:val="hy-AM" w:eastAsia="en-US"/>
        </w:rPr>
      </w:pPr>
    </w:p>
    <w:p w14:paraId="16C3EECC" w14:textId="77777777" w:rsidR="00464188" w:rsidRDefault="00464188" w:rsidP="001F0CD2">
      <w:pPr>
        <w:pStyle w:val="BodyText"/>
        <w:spacing w:line="276" w:lineRule="auto"/>
        <w:rPr>
          <w:rFonts w:ascii="Sylfaen" w:hAnsi="Sylfaen"/>
          <w:lang w:val="hy-AM" w:eastAsia="en-US"/>
        </w:rPr>
      </w:pPr>
    </w:p>
    <w:p w14:paraId="75ACCB9E" w14:textId="77777777" w:rsidR="00464188" w:rsidRDefault="00464188" w:rsidP="001F0CD2">
      <w:pPr>
        <w:pStyle w:val="BodyText"/>
        <w:spacing w:line="276" w:lineRule="auto"/>
        <w:rPr>
          <w:rFonts w:ascii="Sylfaen" w:hAnsi="Sylfaen"/>
          <w:lang w:val="hy-AM" w:eastAsia="en-US"/>
        </w:rPr>
      </w:pPr>
    </w:p>
    <w:p w14:paraId="010C5F7E" w14:textId="77777777" w:rsidR="00464188" w:rsidRDefault="00464188" w:rsidP="001F0CD2">
      <w:pPr>
        <w:pStyle w:val="BodyText"/>
        <w:spacing w:line="276" w:lineRule="auto"/>
        <w:rPr>
          <w:rFonts w:ascii="Sylfaen" w:hAnsi="Sylfaen"/>
          <w:lang w:val="hy-AM" w:eastAsia="en-US"/>
        </w:rPr>
      </w:pPr>
    </w:p>
    <w:p w14:paraId="52B81840" w14:textId="77777777" w:rsidR="00464188" w:rsidRDefault="00464188" w:rsidP="001F0CD2">
      <w:pPr>
        <w:pStyle w:val="BodyText"/>
        <w:spacing w:line="276" w:lineRule="auto"/>
        <w:rPr>
          <w:rFonts w:ascii="Sylfaen" w:hAnsi="Sylfaen"/>
          <w:lang w:val="hy-AM" w:eastAsia="en-US"/>
        </w:rPr>
      </w:pPr>
    </w:p>
    <w:p w14:paraId="36CDBC55" w14:textId="38163A15" w:rsidR="00696CC2" w:rsidRPr="00EC6741" w:rsidRDefault="00696CC2" w:rsidP="001F0CD2">
      <w:pPr>
        <w:pStyle w:val="Heading1"/>
        <w:ind w:right="-630"/>
        <w:rPr>
          <w:rFonts w:ascii="Gill Sans" w:hAnsi="Gill Sans" w:cs="Times New Roman"/>
          <w:sz w:val="66"/>
          <w:szCs w:val="66"/>
          <w:lang w:val="hy-AM"/>
        </w:rPr>
      </w:pPr>
      <w:bookmarkStart w:id="73" w:name="_Toc446322747"/>
      <w:bookmarkStart w:id="74" w:name="_Toc446322748"/>
      <w:bookmarkStart w:id="75" w:name="_Toc446322749"/>
      <w:bookmarkStart w:id="76" w:name="_Toc446322750"/>
      <w:bookmarkStart w:id="77" w:name="_Toc446322751"/>
      <w:bookmarkStart w:id="78" w:name="_Toc446114403"/>
      <w:bookmarkStart w:id="79" w:name="_Toc446114501"/>
      <w:bookmarkStart w:id="80" w:name="_Toc446114805"/>
      <w:bookmarkStart w:id="81" w:name="_Toc446120434"/>
      <w:bookmarkStart w:id="82" w:name="_Toc446965250"/>
      <w:bookmarkStart w:id="83" w:name="_Toc455147472"/>
      <w:bookmarkEnd w:id="73"/>
      <w:bookmarkEnd w:id="74"/>
      <w:bookmarkEnd w:id="75"/>
      <w:bookmarkEnd w:id="76"/>
      <w:bookmarkEnd w:id="77"/>
      <w:bookmarkEnd w:id="78"/>
      <w:bookmarkEnd w:id="79"/>
      <w:bookmarkEnd w:id="80"/>
      <w:bookmarkEnd w:id="81"/>
      <w:r w:rsidRPr="00EC6741">
        <w:rPr>
          <w:rFonts w:ascii="Gill Sans" w:hAnsi="Gill Sans" w:cs="Times New Roman"/>
          <w:sz w:val="66"/>
          <w:szCs w:val="66"/>
          <w:lang w:val="hy-AM"/>
        </w:rPr>
        <w:lastRenderedPageBreak/>
        <w:t>ԻՐԱՎԻՃԱԿԸ ՎՐԱՍՏԱՆԻ ԷԼԵԿՏՐԱԷՆԵՐԳԵՏԻԿ ՇՈՒԿԱՅՈՒՄ</w:t>
      </w:r>
      <w:bookmarkEnd w:id="82"/>
      <w:bookmarkEnd w:id="83"/>
      <w:r w:rsidRPr="00EC6741">
        <w:rPr>
          <w:rFonts w:ascii="Gill Sans" w:hAnsi="Gill Sans" w:cs="Times New Roman"/>
          <w:sz w:val="66"/>
          <w:szCs w:val="66"/>
          <w:lang w:val="hy-AM"/>
        </w:rPr>
        <w:t xml:space="preserve"> </w:t>
      </w:r>
    </w:p>
    <w:p w14:paraId="0DBED7EF" w14:textId="26B2F4BF" w:rsidR="00696CC2" w:rsidRDefault="00696CC2" w:rsidP="00D8413D">
      <w:pPr>
        <w:pStyle w:val="Heading2"/>
        <w:rPr>
          <w:rFonts w:ascii="Sylfaen" w:hAnsi="Sylfaen" w:cs="Times New Roman"/>
          <w:lang w:val="hy-AM"/>
        </w:rPr>
      </w:pPr>
      <w:bookmarkStart w:id="84" w:name="_Toc446322753"/>
      <w:bookmarkStart w:id="85" w:name="_Toc446965251"/>
      <w:bookmarkStart w:id="86" w:name="_Toc455147473"/>
      <w:bookmarkEnd w:id="84"/>
      <w:r w:rsidRPr="009D2023">
        <w:rPr>
          <w:rFonts w:ascii="Gill Sans" w:hAnsi="Gill Sans" w:cs="Times New Roman"/>
          <w:lang w:val="hy-AM"/>
        </w:rPr>
        <w:t>Ներքին շուկայի սկզբունքները և միջսահմանային առ</w:t>
      </w:r>
      <w:r w:rsidR="00D8413D" w:rsidRPr="009D2023">
        <w:rPr>
          <w:rFonts w:ascii="Gill Sans" w:hAnsi="Gill Sans" w:cs="Times New Roman"/>
          <w:lang w:val="hy-AM"/>
        </w:rPr>
        <w:t>եվ</w:t>
      </w:r>
      <w:r w:rsidRPr="009D2023">
        <w:rPr>
          <w:rFonts w:ascii="Gill Sans" w:hAnsi="Gill Sans" w:cs="Times New Roman"/>
          <w:lang w:val="hy-AM"/>
        </w:rPr>
        <w:t>տուրը</w:t>
      </w:r>
      <w:bookmarkEnd w:id="85"/>
      <w:bookmarkEnd w:id="86"/>
    </w:p>
    <w:p w14:paraId="2608028C" w14:textId="77777777" w:rsidR="00D144F0" w:rsidRPr="00D144F0" w:rsidRDefault="00D144F0" w:rsidP="00D144F0">
      <w:pPr>
        <w:pStyle w:val="BodyText"/>
        <w:rPr>
          <w:rFonts w:ascii="Sylfaen" w:hAnsi="Sylfaen"/>
          <w:lang w:val="hy-AM" w:eastAsia="en-US"/>
        </w:rPr>
      </w:pPr>
    </w:p>
    <w:p w14:paraId="6D6E9123" w14:textId="28BFF9A1"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 xml:space="preserve">Էլեկտրաէներգետիկ շուկայի կանոններին համաձայն էլեկտրաէներգետիկայի բնագավառի լիցենզավորված անձինք կնքում են կարճատև (1 տարի) կամ երկարատև (5 տարի) վաճառքի և գնման ուղիղ պայմանագրեր: Պայմանագրերը կնքվում են սպառողի և արտադրողի միջև, իսկ բալանսային հզորության գնման դեպքում պայմանագիրը կնքվում է կոմերցիոն օպերատորի հետ:  Գնորդը պարտավորվում է ունենալ պահուստային հզորություն, որը կազմում է իրեն սպառված էլեկտրաէներգիայի 10% (առնվազն 5% պետք է մատակարարվի տեղական աղբյուրներից)՝ երկրի էներգետիկ անվտանգությունը ապահովելու նպատակով:  Հնարավոր է պահուստային հզորությունը մատակարարել ուղիղ պայմանագրով, մասնավոր աղբյուրներից կամ կոմերցիոն օպերատորից: 2013-2015 թվականների համար սահմանված 10% քվոտան ամբողջովին պետք է մատակարարվի տեղական աղբյուրներից: 2016-2019 թվականների համար պահանջվող պահուստային հզորության քվոտան կաճի մինչև 15%, որը նույնպես ամբողջովին պետք է ապահովվի տեղական աղբյուրներից: Բալանսային էլեկտրաէներգիայի առևտուրը իրականացնում է կոմերցիոն օպերատորը: Կոմերցիոն օպերատորը բալանսավորում է փաստացի սպառման ծավալի և սպառողի ու արտադրողի միջև կնքված ուղիղ պայմանագրում նշված ծավալի տարբերությունը: </w:t>
      </w:r>
    </w:p>
    <w:p w14:paraId="45C2D716" w14:textId="3EA7080F"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 xml:space="preserve">Էլեկտրաէներգիայի գործարքը կոմերցիոն օպերատորը իրականացնում է երկու եղանակով: Առաջինը՝ չպլանավորված սպառում կամ երբ ուղիղ պայմանագիր չի կնքվել: Այս դեպքում սպառողը ավտոմատ կերպով է գնում  էլեկտրաէներգիան կոմերցիոն օպերատորից: Երկրորդ տարբերակով, կոմերցիոն օպերատորը և սպառողը պայմանագիր են կնքում, որի մեջ նշված չեն գնվող  էլեկտրաէներգիայի ոչ ծավալը, ոչ գինը: Յուրաքանչյուր կոնկրետ պատվերից հետո կողմերը առաջարկում են իրենց համար ընդունելի գներ: Այս դեպքում գործարքը կատարվում է այսպես կոչված էլեկտրաէներգիայի փոխանակման ձևաչափով, որը չի ազդում սպառողի սակագնի վրա: Համակարգի կոմերցիոն օպերատորը ծառայություններ է մատուցում Վրաստանի էներգետիկայի և ջրամատակարարման կարգավորման ազգային  հանձնաժողովի (ՎԷՋԿԱՀ) կողմից սահմանված սակագնով: Պետք է նշել, որ սպառողը հնարավորություն ունի  գնելու բալանսային էլեկտրաէներգիա ոչ միայն կոմերցիոն  օպերատորից, այլ նաև ուղիղ պայմանագրերի միջոցով: Ուղիղ </w:t>
      </w:r>
      <w:r w:rsidR="008E2E48" w:rsidRPr="009D2023">
        <w:rPr>
          <w:rFonts w:ascii="Gill Sans" w:hAnsi="Gill Sans"/>
          <w:lang w:val="hy-AM" w:eastAsia="en-US"/>
        </w:rPr>
        <w:t xml:space="preserve">պայմանագրերը հասանելի են տարեկան 7 միլիոն կՎտԺ օգտագործող սպառողների համար: </w:t>
      </w:r>
      <w:r w:rsidRPr="009D2023">
        <w:rPr>
          <w:rFonts w:ascii="Gill Sans" w:hAnsi="Gill Sans"/>
          <w:lang w:val="hy-AM" w:eastAsia="en-US"/>
        </w:rPr>
        <w:t xml:space="preserve">2008 թ. օգոստոսից սկսած տեղի է ունեցել 2008 թ. օգոստոսի 1-ից հետո կառուցված՝ հիդրոէլեկտրակայանների լիարժեք </w:t>
      </w:r>
      <w:r w:rsidRPr="009D2023">
        <w:rPr>
          <w:rFonts w:ascii="Gill Sans" w:hAnsi="Gill Sans"/>
          <w:lang w:val="hy-AM" w:eastAsia="en-US"/>
        </w:rPr>
        <w:lastRenderedPageBreak/>
        <w:t xml:space="preserve">ապակարգավորումը: Այդ կայանները իրավունք ստացան իրականացնելու էլեկտրաէներգիայի առևտուր ազատ (չկարգավորվող) սակագներով:  </w:t>
      </w:r>
    </w:p>
    <w:p w14:paraId="5EC24C12" w14:textId="7EE5AAF8"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 xml:space="preserve">Ներկա պահին, Վրաստանի ներքին շուկան դեռ գործում է ամսական կտրվածքով, թեև վերջին տարիներին այն հետապնդել է ժամային </w:t>
      </w:r>
      <w:r w:rsidR="008E2E48" w:rsidRPr="009D2023">
        <w:rPr>
          <w:rFonts w:ascii="Gill Sans" w:hAnsi="Gill Sans"/>
          <w:lang w:val="hy-AM" w:eastAsia="en-US"/>
        </w:rPr>
        <w:t>շուկա</w:t>
      </w:r>
      <w:r w:rsidRPr="009D2023">
        <w:rPr>
          <w:rFonts w:ascii="Gill Sans" w:hAnsi="Gill Sans"/>
          <w:lang w:val="hy-AM" w:eastAsia="en-US"/>
        </w:rPr>
        <w:t xml:space="preserve"> անցնելու քաղաքականությունը, </w:t>
      </w:r>
      <w:r w:rsidR="008E2E48" w:rsidRPr="009D2023">
        <w:rPr>
          <w:rFonts w:ascii="Gill Sans" w:hAnsi="Gill Sans"/>
          <w:lang w:val="hy-AM" w:eastAsia="en-US"/>
        </w:rPr>
        <w:t xml:space="preserve">ուղորդվելով </w:t>
      </w:r>
      <w:r w:rsidRPr="009D2023">
        <w:rPr>
          <w:rFonts w:ascii="Gill Sans" w:hAnsi="Gill Sans"/>
          <w:lang w:val="hy-AM" w:eastAsia="en-US"/>
        </w:rPr>
        <w:t xml:space="preserve">Եվրամիության հետ կնքված Ասոցիացման </w:t>
      </w:r>
      <w:r w:rsidR="008E2E48" w:rsidRPr="009D2023">
        <w:rPr>
          <w:rFonts w:ascii="Gill Sans" w:hAnsi="Gill Sans"/>
          <w:lang w:val="hy-AM" w:eastAsia="en-US"/>
        </w:rPr>
        <w:t>համաձայնագրով</w:t>
      </w:r>
      <w:r w:rsidRPr="009D2023">
        <w:rPr>
          <w:rFonts w:ascii="Gill Sans" w:hAnsi="Gill Sans"/>
          <w:lang w:val="hy-AM" w:eastAsia="en-US"/>
        </w:rPr>
        <w:t xml:space="preserve">: Վրաստանում մշակվել է էլեկտրաէներգետիկ շուկայի մոդելը   (GEMM2015) և էլեկտրաէներգիայի առևտրի մեխանիզմը, ընդունվել է Ցանցային օրենսգիրքը: Աշխատանք է կատարվում նաև Շուկայի նոր կանոնները մշակելու ուղղությամբ, որոնք </w:t>
      </w:r>
      <w:r w:rsidR="00BF76B0" w:rsidRPr="009D2023">
        <w:rPr>
          <w:rFonts w:ascii="Gill Sans" w:hAnsi="Gill Sans"/>
          <w:lang w:val="hy-AM" w:eastAsia="en-US"/>
        </w:rPr>
        <w:t xml:space="preserve"> նույնպես</w:t>
      </w:r>
      <w:r w:rsidRPr="009D2023">
        <w:rPr>
          <w:rFonts w:ascii="Gill Sans" w:hAnsi="Gill Sans"/>
          <w:lang w:val="hy-AM" w:eastAsia="en-US"/>
        </w:rPr>
        <w:t xml:space="preserve"> անդրադառնում են շուկայի բացմանը: Շուկան գործելու է ժամային կտրվածքով, հետևյալ առևտրային ուղղությունների.</w:t>
      </w:r>
    </w:p>
    <w:p w14:paraId="5EED29A6" w14:textId="77777777" w:rsidR="00696CC2" w:rsidRPr="009D2023" w:rsidRDefault="00696CC2" w:rsidP="00E36B13">
      <w:pPr>
        <w:pStyle w:val="BodyText"/>
        <w:numPr>
          <w:ilvl w:val="0"/>
          <w:numId w:val="16"/>
        </w:numPr>
        <w:spacing w:line="276" w:lineRule="auto"/>
        <w:rPr>
          <w:rFonts w:ascii="Gill Sans" w:hAnsi="Gill Sans"/>
          <w:lang w:eastAsia="en-US"/>
        </w:rPr>
      </w:pPr>
      <w:r w:rsidRPr="009D2023">
        <w:rPr>
          <w:rFonts w:ascii="Gill Sans" w:hAnsi="Gill Sans"/>
          <w:lang w:val="hy-AM" w:eastAsia="en-US"/>
        </w:rPr>
        <w:t>Ամսական պայմանագրեր</w:t>
      </w:r>
    </w:p>
    <w:p w14:paraId="4B63C0B6" w14:textId="77777777" w:rsidR="00696CC2" w:rsidRPr="009D2023" w:rsidRDefault="00696CC2" w:rsidP="00E36B13">
      <w:pPr>
        <w:pStyle w:val="BodyText"/>
        <w:numPr>
          <w:ilvl w:val="0"/>
          <w:numId w:val="16"/>
        </w:numPr>
        <w:spacing w:line="276" w:lineRule="auto"/>
        <w:rPr>
          <w:rFonts w:ascii="Gill Sans" w:hAnsi="Gill Sans"/>
          <w:lang w:eastAsia="en-US"/>
        </w:rPr>
      </w:pPr>
      <w:r w:rsidRPr="009D2023">
        <w:rPr>
          <w:rFonts w:ascii="Gill Sans" w:hAnsi="Gill Sans"/>
          <w:lang w:val="hy-AM" w:eastAsia="en-US"/>
        </w:rPr>
        <w:t>Ազատ բանակցություններ Շուկայի Մասնակիցների միջև</w:t>
      </w:r>
    </w:p>
    <w:p w14:paraId="4CE4E62D" w14:textId="77777777" w:rsidR="00696CC2" w:rsidRPr="009D2023" w:rsidRDefault="00696CC2" w:rsidP="00E36B13">
      <w:pPr>
        <w:pStyle w:val="BodyText"/>
        <w:numPr>
          <w:ilvl w:val="0"/>
          <w:numId w:val="16"/>
        </w:numPr>
        <w:spacing w:line="276" w:lineRule="auto"/>
        <w:rPr>
          <w:rFonts w:ascii="Gill Sans" w:hAnsi="Gill Sans"/>
          <w:lang w:eastAsia="en-US"/>
        </w:rPr>
      </w:pPr>
      <w:r w:rsidRPr="009D2023">
        <w:rPr>
          <w:rFonts w:ascii="Gill Sans" w:hAnsi="Gill Sans"/>
          <w:lang w:val="hy-AM" w:eastAsia="en-US"/>
        </w:rPr>
        <w:t xml:space="preserve">Օր առաջ շուկա </w:t>
      </w:r>
      <w:r w:rsidRPr="009D2023">
        <w:rPr>
          <w:rFonts w:ascii="Gill Sans" w:hAnsi="Gill Sans"/>
          <w:lang w:eastAsia="en-US"/>
        </w:rPr>
        <w:t>(Day Ahead Market)</w:t>
      </w:r>
    </w:p>
    <w:p w14:paraId="045F20F2" w14:textId="77777777" w:rsidR="00696CC2" w:rsidRPr="009D2023" w:rsidRDefault="00696CC2" w:rsidP="00E36B13">
      <w:pPr>
        <w:pStyle w:val="BodyText"/>
        <w:numPr>
          <w:ilvl w:val="0"/>
          <w:numId w:val="16"/>
        </w:numPr>
        <w:spacing w:line="276" w:lineRule="auto"/>
        <w:rPr>
          <w:rFonts w:ascii="Gill Sans" w:hAnsi="Gill Sans"/>
          <w:lang w:eastAsia="en-US"/>
        </w:rPr>
      </w:pPr>
      <w:r w:rsidRPr="009D2023">
        <w:rPr>
          <w:rFonts w:ascii="Gill Sans" w:hAnsi="Gill Sans"/>
          <w:lang w:val="hy-AM" w:eastAsia="en-US"/>
        </w:rPr>
        <w:t>Բալանսային շուկա</w:t>
      </w:r>
      <w:r w:rsidRPr="009D2023">
        <w:rPr>
          <w:rFonts w:ascii="Gill Sans" w:hAnsi="Gill Sans"/>
          <w:lang w:eastAsia="en-US"/>
        </w:rPr>
        <w:t xml:space="preserve"> </w:t>
      </w:r>
    </w:p>
    <w:p w14:paraId="507F9A29" w14:textId="55CE5FFE"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 xml:space="preserve">Մոտ 50 խոշոր սպառողների (հիմա 4) որոշումը, որոնք դուրս են գալու բաշխիչ ընկերություններից և մտնելու են շուկա որպես Շուկայի մասնակիցներ, գրեթե արդեն ընդունված է: Արտադրության գինը շուկայի բոլոր ուղիղ սպառողների համար ավելի բարձր կլինի, քան բաշխիչ ընկերությունների համար, </w:t>
      </w:r>
      <w:r w:rsidR="00BF76B0" w:rsidRPr="009D2023">
        <w:rPr>
          <w:rFonts w:ascii="Gill Sans" w:hAnsi="Gill Sans"/>
          <w:lang w:val="hy-AM" w:eastAsia="en-US"/>
        </w:rPr>
        <w:t>սակայն նրանք կունենան</w:t>
      </w:r>
      <w:r w:rsidRPr="009D2023">
        <w:rPr>
          <w:rFonts w:ascii="Gill Sans" w:hAnsi="Gill Sans"/>
          <w:lang w:val="hy-AM" w:eastAsia="en-US"/>
        </w:rPr>
        <w:t xml:space="preserve"> </w:t>
      </w:r>
      <w:r w:rsidR="00BF76B0" w:rsidRPr="009D2023">
        <w:rPr>
          <w:rFonts w:ascii="Gill Sans" w:hAnsi="Gill Sans"/>
          <w:lang w:val="hy-AM" w:eastAsia="en-US"/>
        </w:rPr>
        <w:t xml:space="preserve">երկկողմանի պայմանագրեր կնքելու իրավունք՝ </w:t>
      </w:r>
      <w:r w:rsidRPr="009D2023">
        <w:rPr>
          <w:rFonts w:ascii="Gill Sans" w:hAnsi="Gill Sans"/>
          <w:lang w:val="hy-AM" w:eastAsia="en-US"/>
        </w:rPr>
        <w:t>ազատ բանակցությունների արդյունքում</w:t>
      </w:r>
      <w:r w:rsidR="00BF76B0" w:rsidRPr="009D2023">
        <w:rPr>
          <w:rFonts w:ascii="Gill Sans" w:hAnsi="Gill Sans"/>
          <w:lang w:val="hy-AM" w:eastAsia="en-US"/>
        </w:rPr>
        <w:t>, և այդ պատճառով</w:t>
      </w:r>
      <w:r w:rsidRPr="009D2023">
        <w:rPr>
          <w:rFonts w:ascii="Gill Sans" w:hAnsi="Gill Sans"/>
          <w:lang w:val="hy-AM" w:eastAsia="en-US"/>
        </w:rPr>
        <w:t xml:space="preserve"> շահագրգռված կլինեն գտնելու ամենաէժան էլեկտրաէներգիա, նույնիսկ արտաքին շուկաներից: Այսօր, </w:t>
      </w:r>
      <w:r w:rsidR="00BF76B0" w:rsidRPr="009D2023">
        <w:rPr>
          <w:rFonts w:ascii="Gill Sans" w:hAnsi="Gill Sans"/>
          <w:lang w:val="hy-AM" w:eastAsia="en-US"/>
        </w:rPr>
        <w:t xml:space="preserve">բաշխիչ ընկերությունների համար </w:t>
      </w:r>
      <w:r w:rsidRPr="009D2023">
        <w:rPr>
          <w:rFonts w:ascii="Gill Sans" w:hAnsi="Gill Sans"/>
          <w:lang w:val="hy-AM" w:eastAsia="en-US"/>
        </w:rPr>
        <w:t>առավելագույն միջին մեծածախ գինը մոտ 110 լարի /ՄՎտժ կամ 45.8 ԱՄՆ դոլար/ՄՎտժ</w:t>
      </w:r>
      <w:r w:rsidR="00BF76B0" w:rsidRPr="009D2023">
        <w:rPr>
          <w:rFonts w:ascii="Gill Sans" w:hAnsi="Gill Sans"/>
          <w:lang w:val="hy-AM" w:eastAsia="en-US"/>
        </w:rPr>
        <w:t xml:space="preserve">  գինն է</w:t>
      </w:r>
      <w:r w:rsidRPr="009D2023">
        <w:rPr>
          <w:rFonts w:ascii="Gill Sans" w:hAnsi="Gill Sans"/>
          <w:lang w:val="hy-AM" w:eastAsia="en-US"/>
        </w:rPr>
        <w:t>, առանց ԱԱՀ</w:t>
      </w:r>
      <w:r w:rsidRPr="009D2023">
        <w:rPr>
          <w:rFonts w:ascii="Gill Sans" w:hAnsi="Gill Sans"/>
          <w:vertAlign w:val="superscript"/>
          <w:lang w:eastAsia="en-US"/>
        </w:rPr>
        <w:footnoteReference w:id="22"/>
      </w:r>
      <w:r w:rsidRPr="009D2023">
        <w:rPr>
          <w:rFonts w:ascii="Gill Sans" w:hAnsi="Gill Sans"/>
          <w:lang w:val="hy-AM" w:eastAsia="en-US"/>
        </w:rPr>
        <w:t xml:space="preserve">. </w:t>
      </w:r>
    </w:p>
    <w:p w14:paraId="4A4A0437" w14:textId="5CA806D2" w:rsidR="00696CC2" w:rsidRDefault="00BF76B0" w:rsidP="001F0CD2">
      <w:pPr>
        <w:pStyle w:val="BodyText"/>
        <w:spacing w:line="276" w:lineRule="auto"/>
        <w:ind w:firstLine="360"/>
        <w:rPr>
          <w:rFonts w:ascii="Sylfaen" w:hAnsi="Sylfaen"/>
          <w:lang w:val="hy-AM" w:eastAsia="en-US"/>
        </w:rPr>
      </w:pPr>
      <w:r w:rsidRPr="009D2023">
        <w:rPr>
          <w:rFonts w:ascii="Gill Sans" w:hAnsi="Gill Sans"/>
          <w:lang w:val="hy-AM" w:eastAsia="en-US"/>
        </w:rPr>
        <w:t>Վ</w:t>
      </w:r>
      <w:r w:rsidR="00696CC2" w:rsidRPr="009D2023">
        <w:rPr>
          <w:rFonts w:ascii="Gill Sans" w:hAnsi="Gill Sans"/>
          <w:lang w:val="hy-AM" w:eastAsia="en-US"/>
        </w:rPr>
        <w:t>երջին տարիներին Վրաստանի էլեկտրաէներգետիկ համակարգը</w:t>
      </w:r>
      <w:r w:rsidRPr="009D2023">
        <w:rPr>
          <w:rFonts w:ascii="Gill Sans" w:hAnsi="Gill Sans"/>
          <w:lang w:val="hy-AM" w:eastAsia="en-US"/>
        </w:rPr>
        <w:t xml:space="preserve"> տարբեր</w:t>
      </w:r>
      <w:r w:rsidR="00696CC2" w:rsidRPr="009D2023">
        <w:rPr>
          <w:rFonts w:ascii="Gill Sans" w:hAnsi="Gill Sans"/>
          <w:lang w:val="hy-AM" w:eastAsia="en-US"/>
        </w:rPr>
        <w:t xml:space="preserve"> փոփոխությունների է ենթարկվել: Էլեկտրաէներգիայի հաշվեկշռի վերաբերյալ տվյալները ներկայացված են Աղյուսակ</w:t>
      </w:r>
      <w:r w:rsidRPr="009D2023">
        <w:rPr>
          <w:rFonts w:ascii="Gill Sans" w:hAnsi="Gill Sans"/>
          <w:lang w:val="hy-AM" w:eastAsia="en-US"/>
        </w:rPr>
        <w:t xml:space="preserve"> </w:t>
      </w:r>
      <w:r w:rsidR="00696CC2" w:rsidRPr="009D2023">
        <w:rPr>
          <w:rFonts w:ascii="Gill Sans" w:hAnsi="Gill Sans"/>
          <w:lang w:val="hy-AM" w:eastAsia="en-US"/>
        </w:rPr>
        <w:t>1-ում:</w:t>
      </w:r>
    </w:p>
    <w:p w14:paraId="59938FE1" w14:textId="052920FE" w:rsidR="000936C9" w:rsidRPr="006A21AC" w:rsidRDefault="000936C9" w:rsidP="00BD46C5">
      <w:pPr>
        <w:pStyle w:val="BodyText"/>
        <w:keepNext/>
        <w:jc w:val="center"/>
        <w:rPr>
          <w:b/>
          <w:i/>
          <w:color w:val="002060"/>
          <w:lang w:val="hy-AM"/>
        </w:rPr>
      </w:pPr>
      <w:r w:rsidRPr="006A21AC">
        <w:rPr>
          <w:rFonts w:ascii="Sylfaen" w:hAnsi="Sylfaen" w:cs="Sylfaen"/>
          <w:b/>
          <w:i/>
          <w:color w:val="002060"/>
          <w:lang w:val="hy-AM"/>
        </w:rPr>
        <w:t>Աղյուսակ</w:t>
      </w:r>
      <w:r w:rsidRPr="006A21AC">
        <w:rPr>
          <w:b/>
          <w:i/>
          <w:color w:val="002060"/>
          <w:lang w:val="hy-AM"/>
        </w:rPr>
        <w:t xml:space="preserve"> </w:t>
      </w:r>
      <w:r w:rsidR="00775BDF" w:rsidRPr="00C636C1">
        <w:rPr>
          <w:b/>
          <w:i/>
          <w:color w:val="002060"/>
          <w:lang w:val="hy-AM"/>
        </w:rPr>
        <w:t>1</w:t>
      </w:r>
      <w:r w:rsidRPr="005F73F0">
        <w:rPr>
          <w:rFonts w:ascii="Gill Sans" w:hAnsi="Gill Sans"/>
          <w:b/>
          <w:i/>
          <w:color w:val="002060"/>
          <w:lang w:val="hy-AM" w:eastAsia="en-US"/>
        </w:rPr>
        <w:t xml:space="preserve"> Էլեկտրաէներգիայի հաշվեկշռի հիմնական տարեկան տվյալները,</w:t>
      </w:r>
      <w:r w:rsidRPr="006A21AC">
        <w:rPr>
          <w:rFonts w:ascii="Gill Sans" w:hAnsi="Gill Sans"/>
          <w:b/>
          <w:i/>
          <w:color w:val="002060"/>
          <w:lang w:val="hy-AM" w:eastAsia="en-US"/>
        </w:rPr>
        <w:t xml:space="preserve"> </w:t>
      </w:r>
      <w:r w:rsidRPr="005F73F0">
        <w:rPr>
          <w:rFonts w:ascii="Gill Sans" w:hAnsi="Gill Sans"/>
          <w:b/>
          <w:i/>
          <w:color w:val="002060"/>
          <w:lang w:val="hy-AM" w:eastAsia="en-US"/>
        </w:rPr>
        <w:t>ԳՎտժ</w:t>
      </w:r>
      <w:r w:rsidRPr="005F73F0">
        <w:rPr>
          <w:rFonts w:ascii="Gill Sans" w:hAnsi="Gill Sans"/>
          <w:b/>
          <w:i/>
          <w:color w:val="002060"/>
          <w:vertAlign w:val="superscript"/>
          <w:lang w:eastAsia="en-US"/>
        </w:rPr>
        <w:footnoteReference w:id="23"/>
      </w:r>
    </w:p>
    <w:tbl>
      <w:tblPr>
        <w:tblStyle w:val="GridTable2-Accent11"/>
        <w:tblW w:w="9305" w:type="dxa"/>
        <w:jc w:val="center"/>
        <w:tblBorders>
          <w:left w:val="single" w:sz="2" w:space="0" w:color="95B3D7" w:themeColor="accent1" w:themeTint="99"/>
          <w:right w:val="single" w:sz="2" w:space="0" w:color="95B3D7" w:themeColor="accent1" w:themeTint="99"/>
        </w:tblBorders>
        <w:tblLook w:val="04A0" w:firstRow="1" w:lastRow="0" w:firstColumn="1" w:lastColumn="0" w:noHBand="0" w:noVBand="1"/>
      </w:tblPr>
      <w:tblGrid>
        <w:gridCol w:w="2120"/>
        <w:gridCol w:w="720"/>
        <w:gridCol w:w="700"/>
        <w:gridCol w:w="760"/>
        <w:gridCol w:w="791"/>
        <w:gridCol w:w="791"/>
        <w:gridCol w:w="760"/>
        <w:gridCol w:w="791"/>
        <w:gridCol w:w="791"/>
        <w:gridCol w:w="1081"/>
      </w:tblGrid>
      <w:tr w:rsidR="0012643D" w:rsidRPr="00CD4823" w14:paraId="21B235A0" w14:textId="77777777" w:rsidTr="000936C9">
        <w:trPr>
          <w:cnfStyle w:val="100000000000" w:firstRow="1" w:lastRow="0" w:firstColumn="0" w:lastColumn="0" w:oddVBand="0" w:evenVBand="0" w:oddHBand="0" w:evenHBand="0" w:firstRowFirstColumn="0" w:firstRowLastColumn="0" w:lastRowFirstColumn="0" w:lastRowLastColumn="0"/>
          <w:trHeight w:val="75"/>
          <w:jc w:val="center"/>
        </w:trPr>
        <w:tc>
          <w:tcPr>
            <w:cnfStyle w:val="001000000000" w:firstRow="0" w:lastRow="0" w:firstColumn="1" w:lastColumn="0" w:oddVBand="0" w:evenVBand="0" w:oddHBand="0" w:evenHBand="0" w:firstRowFirstColumn="0" w:firstRowLastColumn="0" w:lastRowFirstColumn="0" w:lastRowLastColumn="0"/>
            <w:tcW w:w="9305" w:type="dxa"/>
            <w:gridSpan w:val="10"/>
            <w:tcBorders>
              <w:top w:val="single" w:sz="2" w:space="0" w:color="95B3D7" w:themeColor="accent1" w:themeTint="99"/>
              <w:bottom w:val="single" w:sz="2" w:space="0" w:color="95B3D7" w:themeColor="accent1" w:themeTint="99"/>
            </w:tcBorders>
            <w:noWrap/>
            <w:hideMark/>
          </w:tcPr>
          <w:p w14:paraId="78C110E6" w14:textId="2F24DA29" w:rsidR="0012643D" w:rsidRPr="009D2023" w:rsidRDefault="0012643D" w:rsidP="0012643D">
            <w:pPr>
              <w:pStyle w:val="BodyText"/>
              <w:keepNext/>
              <w:rPr>
                <w:rFonts w:ascii="Gill Sans" w:hAnsi="Gill Sans" w:cs="Times New Roman"/>
                <w:lang w:val="hy-AM" w:eastAsia="en-US"/>
              </w:rPr>
            </w:pPr>
          </w:p>
        </w:tc>
      </w:tr>
      <w:tr w:rsidR="0012643D" w:rsidRPr="009D2023" w14:paraId="4C6D47FF" w14:textId="77777777" w:rsidTr="00193CD9">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120" w:type="dxa"/>
            <w:noWrap/>
          </w:tcPr>
          <w:p w14:paraId="06495D4B" w14:textId="77777777" w:rsidR="0012643D" w:rsidRPr="009D2023" w:rsidRDefault="0012643D" w:rsidP="00D8413D">
            <w:pPr>
              <w:pStyle w:val="BodyText"/>
              <w:keepNext/>
              <w:rPr>
                <w:rFonts w:ascii="Gill Sans" w:hAnsi="Gill Sans" w:cs="Times New Roman"/>
                <w:lang w:val="hy-AM" w:eastAsia="en-US"/>
              </w:rPr>
            </w:pPr>
          </w:p>
        </w:tc>
        <w:tc>
          <w:tcPr>
            <w:tcW w:w="720" w:type="dxa"/>
            <w:noWrap/>
          </w:tcPr>
          <w:p w14:paraId="478CC8C8" w14:textId="1FC1AFFC" w:rsidR="0012643D" w:rsidRPr="009D2023" w:rsidRDefault="0012643D" w:rsidP="00D8413D">
            <w:pPr>
              <w:pStyle w:val="BodyText"/>
              <w:keepNext/>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2007</w:t>
            </w:r>
          </w:p>
        </w:tc>
        <w:tc>
          <w:tcPr>
            <w:tcW w:w="700" w:type="dxa"/>
            <w:noWrap/>
          </w:tcPr>
          <w:p w14:paraId="7EFF85E1" w14:textId="64891509" w:rsidR="0012643D" w:rsidRPr="009D2023" w:rsidRDefault="0012643D" w:rsidP="00D8413D">
            <w:pPr>
              <w:pStyle w:val="BodyText"/>
              <w:keepNext/>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2008</w:t>
            </w:r>
          </w:p>
        </w:tc>
        <w:tc>
          <w:tcPr>
            <w:tcW w:w="760" w:type="dxa"/>
            <w:noWrap/>
          </w:tcPr>
          <w:p w14:paraId="2BC01827" w14:textId="79F8E6D6" w:rsidR="0012643D" w:rsidRPr="009D2023" w:rsidRDefault="0012643D" w:rsidP="00D8413D">
            <w:pPr>
              <w:pStyle w:val="BodyText"/>
              <w:keepNext/>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2009</w:t>
            </w:r>
          </w:p>
        </w:tc>
        <w:tc>
          <w:tcPr>
            <w:tcW w:w="791" w:type="dxa"/>
            <w:noWrap/>
          </w:tcPr>
          <w:p w14:paraId="036B5CF9" w14:textId="5CBCA783" w:rsidR="0012643D" w:rsidRPr="009D2023" w:rsidRDefault="0012643D" w:rsidP="00D8413D">
            <w:pPr>
              <w:pStyle w:val="BodyText"/>
              <w:keepNext/>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2010</w:t>
            </w:r>
          </w:p>
        </w:tc>
        <w:tc>
          <w:tcPr>
            <w:tcW w:w="791" w:type="dxa"/>
            <w:noWrap/>
          </w:tcPr>
          <w:p w14:paraId="48DA76E7" w14:textId="4C732B86" w:rsidR="0012643D" w:rsidRPr="009D2023" w:rsidRDefault="0012643D" w:rsidP="00D8413D">
            <w:pPr>
              <w:pStyle w:val="BodyText"/>
              <w:keepNext/>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2011</w:t>
            </w:r>
          </w:p>
        </w:tc>
        <w:tc>
          <w:tcPr>
            <w:tcW w:w="760" w:type="dxa"/>
            <w:noWrap/>
          </w:tcPr>
          <w:p w14:paraId="00104979" w14:textId="795992D6" w:rsidR="0012643D" w:rsidRPr="009D2023" w:rsidRDefault="0012643D" w:rsidP="00D8413D">
            <w:pPr>
              <w:pStyle w:val="BodyText"/>
              <w:keepNext/>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2012</w:t>
            </w:r>
          </w:p>
        </w:tc>
        <w:tc>
          <w:tcPr>
            <w:tcW w:w="791" w:type="dxa"/>
            <w:noWrap/>
          </w:tcPr>
          <w:p w14:paraId="0BDF5A5D" w14:textId="7C630FCE" w:rsidR="0012643D" w:rsidRPr="009D2023" w:rsidRDefault="0012643D" w:rsidP="00D8413D">
            <w:pPr>
              <w:pStyle w:val="BodyText"/>
              <w:keepNext/>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2013</w:t>
            </w:r>
          </w:p>
        </w:tc>
        <w:tc>
          <w:tcPr>
            <w:tcW w:w="791" w:type="dxa"/>
            <w:noWrap/>
          </w:tcPr>
          <w:p w14:paraId="129A4621" w14:textId="7F62399C" w:rsidR="0012643D" w:rsidRPr="009D2023" w:rsidRDefault="0012643D" w:rsidP="00D8413D">
            <w:pPr>
              <w:pStyle w:val="BodyText"/>
              <w:keepNext/>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2014</w:t>
            </w:r>
          </w:p>
        </w:tc>
        <w:tc>
          <w:tcPr>
            <w:tcW w:w="1081" w:type="dxa"/>
            <w:noWrap/>
          </w:tcPr>
          <w:p w14:paraId="438124CB" w14:textId="76490589" w:rsidR="0012643D" w:rsidRPr="009D2023" w:rsidRDefault="0012643D" w:rsidP="00D8413D">
            <w:pPr>
              <w:pStyle w:val="BodyText"/>
              <w:keepNext/>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2015</w:t>
            </w:r>
          </w:p>
        </w:tc>
      </w:tr>
      <w:tr w:rsidR="00696CC2" w:rsidRPr="009D2023" w14:paraId="4ECA1F8A" w14:textId="77777777" w:rsidTr="00193CD9">
        <w:trPr>
          <w:trHeight w:val="397"/>
          <w:jc w:val="center"/>
        </w:trPr>
        <w:tc>
          <w:tcPr>
            <w:cnfStyle w:val="001000000000" w:firstRow="0" w:lastRow="0" w:firstColumn="1" w:lastColumn="0" w:oddVBand="0" w:evenVBand="0" w:oddHBand="0" w:evenHBand="0" w:firstRowFirstColumn="0" w:firstRowLastColumn="0" w:lastRowFirstColumn="0" w:lastRowLastColumn="0"/>
            <w:tcW w:w="2120" w:type="dxa"/>
            <w:noWrap/>
            <w:hideMark/>
          </w:tcPr>
          <w:p w14:paraId="4CC00E85" w14:textId="77777777" w:rsidR="00696CC2" w:rsidRPr="009D2023" w:rsidRDefault="00696CC2" w:rsidP="00D8413D">
            <w:pPr>
              <w:pStyle w:val="BodyText"/>
              <w:keepNext/>
              <w:rPr>
                <w:rFonts w:ascii="Gill Sans" w:hAnsi="Gill Sans" w:cs="Times New Roman"/>
                <w:lang w:val="hy-AM" w:eastAsia="en-US"/>
              </w:rPr>
            </w:pPr>
            <w:r w:rsidRPr="009D2023">
              <w:rPr>
                <w:rFonts w:ascii="Gill Sans" w:hAnsi="Gill Sans" w:cs="Times New Roman"/>
                <w:lang w:val="hy-AM" w:eastAsia="en-US"/>
              </w:rPr>
              <w:t>Ներքին սպառում</w:t>
            </w:r>
          </w:p>
        </w:tc>
        <w:tc>
          <w:tcPr>
            <w:tcW w:w="720" w:type="dxa"/>
            <w:noWrap/>
            <w:hideMark/>
          </w:tcPr>
          <w:p w14:paraId="7EF9E485" w14:textId="77777777" w:rsidR="00696CC2" w:rsidRPr="009D2023" w:rsidRDefault="00696CC2" w:rsidP="00D8413D">
            <w:pPr>
              <w:pStyle w:val="BodyText"/>
              <w:keepNext/>
              <w:cnfStyle w:val="000000000000" w:firstRow="0" w:lastRow="0" w:firstColumn="0" w:lastColumn="0" w:oddVBand="0" w:evenVBand="0" w:oddHBand="0" w:evenHBand="0" w:firstRowFirstColumn="0" w:firstRowLastColumn="0" w:lastRowFirstColumn="0" w:lastRowLastColumn="0"/>
              <w:rPr>
                <w:rFonts w:ascii="Gill Sans" w:hAnsi="Gill Sans" w:cs="Times New Roman"/>
                <w:b/>
                <w:bCs/>
                <w:lang w:val="hy-AM" w:eastAsia="en-US"/>
              </w:rPr>
            </w:pPr>
            <w:r w:rsidRPr="009D2023">
              <w:rPr>
                <w:rFonts w:ascii="Gill Sans" w:hAnsi="Gill Sans" w:cs="Times New Roman"/>
                <w:b/>
                <w:bCs/>
                <w:lang w:val="hy-AM" w:eastAsia="en-US"/>
              </w:rPr>
              <w:t>7815</w:t>
            </w:r>
          </w:p>
        </w:tc>
        <w:tc>
          <w:tcPr>
            <w:tcW w:w="700" w:type="dxa"/>
            <w:noWrap/>
            <w:hideMark/>
          </w:tcPr>
          <w:p w14:paraId="53C0CB36" w14:textId="77777777" w:rsidR="00696CC2" w:rsidRPr="009D2023" w:rsidRDefault="00696CC2" w:rsidP="00D8413D">
            <w:pPr>
              <w:pStyle w:val="BodyText"/>
              <w:keepNext/>
              <w:cnfStyle w:val="000000000000" w:firstRow="0" w:lastRow="0" w:firstColumn="0" w:lastColumn="0" w:oddVBand="0" w:evenVBand="0" w:oddHBand="0" w:evenHBand="0" w:firstRowFirstColumn="0" w:firstRowLastColumn="0" w:lastRowFirstColumn="0" w:lastRowLastColumn="0"/>
              <w:rPr>
                <w:rFonts w:ascii="Gill Sans" w:hAnsi="Gill Sans" w:cs="Times New Roman"/>
                <w:b/>
                <w:bCs/>
                <w:lang w:val="hy-AM" w:eastAsia="en-US"/>
              </w:rPr>
            </w:pPr>
            <w:r w:rsidRPr="009D2023">
              <w:rPr>
                <w:rFonts w:ascii="Gill Sans" w:hAnsi="Gill Sans" w:cs="Times New Roman"/>
                <w:b/>
                <w:bCs/>
                <w:lang w:val="hy-AM" w:eastAsia="en-US"/>
              </w:rPr>
              <w:t>8075</w:t>
            </w:r>
          </w:p>
        </w:tc>
        <w:tc>
          <w:tcPr>
            <w:tcW w:w="760" w:type="dxa"/>
            <w:noWrap/>
            <w:hideMark/>
          </w:tcPr>
          <w:p w14:paraId="2640AB10" w14:textId="77777777" w:rsidR="00696CC2" w:rsidRPr="009D2023" w:rsidRDefault="00696CC2" w:rsidP="00D8413D">
            <w:pPr>
              <w:pStyle w:val="BodyText"/>
              <w:keepNext/>
              <w:cnfStyle w:val="000000000000" w:firstRow="0" w:lastRow="0" w:firstColumn="0" w:lastColumn="0" w:oddVBand="0" w:evenVBand="0" w:oddHBand="0" w:evenHBand="0" w:firstRowFirstColumn="0" w:firstRowLastColumn="0" w:lastRowFirstColumn="0" w:lastRowLastColumn="0"/>
              <w:rPr>
                <w:rFonts w:ascii="Gill Sans" w:hAnsi="Gill Sans" w:cs="Times New Roman"/>
                <w:b/>
                <w:bCs/>
                <w:lang w:val="hy-AM" w:eastAsia="en-US"/>
              </w:rPr>
            </w:pPr>
            <w:r w:rsidRPr="009D2023">
              <w:rPr>
                <w:rFonts w:ascii="Gill Sans" w:hAnsi="Gill Sans" w:cs="Times New Roman"/>
                <w:b/>
                <w:bCs/>
                <w:lang w:val="hy-AM" w:eastAsia="en-US"/>
              </w:rPr>
              <w:t>7642</w:t>
            </w:r>
          </w:p>
        </w:tc>
        <w:tc>
          <w:tcPr>
            <w:tcW w:w="791" w:type="dxa"/>
            <w:noWrap/>
            <w:hideMark/>
          </w:tcPr>
          <w:p w14:paraId="19EF537D" w14:textId="77777777" w:rsidR="00696CC2" w:rsidRPr="009D2023" w:rsidRDefault="00696CC2" w:rsidP="00D8413D">
            <w:pPr>
              <w:pStyle w:val="BodyText"/>
              <w:keepNext/>
              <w:cnfStyle w:val="000000000000" w:firstRow="0" w:lastRow="0" w:firstColumn="0" w:lastColumn="0" w:oddVBand="0" w:evenVBand="0" w:oddHBand="0" w:evenHBand="0" w:firstRowFirstColumn="0" w:firstRowLastColumn="0" w:lastRowFirstColumn="0" w:lastRowLastColumn="0"/>
              <w:rPr>
                <w:rFonts w:ascii="Gill Sans" w:hAnsi="Gill Sans" w:cs="Times New Roman"/>
                <w:b/>
                <w:bCs/>
                <w:lang w:val="hy-AM" w:eastAsia="en-US"/>
              </w:rPr>
            </w:pPr>
            <w:r w:rsidRPr="009D2023">
              <w:rPr>
                <w:rFonts w:ascii="Gill Sans" w:hAnsi="Gill Sans" w:cs="Times New Roman"/>
                <w:b/>
                <w:bCs/>
                <w:lang w:val="hy-AM" w:eastAsia="en-US"/>
              </w:rPr>
              <w:t>8441</w:t>
            </w:r>
          </w:p>
        </w:tc>
        <w:tc>
          <w:tcPr>
            <w:tcW w:w="791" w:type="dxa"/>
            <w:noWrap/>
            <w:hideMark/>
          </w:tcPr>
          <w:p w14:paraId="0D62B19D" w14:textId="77777777" w:rsidR="00696CC2" w:rsidRPr="009D2023" w:rsidRDefault="00696CC2" w:rsidP="00D8413D">
            <w:pPr>
              <w:pStyle w:val="BodyText"/>
              <w:keepNext/>
              <w:cnfStyle w:val="000000000000" w:firstRow="0" w:lastRow="0" w:firstColumn="0" w:lastColumn="0" w:oddVBand="0" w:evenVBand="0" w:oddHBand="0" w:evenHBand="0" w:firstRowFirstColumn="0" w:firstRowLastColumn="0" w:lastRowFirstColumn="0" w:lastRowLastColumn="0"/>
              <w:rPr>
                <w:rFonts w:ascii="Gill Sans" w:hAnsi="Gill Sans" w:cs="Times New Roman"/>
                <w:b/>
                <w:bCs/>
                <w:lang w:val="hy-AM" w:eastAsia="en-US"/>
              </w:rPr>
            </w:pPr>
            <w:r w:rsidRPr="009D2023">
              <w:rPr>
                <w:rFonts w:ascii="Gill Sans" w:hAnsi="Gill Sans" w:cs="Times New Roman"/>
                <w:b/>
                <w:bCs/>
                <w:lang w:val="hy-AM" w:eastAsia="en-US"/>
              </w:rPr>
              <w:t>9257</w:t>
            </w:r>
          </w:p>
        </w:tc>
        <w:tc>
          <w:tcPr>
            <w:tcW w:w="760" w:type="dxa"/>
            <w:noWrap/>
            <w:hideMark/>
          </w:tcPr>
          <w:p w14:paraId="1E44874A" w14:textId="77777777" w:rsidR="00696CC2" w:rsidRPr="009D2023" w:rsidRDefault="00696CC2" w:rsidP="00D8413D">
            <w:pPr>
              <w:pStyle w:val="BodyText"/>
              <w:keepNext/>
              <w:cnfStyle w:val="000000000000" w:firstRow="0" w:lastRow="0" w:firstColumn="0" w:lastColumn="0" w:oddVBand="0" w:evenVBand="0" w:oddHBand="0" w:evenHBand="0" w:firstRowFirstColumn="0" w:firstRowLastColumn="0" w:lastRowFirstColumn="0" w:lastRowLastColumn="0"/>
              <w:rPr>
                <w:rFonts w:ascii="Gill Sans" w:hAnsi="Gill Sans" w:cs="Times New Roman"/>
                <w:b/>
                <w:bCs/>
                <w:lang w:val="hy-AM" w:eastAsia="en-US"/>
              </w:rPr>
            </w:pPr>
            <w:r w:rsidRPr="009D2023">
              <w:rPr>
                <w:rFonts w:ascii="Gill Sans" w:hAnsi="Gill Sans" w:cs="Times New Roman"/>
                <w:b/>
                <w:bCs/>
                <w:lang w:val="hy-AM" w:eastAsia="en-US"/>
              </w:rPr>
              <w:t>9379</w:t>
            </w:r>
          </w:p>
        </w:tc>
        <w:tc>
          <w:tcPr>
            <w:tcW w:w="791" w:type="dxa"/>
            <w:noWrap/>
            <w:hideMark/>
          </w:tcPr>
          <w:p w14:paraId="4606DEA6" w14:textId="77777777" w:rsidR="00696CC2" w:rsidRPr="009D2023" w:rsidRDefault="00696CC2" w:rsidP="00D8413D">
            <w:pPr>
              <w:pStyle w:val="BodyText"/>
              <w:keepNext/>
              <w:cnfStyle w:val="000000000000" w:firstRow="0" w:lastRow="0" w:firstColumn="0" w:lastColumn="0" w:oddVBand="0" w:evenVBand="0" w:oddHBand="0" w:evenHBand="0" w:firstRowFirstColumn="0" w:firstRowLastColumn="0" w:lastRowFirstColumn="0" w:lastRowLastColumn="0"/>
              <w:rPr>
                <w:rFonts w:ascii="Gill Sans" w:hAnsi="Gill Sans" w:cs="Times New Roman"/>
                <w:b/>
                <w:bCs/>
                <w:lang w:eastAsia="en-US"/>
              </w:rPr>
            </w:pPr>
            <w:r w:rsidRPr="009D2023">
              <w:rPr>
                <w:rFonts w:ascii="Gill Sans" w:hAnsi="Gill Sans" w:cs="Times New Roman"/>
                <w:b/>
                <w:bCs/>
                <w:lang w:eastAsia="en-US"/>
              </w:rPr>
              <w:t>9690</w:t>
            </w:r>
          </w:p>
        </w:tc>
        <w:tc>
          <w:tcPr>
            <w:tcW w:w="791" w:type="dxa"/>
            <w:noWrap/>
            <w:hideMark/>
          </w:tcPr>
          <w:p w14:paraId="10986C0F" w14:textId="77777777" w:rsidR="00696CC2" w:rsidRPr="009D2023" w:rsidRDefault="00696CC2" w:rsidP="00D8413D">
            <w:pPr>
              <w:pStyle w:val="BodyText"/>
              <w:keepNext/>
              <w:cnfStyle w:val="000000000000" w:firstRow="0" w:lastRow="0" w:firstColumn="0" w:lastColumn="0" w:oddVBand="0" w:evenVBand="0" w:oddHBand="0" w:evenHBand="0" w:firstRowFirstColumn="0" w:firstRowLastColumn="0" w:lastRowFirstColumn="0" w:lastRowLastColumn="0"/>
              <w:rPr>
                <w:rFonts w:ascii="Gill Sans" w:hAnsi="Gill Sans" w:cs="Times New Roman"/>
                <w:b/>
                <w:bCs/>
                <w:lang w:eastAsia="en-US"/>
              </w:rPr>
            </w:pPr>
            <w:r w:rsidRPr="009D2023">
              <w:rPr>
                <w:rFonts w:ascii="Gill Sans" w:hAnsi="Gill Sans" w:cs="Times New Roman"/>
                <w:b/>
                <w:bCs/>
                <w:lang w:eastAsia="en-US"/>
              </w:rPr>
              <w:t>10170</w:t>
            </w:r>
          </w:p>
        </w:tc>
        <w:tc>
          <w:tcPr>
            <w:tcW w:w="1081" w:type="dxa"/>
            <w:noWrap/>
            <w:hideMark/>
          </w:tcPr>
          <w:p w14:paraId="4276488D" w14:textId="77777777" w:rsidR="00696CC2" w:rsidRPr="009D2023" w:rsidRDefault="00696CC2" w:rsidP="00D8413D">
            <w:pPr>
              <w:pStyle w:val="BodyText"/>
              <w:keepNext/>
              <w:cnfStyle w:val="000000000000" w:firstRow="0" w:lastRow="0" w:firstColumn="0" w:lastColumn="0" w:oddVBand="0" w:evenVBand="0" w:oddHBand="0" w:evenHBand="0" w:firstRowFirstColumn="0" w:firstRowLastColumn="0" w:lastRowFirstColumn="0" w:lastRowLastColumn="0"/>
              <w:rPr>
                <w:rFonts w:ascii="Gill Sans" w:hAnsi="Gill Sans" w:cs="Times New Roman"/>
                <w:b/>
                <w:bCs/>
                <w:lang w:eastAsia="en-US"/>
              </w:rPr>
            </w:pPr>
            <w:r w:rsidRPr="009D2023">
              <w:rPr>
                <w:rFonts w:ascii="Gill Sans" w:hAnsi="Gill Sans" w:cs="Times New Roman"/>
                <w:b/>
                <w:bCs/>
                <w:lang w:eastAsia="en-US"/>
              </w:rPr>
              <w:t>10382</w:t>
            </w:r>
          </w:p>
        </w:tc>
      </w:tr>
      <w:tr w:rsidR="00696CC2" w:rsidRPr="009D2023" w14:paraId="46458653" w14:textId="77777777" w:rsidTr="00193CD9">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120" w:type="dxa"/>
            <w:noWrap/>
            <w:hideMark/>
          </w:tcPr>
          <w:p w14:paraId="3B28D490" w14:textId="77777777" w:rsidR="00696CC2" w:rsidRPr="009D2023" w:rsidRDefault="00696CC2" w:rsidP="00696CC2">
            <w:pPr>
              <w:pStyle w:val="BodyText"/>
              <w:rPr>
                <w:rFonts w:ascii="Gill Sans" w:hAnsi="Gill Sans" w:cs="Times New Roman"/>
                <w:lang w:eastAsia="en-US"/>
              </w:rPr>
            </w:pPr>
            <w:r w:rsidRPr="009D2023">
              <w:rPr>
                <w:rFonts w:ascii="Gill Sans" w:hAnsi="Gill Sans" w:cs="Times New Roman"/>
                <w:lang w:eastAsia="en-US"/>
              </w:rPr>
              <w:t> </w:t>
            </w:r>
          </w:p>
        </w:tc>
        <w:tc>
          <w:tcPr>
            <w:tcW w:w="720" w:type="dxa"/>
            <w:noWrap/>
            <w:hideMark/>
          </w:tcPr>
          <w:p w14:paraId="286F7394"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b/>
                <w:bCs/>
                <w:lang w:eastAsia="en-US"/>
              </w:rPr>
            </w:pPr>
          </w:p>
        </w:tc>
        <w:tc>
          <w:tcPr>
            <w:tcW w:w="700" w:type="dxa"/>
            <w:noWrap/>
            <w:hideMark/>
          </w:tcPr>
          <w:p w14:paraId="56B1B162"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b/>
                <w:bCs/>
                <w:lang w:eastAsia="en-US"/>
              </w:rPr>
            </w:pPr>
          </w:p>
        </w:tc>
        <w:tc>
          <w:tcPr>
            <w:tcW w:w="760" w:type="dxa"/>
            <w:noWrap/>
            <w:hideMark/>
          </w:tcPr>
          <w:p w14:paraId="79EED46A"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b/>
                <w:bCs/>
                <w:lang w:eastAsia="en-US"/>
              </w:rPr>
            </w:pPr>
          </w:p>
        </w:tc>
        <w:tc>
          <w:tcPr>
            <w:tcW w:w="791" w:type="dxa"/>
            <w:noWrap/>
            <w:hideMark/>
          </w:tcPr>
          <w:p w14:paraId="5A57E237"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b/>
                <w:bCs/>
                <w:lang w:eastAsia="en-US"/>
              </w:rPr>
            </w:pPr>
          </w:p>
        </w:tc>
        <w:tc>
          <w:tcPr>
            <w:tcW w:w="791" w:type="dxa"/>
            <w:noWrap/>
            <w:hideMark/>
          </w:tcPr>
          <w:p w14:paraId="788E2D9F"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b/>
                <w:bCs/>
                <w:lang w:eastAsia="en-US"/>
              </w:rPr>
            </w:pPr>
          </w:p>
        </w:tc>
        <w:tc>
          <w:tcPr>
            <w:tcW w:w="760" w:type="dxa"/>
            <w:noWrap/>
            <w:hideMark/>
          </w:tcPr>
          <w:p w14:paraId="01791E35"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b/>
                <w:bCs/>
                <w:lang w:eastAsia="en-US"/>
              </w:rPr>
            </w:pPr>
          </w:p>
        </w:tc>
        <w:tc>
          <w:tcPr>
            <w:tcW w:w="791" w:type="dxa"/>
            <w:noWrap/>
            <w:hideMark/>
          </w:tcPr>
          <w:p w14:paraId="1E888B08"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b/>
                <w:bCs/>
                <w:lang w:eastAsia="en-US"/>
              </w:rPr>
            </w:pPr>
          </w:p>
        </w:tc>
        <w:tc>
          <w:tcPr>
            <w:tcW w:w="791" w:type="dxa"/>
            <w:noWrap/>
            <w:hideMark/>
          </w:tcPr>
          <w:p w14:paraId="774A7916"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b/>
                <w:bCs/>
                <w:lang w:eastAsia="en-US"/>
              </w:rPr>
            </w:pPr>
          </w:p>
        </w:tc>
        <w:tc>
          <w:tcPr>
            <w:tcW w:w="1081" w:type="dxa"/>
            <w:noWrap/>
            <w:hideMark/>
          </w:tcPr>
          <w:p w14:paraId="7F143BC2"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b/>
                <w:bCs/>
                <w:lang w:eastAsia="en-US"/>
              </w:rPr>
            </w:pPr>
          </w:p>
        </w:tc>
      </w:tr>
      <w:tr w:rsidR="00696CC2" w:rsidRPr="009D2023" w14:paraId="5290D2F9" w14:textId="77777777" w:rsidTr="00193CD9">
        <w:trPr>
          <w:trHeight w:val="397"/>
          <w:jc w:val="center"/>
        </w:trPr>
        <w:tc>
          <w:tcPr>
            <w:cnfStyle w:val="001000000000" w:firstRow="0" w:lastRow="0" w:firstColumn="1" w:lastColumn="0" w:oddVBand="0" w:evenVBand="0" w:oddHBand="0" w:evenHBand="0" w:firstRowFirstColumn="0" w:firstRowLastColumn="0" w:lastRowFirstColumn="0" w:lastRowLastColumn="0"/>
            <w:tcW w:w="2120" w:type="dxa"/>
            <w:noWrap/>
            <w:hideMark/>
          </w:tcPr>
          <w:p w14:paraId="743EF9F0" w14:textId="77777777" w:rsidR="00696CC2" w:rsidRPr="009D2023" w:rsidRDefault="00696CC2" w:rsidP="00696CC2">
            <w:pPr>
              <w:pStyle w:val="BodyText"/>
              <w:rPr>
                <w:rFonts w:ascii="Gill Sans" w:hAnsi="Gill Sans" w:cs="Times New Roman"/>
                <w:lang w:val="hy-AM" w:eastAsia="en-US"/>
              </w:rPr>
            </w:pPr>
            <w:r w:rsidRPr="009D2023">
              <w:rPr>
                <w:rFonts w:ascii="Gill Sans" w:hAnsi="Gill Sans" w:cs="Times New Roman"/>
                <w:lang w:val="hy-AM" w:eastAsia="en-US"/>
              </w:rPr>
              <w:t>Արտահանում</w:t>
            </w:r>
          </w:p>
        </w:tc>
        <w:tc>
          <w:tcPr>
            <w:tcW w:w="720" w:type="dxa"/>
            <w:noWrap/>
            <w:hideMark/>
          </w:tcPr>
          <w:p w14:paraId="2F075996"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b/>
                <w:bCs/>
                <w:lang w:eastAsia="en-US"/>
              </w:rPr>
            </w:pPr>
            <w:r w:rsidRPr="009D2023">
              <w:rPr>
                <w:rFonts w:ascii="Gill Sans" w:hAnsi="Gill Sans" w:cs="Times New Roman"/>
                <w:b/>
                <w:bCs/>
                <w:lang w:eastAsia="en-US"/>
              </w:rPr>
              <w:t>626</w:t>
            </w:r>
          </w:p>
        </w:tc>
        <w:tc>
          <w:tcPr>
            <w:tcW w:w="700" w:type="dxa"/>
            <w:noWrap/>
            <w:hideMark/>
          </w:tcPr>
          <w:p w14:paraId="48048A76"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b/>
                <w:bCs/>
                <w:lang w:eastAsia="en-US"/>
              </w:rPr>
            </w:pPr>
            <w:r w:rsidRPr="009D2023">
              <w:rPr>
                <w:rFonts w:ascii="Gill Sans" w:hAnsi="Gill Sans" w:cs="Times New Roman"/>
                <w:b/>
                <w:bCs/>
                <w:lang w:eastAsia="en-US"/>
              </w:rPr>
              <w:t>680</w:t>
            </w:r>
          </w:p>
        </w:tc>
        <w:tc>
          <w:tcPr>
            <w:tcW w:w="760" w:type="dxa"/>
            <w:noWrap/>
            <w:hideMark/>
          </w:tcPr>
          <w:p w14:paraId="7140A8D5"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b/>
                <w:bCs/>
                <w:lang w:eastAsia="en-US"/>
              </w:rPr>
            </w:pPr>
            <w:r w:rsidRPr="009D2023">
              <w:rPr>
                <w:rFonts w:ascii="Gill Sans" w:hAnsi="Gill Sans" w:cs="Times New Roman"/>
                <w:b/>
                <w:bCs/>
                <w:lang w:eastAsia="en-US"/>
              </w:rPr>
              <w:t>749</w:t>
            </w:r>
          </w:p>
        </w:tc>
        <w:tc>
          <w:tcPr>
            <w:tcW w:w="791" w:type="dxa"/>
            <w:noWrap/>
            <w:hideMark/>
          </w:tcPr>
          <w:p w14:paraId="5899D6A8"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b/>
                <w:bCs/>
                <w:lang w:eastAsia="en-US"/>
              </w:rPr>
            </w:pPr>
            <w:r w:rsidRPr="009D2023">
              <w:rPr>
                <w:rFonts w:ascii="Gill Sans" w:hAnsi="Gill Sans" w:cs="Times New Roman"/>
                <w:b/>
                <w:bCs/>
                <w:lang w:eastAsia="en-US"/>
              </w:rPr>
              <w:t>1524</w:t>
            </w:r>
          </w:p>
        </w:tc>
        <w:tc>
          <w:tcPr>
            <w:tcW w:w="791" w:type="dxa"/>
            <w:noWrap/>
            <w:hideMark/>
          </w:tcPr>
          <w:p w14:paraId="20CCDECC"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b/>
                <w:bCs/>
                <w:lang w:eastAsia="en-US"/>
              </w:rPr>
            </w:pPr>
            <w:r w:rsidRPr="009D2023">
              <w:rPr>
                <w:rFonts w:ascii="Gill Sans" w:hAnsi="Gill Sans" w:cs="Times New Roman"/>
                <w:b/>
                <w:bCs/>
                <w:lang w:eastAsia="en-US"/>
              </w:rPr>
              <w:t>931</w:t>
            </w:r>
          </w:p>
        </w:tc>
        <w:tc>
          <w:tcPr>
            <w:tcW w:w="760" w:type="dxa"/>
            <w:noWrap/>
            <w:hideMark/>
          </w:tcPr>
          <w:p w14:paraId="6E8C03EF"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b/>
                <w:bCs/>
                <w:lang w:eastAsia="en-US"/>
              </w:rPr>
            </w:pPr>
            <w:r w:rsidRPr="009D2023">
              <w:rPr>
                <w:rFonts w:ascii="Gill Sans" w:hAnsi="Gill Sans" w:cs="Times New Roman"/>
                <w:b/>
                <w:bCs/>
                <w:lang w:eastAsia="en-US"/>
              </w:rPr>
              <w:t>528</w:t>
            </w:r>
          </w:p>
        </w:tc>
        <w:tc>
          <w:tcPr>
            <w:tcW w:w="791" w:type="dxa"/>
            <w:noWrap/>
            <w:hideMark/>
          </w:tcPr>
          <w:p w14:paraId="0C7FE123"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b/>
                <w:bCs/>
                <w:lang w:eastAsia="en-US"/>
              </w:rPr>
            </w:pPr>
            <w:r w:rsidRPr="009D2023">
              <w:rPr>
                <w:rFonts w:ascii="Gill Sans" w:hAnsi="Gill Sans" w:cs="Times New Roman"/>
                <w:b/>
                <w:bCs/>
                <w:lang w:eastAsia="en-US"/>
              </w:rPr>
              <w:t>451</w:t>
            </w:r>
          </w:p>
        </w:tc>
        <w:tc>
          <w:tcPr>
            <w:tcW w:w="791" w:type="dxa"/>
            <w:noWrap/>
            <w:hideMark/>
          </w:tcPr>
          <w:p w14:paraId="20ECB231"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b/>
                <w:bCs/>
                <w:lang w:eastAsia="en-US"/>
              </w:rPr>
            </w:pPr>
            <w:r w:rsidRPr="009D2023">
              <w:rPr>
                <w:rFonts w:ascii="Gill Sans" w:hAnsi="Gill Sans" w:cs="Times New Roman"/>
                <w:b/>
                <w:bCs/>
                <w:lang w:eastAsia="en-US"/>
              </w:rPr>
              <w:t>545</w:t>
            </w:r>
          </w:p>
        </w:tc>
        <w:tc>
          <w:tcPr>
            <w:tcW w:w="1081" w:type="dxa"/>
            <w:noWrap/>
            <w:hideMark/>
          </w:tcPr>
          <w:p w14:paraId="337CB74D"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b/>
                <w:bCs/>
                <w:lang w:eastAsia="en-US"/>
              </w:rPr>
            </w:pPr>
            <w:r w:rsidRPr="009D2023">
              <w:rPr>
                <w:rFonts w:ascii="Gill Sans" w:hAnsi="Gill Sans" w:cs="Times New Roman"/>
                <w:b/>
                <w:bCs/>
                <w:lang w:eastAsia="en-US"/>
              </w:rPr>
              <w:t>660</w:t>
            </w:r>
          </w:p>
        </w:tc>
      </w:tr>
      <w:tr w:rsidR="00696CC2" w:rsidRPr="009D2023" w14:paraId="6062CA58" w14:textId="77777777" w:rsidTr="00193CD9">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120" w:type="dxa"/>
            <w:noWrap/>
            <w:hideMark/>
          </w:tcPr>
          <w:p w14:paraId="18FA77AC" w14:textId="77777777" w:rsidR="00696CC2" w:rsidRPr="009D2023" w:rsidRDefault="00696CC2" w:rsidP="00696CC2">
            <w:pPr>
              <w:pStyle w:val="BodyText"/>
              <w:rPr>
                <w:rFonts w:ascii="Gill Sans" w:hAnsi="Gill Sans" w:cs="Times New Roman"/>
                <w:i/>
                <w:iCs/>
                <w:lang w:val="hy-AM" w:eastAsia="en-US"/>
              </w:rPr>
            </w:pPr>
            <w:r w:rsidRPr="009D2023">
              <w:rPr>
                <w:rFonts w:ascii="Gill Sans" w:hAnsi="Gill Sans" w:cs="Times New Roman"/>
                <w:i/>
                <w:iCs/>
                <w:lang w:val="hy-AM" w:eastAsia="en-US"/>
              </w:rPr>
              <w:t>Ռուսաստան</w:t>
            </w:r>
          </w:p>
        </w:tc>
        <w:tc>
          <w:tcPr>
            <w:tcW w:w="720" w:type="dxa"/>
            <w:noWrap/>
            <w:hideMark/>
          </w:tcPr>
          <w:p w14:paraId="5BCDB376"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300</w:t>
            </w:r>
          </w:p>
        </w:tc>
        <w:tc>
          <w:tcPr>
            <w:tcW w:w="700" w:type="dxa"/>
            <w:noWrap/>
            <w:hideMark/>
          </w:tcPr>
          <w:p w14:paraId="7D6A959F"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433</w:t>
            </w:r>
          </w:p>
        </w:tc>
        <w:tc>
          <w:tcPr>
            <w:tcW w:w="760" w:type="dxa"/>
            <w:noWrap/>
            <w:hideMark/>
          </w:tcPr>
          <w:p w14:paraId="7CFAFA35"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526</w:t>
            </w:r>
          </w:p>
        </w:tc>
        <w:tc>
          <w:tcPr>
            <w:tcW w:w="791" w:type="dxa"/>
            <w:noWrap/>
            <w:hideMark/>
          </w:tcPr>
          <w:p w14:paraId="435DB06D"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1117</w:t>
            </w:r>
          </w:p>
        </w:tc>
        <w:tc>
          <w:tcPr>
            <w:tcW w:w="791" w:type="dxa"/>
            <w:noWrap/>
            <w:hideMark/>
          </w:tcPr>
          <w:p w14:paraId="7C461219"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589</w:t>
            </w:r>
          </w:p>
        </w:tc>
        <w:tc>
          <w:tcPr>
            <w:tcW w:w="760" w:type="dxa"/>
            <w:noWrap/>
            <w:hideMark/>
          </w:tcPr>
          <w:p w14:paraId="27313462"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369</w:t>
            </w:r>
          </w:p>
        </w:tc>
        <w:tc>
          <w:tcPr>
            <w:tcW w:w="791" w:type="dxa"/>
            <w:noWrap/>
            <w:hideMark/>
          </w:tcPr>
          <w:p w14:paraId="25B34B46"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371</w:t>
            </w:r>
          </w:p>
        </w:tc>
        <w:tc>
          <w:tcPr>
            <w:tcW w:w="791" w:type="dxa"/>
            <w:noWrap/>
            <w:hideMark/>
          </w:tcPr>
          <w:p w14:paraId="6A5B94B1"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160</w:t>
            </w:r>
          </w:p>
        </w:tc>
        <w:tc>
          <w:tcPr>
            <w:tcW w:w="1081" w:type="dxa"/>
            <w:noWrap/>
            <w:hideMark/>
          </w:tcPr>
          <w:p w14:paraId="56644974"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170</w:t>
            </w:r>
          </w:p>
        </w:tc>
      </w:tr>
      <w:tr w:rsidR="00696CC2" w:rsidRPr="009D2023" w14:paraId="671FE031" w14:textId="77777777" w:rsidTr="00193CD9">
        <w:trPr>
          <w:trHeight w:val="397"/>
          <w:jc w:val="center"/>
        </w:trPr>
        <w:tc>
          <w:tcPr>
            <w:cnfStyle w:val="001000000000" w:firstRow="0" w:lastRow="0" w:firstColumn="1" w:lastColumn="0" w:oddVBand="0" w:evenVBand="0" w:oddHBand="0" w:evenHBand="0" w:firstRowFirstColumn="0" w:firstRowLastColumn="0" w:lastRowFirstColumn="0" w:lastRowLastColumn="0"/>
            <w:tcW w:w="2120" w:type="dxa"/>
            <w:noWrap/>
            <w:hideMark/>
          </w:tcPr>
          <w:p w14:paraId="48F97EB1" w14:textId="77777777" w:rsidR="00696CC2" w:rsidRPr="009D2023" w:rsidRDefault="00696CC2" w:rsidP="00696CC2">
            <w:pPr>
              <w:pStyle w:val="BodyText"/>
              <w:rPr>
                <w:rFonts w:ascii="Gill Sans" w:hAnsi="Gill Sans" w:cs="Times New Roman"/>
                <w:i/>
                <w:iCs/>
                <w:lang w:val="hy-AM" w:eastAsia="en-US"/>
              </w:rPr>
            </w:pPr>
            <w:r w:rsidRPr="009D2023">
              <w:rPr>
                <w:rFonts w:ascii="Gill Sans" w:hAnsi="Gill Sans" w:cs="Times New Roman"/>
                <w:i/>
                <w:iCs/>
                <w:lang w:val="hy-AM" w:eastAsia="en-US"/>
              </w:rPr>
              <w:t>Հայաստան</w:t>
            </w:r>
          </w:p>
        </w:tc>
        <w:tc>
          <w:tcPr>
            <w:tcW w:w="720" w:type="dxa"/>
            <w:noWrap/>
            <w:hideMark/>
          </w:tcPr>
          <w:p w14:paraId="267E1548"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i/>
                <w:iCs/>
                <w:lang w:eastAsia="en-US"/>
              </w:rPr>
            </w:pPr>
          </w:p>
        </w:tc>
        <w:tc>
          <w:tcPr>
            <w:tcW w:w="700" w:type="dxa"/>
            <w:noWrap/>
            <w:hideMark/>
          </w:tcPr>
          <w:p w14:paraId="4E0341D9"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i/>
                <w:iCs/>
                <w:lang w:eastAsia="en-US"/>
              </w:rPr>
            </w:pPr>
          </w:p>
        </w:tc>
        <w:tc>
          <w:tcPr>
            <w:tcW w:w="760" w:type="dxa"/>
            <w:noWrap/>
            <w:hideMark/>
          </w:tcPr>
          <w:p w14:paraId="6E0201BD"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20</w:t>
            </w:r>
          </w:p>
        </w:tc>
        <w:tc>
          <w:tcPr>
            <w:tcW w:w="791" w:type="dxa"/>
            <w:noWrap/>
            <w:hideMark/>
          </w:tcPr>
          <w:p w14:paraId="5E099CAE"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90</w:t>
            </w:r>
          </w:p>
        </w:tc>
        <w:tc>
          <w:tcPr>
            <w:tcW w:w="791" w:type="dxa"/>
            <w:noWrap/>
            <w:hideMark/>
          </w:tcPr>
          <w:p w14:paraId="31CCA424"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117</w:t>
            </w:r>
          </w:p>
        </w:tc>
        <w:tc>
          <w:tcPr>
            <w:tcW w:w="760" w:type="dxa"/>
            <w:noWrap/>
            <w:hideMark/>
          </w:tcPr>
          <w:p w14:paraId="12C1C642"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68</w:t>
            </w:r>
          </w:p>
        </w:tc>
        <w:tc>
          <w:tcPr>
            <w:tcW w:w="791" w:type="dxa"/>
            <w:noWrap/>
            <w:hideMark/>
          </w:tcPr>
          <w:p w14:paraId="2EDF88E6"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73</w:t>
            </w:r>
          </w:p>
        </w:tc>
        <w:tc>
          <w:tcPr>
            <w:tcW w:w="791" w:type="dxa"/>
            <w:noWrap/>
            <w:hideMark/>
          </w:tcPr>
          <w:p w14:paraId="5093BEDD"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141</w:t>
            </w:r>
          </w:p>
        </w:tc>
        <w:tc>
          <w:tcPr>
            <w:tcW w:w="1081" w:type="dxa"/>
            <w:noWrap/>
            <w:hideMark/>
          </w:tcPr>
          <w:p w14:paraId="4F0DFFEC"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70</w:t>
            </w:r>
          </w:p>
        </w:tc>
      </w:tr>
      <w:tr w:rsidR="00696CC2" w:rsidRPr="009D2023" w14:paraId="3E716330" w14:textId="77777777" w:rsidTr="00193CD9">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120" w:type="dxa"/>
            <w:noWrap/>
            <w:hideMark/>
          </w:tcPr>
          <w:p w14:paraId="4CE8A160" w14:textId="77777777" w:rsidR="00696CC2" w:rsidRPr="009D2023" w:rsidRDefault="00696CC2" w:rsidP="00696CC2">
            <w:pPr>
              <w:pStyle w:val="BodyText"/>
              <w:rPr>
                <w:rFonts w:ascii="Gill Sans" w:hAnsi="Gill Sans" w:cs="Times New Roman"/>
                <w:i/>
                <w:iCs/>
                <w:lang w:val="hy-AM" w:eastAsia="en-US"/>
              </w:rPr>
            </w:pPr>
            <w:r w:rsidRPr="009D2023">
              <w:rPr>
                <w:rFonts w:ascii="Gill Sans" w:hAnsi="Gill Sans" w:cs="Times New Roman"/>
                <w:i/>
                <w:iCs/>
                <w:lang w:val="hy-AM" w:eastAsia="en-US"/>
              </w:rPr>
              <w:t>Ադրբեջան</w:t>
            </w:r>
          </w:p>
        </w:tc>
        <w:tc>
          <w:tcPr>
            <w:tcW w:w="720" w:type="dxa"/>
            <w:noWrap/>
            <w:hideMark/>
          </w:tcPr>
          <w:p w14:paraId="1383B718"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110</w:t>
            </w:r>
          </w:p>
        </w:tc>
        <w:tc>
          <w:tcPr>
            <w:tcW w:w="700" w:type="dxa"/>
            <w:noWrap/>
            <w:hideMark/>
          </w:tcPr>
          <w:p w14:paraId="3F13D7AE"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31</w:t>
            </w:r>
          </w:p>
        </w:tc>
        <w:tc>
          <w:tcPr>
            <w:tcW w:w="760" w:type="dxa"/>
            <w:noWrap/>
            <w:hideMark/>
          </w:tcPr>
          <w:p w14:paraId="7745FE62"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21</w:t>
            </w:r>
          </w:p>
        </w:tc>
        <w:tc>
          <w:tcPr>
            <w:tcW w:w="791" w:type="dxa"/>
            <w:noWrap/>
            <w:hideMark/>
          </w:tcPr>
          <w:p w14:paraId="533CDD14"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14</w:t>
            </w:r>
          </w:p>
        </w:tc>
        <w:tc>
          <w:tcPr>
            <w:tcW w:w="791" w:type="dxa"/>
            <w:noWrap/>
            <w:hideMark/>
          </w:tcPr>
          <w:p w14:paraId="60FA1C42"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6</w:t>
            </w:r>
          </w:p>
        </w:tc>
        <w:tc>
          <w:tcPr>
            <w:tcW w:w="760" w:type="dxa"/>
            <w:noWrap/>
            <w:hideMark/>
          </w:tcPr>
          <w:p w14:paraId="761B0191"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12</w:t>
            </w:r>
          </w:p>
        </w:tc>
        <w:tc>
          <w:tcPr>
            <w:tcW w:w="791" w:type="dxa"/>
            <w:noWrap/>
            <w:hideMark/>
          </w:tcPr>
          <w:p w14:paraId="0517FF9B"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7</w:t>
            </w:r>
          </w:p>
        </w:tc>
        <w:tc>
          <w:tcPr>
            <w:tcW w:w="791" w:type="dxa"/>
            <w:noWrap/>
            <w:hideMark/>
          </w:tcPr>
          <w:p w14:paraId="04B58E64"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8</w:t>
            </w:r>
          </w:p>
        </w:tc>
        <w:tc>
          <w:tcPr>
            <w:tcW w:w="1081" w:type="dxa"/>
            <w:noWrap/>
            <w:hideMark/>
          </w:tcPr>
          <w:p w14:paraId="442444D4"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p>
        </w:tc>
      </w:tr>
      <w:tr w:rsidR="00696CC2" w:rsidRPr="009D2023" w14:paraId="47DCDD52" w14:textId="77777777" w:rsidTr="00193CD9">
        <w:trPr>
          <w:trHeight w:val="397"/>
          <w:jc w:val="center"/>
        </w:trPr>
        <w:tc>
          <w:tcPr>
            <w:cnfStyle w:val="001000000000" w:firstRow="0" w:lastRow="0" w:firstColumn="1" w:lastColumn="0" w:oddVBand="0" w:evenVBand="0" w:oddHBand="0" w:evenHBand="0" w:firstRowFirstColumn="0" w:firstRowLastColumn="0" w:lastRowFirstColumn="0" w:lastRowLastColumn="0"/>
            <w:tcW w:w="2120" w:type="dxa"/>
            <w:noWrap/>
            <w:hideMark/>
          </w:tcPr>
          <w:p w14:paraId="1EF7110A" w14:textId="77777777" w:rsidR="00696CC2" w:rsidRPr="009D2023" w:rsidRDefault="00696CC2" w:rsidP="00696CC2">
            <w:pPr>
              <w:pStyle w:val="BodyText"/>
              <w:rPr>
                <w:rFonts w:ascii="Gill Sans" w:hAnsi="Gill Sans" w:cs="Times New Roman"/>
                <w:i/>
                <w:iCs/>
                <w:lang w:val="hy-AM" w:eastAsia="en-US"/>
              </w:rPr>
            </w:pPr>
            <w:r w:rsidRPr="009D2023">
              <w:rPr>
                <w:rFonts w:ascii="Gill Sans" w:hAnsi="Gill Sans" w:cs="Times New Roman"/>
                <w:i/>
                <w:iCs/>
                <w:lang w:val="hy-AM" w:eastAsia="en-US"/>
              </w:rPr>
              <w:lastRenderedPageBreak/>
              <w:t>Թուրքիա</w:t>
            </w:r>
          </w:p>
        </w:tc>
        <w:tc>
          <w:tcPr>
            <w:tcW w:w="720" w:type="dxa"/>
            <w:noWrap/>
            <w:hideMark/>
          </w:tcPr>
          <w:p w14:paraId="075575FE"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216</w:t>
            </w:r>
          </w:p>
        </w:tc>
        <w:tc>
          <w:tcPr>
            <w:tcW w:w="700" w:type="dxa"/>
            <w:noWrap/>
            <w:hideMark/>
          </w:tcPr>
          <w:p w14:paraId="749C3E14"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216</w:t>
            </w:r>
          </w:p>
        </w:tc>
        <w:tc>
          <w:tcPr>
            <w:tcW w:w="760" w:type="dxa"/>
            <w:noWrap/>
            <w:hideMark/>
          </w:tcPr>
          <w:p w14:paraId="290676EF"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182</w:t>
            </w:r>
          </w:p>
        </w:tc>
        <w:tc>
          <w:tcPr>
            <w:tcW w:w="791" w:type="dxa"/>
            <w:noWrap/>
            <w:hideMark/>
          </w:tcPr>
          <w:p w14:paraId="780D776D"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303</w:t>
            </w:r>
          </w:p>
        </w:tc>
        <w:tc>
          <w:tcPr>
            <w:tcW w:w="791" w:type="dxa"/>
            <w:noWrap/>
            <w:hideMark/>
          </w:tcPr>
          <w:p w14:paraId="37AB912D"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219</w:t>
            </w:r>
          </w:p>
        </w:tc>
        <w:tc>
          <w:tcPr>
            <w:tcW w:w="760" w:type="dxa"/>
            <w:noWrap/>
            <w:hideMark/>
          </w:tcPr>
          <w:p w14:paraId="4BED397F"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79</w:t>
            </w:r>
          </w:p>
        </w:tc>
        <w:tc>
          <w:tcPr>
            <w:tcW w:w="791" w:type="dxa"/>
            <w:noWrap/>
            <w:hideMark/>
          </w:tcPr>
          <w:p w14:paraId="66C3A848"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i/>
                <w:iCs/>
                <w:lang w:eastAsia="en-US"/>
              </w:rPr>
            </w:pPr>
          </w:p>
        </w:tc>
        <w:tc>
          <w:tcPr>
            <w:tcW w:w="791" w:type="dxa"/>
            <w:noWrap/>
            <w:hideMark/>
          </w:tcPr>
          <w:p w14:paraId="7B1BC89D"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236</w:t>
            </w:r>
          </w:p>
        </w:tc>
        <w:tc>
          <w:tcPr>
            <w:tcW w:w="1081" w:type="dxa"/>
            <w:noWrap/>
            <w:hideMark/>
          </w:tcPr>
          <w:p w14:paraId="73EC35E7"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420</w:t>
            </w:r>
          </w:p>
        </w:tc>
      </w:tr>
      <w:tr w:rsidR="00696CC2" w:rsidRPr="009D2023" w14:paraId="7646C8BF" w14:textId="77777777" w:rsidTr="00193CD9">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120" w:type="dxa"/>
            <w:noWrap/>
            <w:hideMark/>
          </w:tcPr>
          <w:p w14:paraId="7F237D1C" w14:textId="77777777" w:rsidR="00696CC2" w:rsidRPr="009D2023" w:rsidRDefault="00696CC2" w:rsidP="00696CC2">
            <w:pPr>
              <w:pStyle w:val="BodyText"/>
              <w:rPr>
                <w:rFonts w:ascii="Gill Sans" w:hAnsi="Gill Sans" w:cs="Times New Roman"/>
                <w:i/>
                <w:iCs/>
                <w:lang w:eastAsia="en-US"/>
              </w:rPr>
            </w:pPr>
            <w:r w:rsidRPr="009D2023">
              <w:rPr>
                <w:rFonts w:ascii="Gill Sans" w:hAnsi="Gill Sans" w:cs="Times New Roman"/>
                <w:i/>
                <w:iCs/>
                <w:lang w:eastAsia="en-US"/>
              </w:rPr>
              <w:t> </w:t>
            </w:r>
          </w:p>
        </w:tc>
        <w:tc>
          <w:tcPr>
            <w:tcW w:w="720" w:type="dxa"/>
            <w:noWrap/>
            <w:hideMark/>
          </w:tcPr>
          <w:p w14:paraId="0F8391B6"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p>
        </w:tc>
        <w:tc>
          <w:tcPr>
            <w:tcW w:w="700" w:type="dxa"/>
            <w:noWrap/>
            <w:hideMark/>
          </w:tcPr>
          <w:p w14:paraId="4579B461"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p>
        </w:tc>
        <w:tc>
          <w:tcPr>
            <w:tcW w:w="760" w:type="dxa"/>
            <w:noWrap/>
            <w:hideMark/>
          </w:tcPr>
          <w:p w14:paraId="6909CF18"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p>
        </w:tc>
        <w:tc>
          <w:tcPr>
            <w:tcW w:w="791" w:type="dxa"/>
            <w:noWrap/>
            <w:hideMark/>
          </w:tcPr>
          <w:p w14:paraId="385AAE1A"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p>
        </w:tc>
        <w:tc>
          <w:tcPr>
            <w:tcW w:w="791" w:type="dxa"/>
            <w:noWrap/>
            <w:hideMark/>
          </w:tcPr>
          <w:p w14:paraId="09D5E1E2"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p>
        </w:tc>
        <w:tc>
          <w:tcPr>
            <w:tcW w:w="760" w:type="dxa"/>
            <w:noWrap/>
            <w:hideMark/>
          </w:tcPr>
          <w:p w14:paraId="6D4744AF"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p>
        </w:tc>
        <w:tc>
          <w:tcPr>
            <w:tcW w:w="791" w:type="dxa"/>
            <w:noWrap/>
            <w:hideMark/>
          </w:tcPr>
          <w:p w14:paraId="6222E682"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p>
        </w:tc>
        <w:tc>
          <w:tcPr>
            <w:tcW w:w="791" w:type="dxa"/>
            <w:noWrap/>
            <w:hideMark/>
          </w:tcPr>
          <w:p w14:paraId="6FF1E9A8"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p>
        </w:tc>
        <w:tc>
          <w:tcPr>
            <w:tcW w:w="1081" w:type="dxa"/>
            <w:noWrap/>
            <w:hideMark/>
          </w:tcPr>
          <w:p w14:paraId="2E9DC978"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p>
        </w:tc>
      </w:tr>
      <w:tr w:rsidR="00696CC2" w:rsidRPr="009D2023" w14:paraId="490AAE51" w14:textId="77777777" w:rsidTr="00193CD9">
        <w:trPr>
          <w:trHeight w:val="397"/>
          <w:jc w:val="center"/>
        </w:trPr>
        <w:tc>
          <w:tcPr>
            <w:cnfStyle w:val="001000000000" w:firstRow="0" w:lastRow="0" w:firstColumn="1" w:lastColumn="0" w:oddVBand="0" w:evenVBand="0" w:oddHBand="0" w:evenHBand="0" w:firstRowFirstColumn="0" w:firstRowLastColumn="0" w:lastRowFirstColumn="0" w:lastRowLastColumn="0"/>
            <w:tcW w:w="2120" w:type="dxa"/>
            <w:noWrap/>
            <w:hideMark/>
          </w:tcPr>
          <w:p w14:paraId="14904485" w14:textId="77777777" w:rsidR="00696CC2" w:rsidRPr="009D2023" w:rsidRDefault="00696CC2" w:rsidP="00696CC2">
            <w:pPr>
              <w:pStyle w:val="BodyText"/>
              <w:rPr>
                <w:rFonts w:ascii="Gill Sans" w:hAnsi="Gill Sans" w:cs="Times New Roman"/>
                <w:lang w:val="hy-AM" w:eastAsia="en-US"/>
              </w:rPr>
            </w:pPr>
            <w:r w:rsidRPr="009D2023">
              <w:rPr>
                <w:rFonts w:ascii="Gill Sans" w:hAnsi="Gill Sans" w:cs="Times New Roman"/>
                <w:lang w:val="hy-AM" w:eastAsia="en-US"/>
              </w:rPr>
              <w:t>Արտադրություն</w:t>
            </w:r>
          </w:p>
        </w:tc>
        <w:tc>
          <w:tcPr>
            <w:tcW w:w="720" w:type="dxa"/>
            <w:noWrap/>
            <w:hideMark/>
          </w:tcPr>
          <w:p w14:paraId="7DA162FA"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b/>
                <w:bCs/>
                <w:lang w:eastAsia="en-US"/>
              </w:rPr>
            </w:pPr>
            <w:r w:rsidRPr="009D2023">
              <w:rPr>
                <w:rFonts w:ascii="Gill Sans" w:hAnsi="Gill Sans" w:cs="Times New Roman"/>
                <w:b/>
                <w:bCs/>
                <w:lang w:eastAsia="en-US"/>
              </w:rPr>
              <w:t>8346</w:t>
            </w:r>
          </w:p>
        </w:tc>
        <w:tc>
          <w:tcPr>
            <w:tcW w:w="700" w:type="dxa"/>
            <w:noWrap/>
            <w:hideMark/>
          </w:tcPr>
          <w:p w14:paraId="335F07A8"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b/>
                <w:bCs/>
                <w:lang w:eastAsia="en-US"/>
              </w:rPr>
            </w:pPr>
            <w:r w:rsidRPr="009D2023">
              <w:rPr>
                <w:rFonts w:ascii="Gill Sans" w:hAnsi="Gill Sans" w:cs="Times New Roman"/>
                <w:b/>
                <w:bCs/>
                <w:lang w:eastAsia="en-US"/>
              </w:rPr>
              <w:t>8451</w:t>
            </w:r>
          </w:p>
        </w:tc>
        <w:tc>
          <w:tcPr>
            <w:tcW w:w="760" w:type="dxa"/>
            <w:noWrap/>
            <w:hideMark/>
          </w:tcPr>
          <w:p w14:paraId="5FB5952A"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b/>
                <w:bCs/>
                <w:lang w:eastAsia="en-US"/>
              </w:rPr>
            </w:pPr>
            <w:r w:rsidRPr="009D2023">
              <w:rPr>
                <w:rFonts w:ascii="Gill Sans" w:hAnsi="Gill Sans" w:cs="Times New Roman"/>
                <w:b/>
                <w:bCs/>
                <w:lang w:eastAsia="en-US"/>
              </w:rPr>
              <w:t>8408</w:t>
            </w:r>
          </w:p>
        </w:tc>
        <w:tc>
          <w:tcPr>
            <w:tcW w:w="791" w:type="dxa"/>
            <w:noWrap/>
            <w:hideMark/>
          </w:tcPr>
          <w:p w14:paraId="542863FE"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b/>
                <w:bCs/>
                <w:lang w:eastAsia="en-US"/>
              </w:rPr>
            </w:pPr>
            <w:r w:rsidRPr="009D2023">
              <w:rPr>
                <w:rFonts w:ascii="Gill Sans" w:hAnsi="Gill Sans" w:cs="Times New Roman"/>
                <w:b/>
                <w:bCs/>
                <w:lang w:eastAsia="en-US"/>
              </w:rPr>
              <w:t>10058</w:t>
            </w:r>
          </w:p>
        </w:tc>
        <w:tc>
          <w:tcPr>
            <w:tcW w:w="791" w:type="dxa"/>
            <w:noWrap/>
            <w:hideMark/>
          </w:tcPr>
          <w:p w14:paraId="2C90EB28"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b/>
                <w:bCs/>
                <w:lang w:eastAsia="en-US"/>
              </w:rPr>
            </w:pPr>
            <w:r w:rsidRPr="009D2023">
              <w:rPr>
                <w:rFonts w:ascii="Gill Sans" w:hAnsi="Gill Sans" w:cs="Times New Roman"/>
                <w:b/>
                <w:bCs/>
                <w:lang w:eastAsia="en-US"/>
              </w:rPr>
              <w:t>10104</w:t>
            </w:r>
          </w:p>
        </w:tc>
        <w:tc>
          <w:tcPr>
            <w:tcW w:w="760" w:type="dxa"/>
            <w:noWrap/>
            <w:hideMark/>
          </w:tcPr>
          <w:p w14:paraId="4E9A15E0"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b/>
                <w:bCs/>
                <w:lang w:eastAsia="en-US"/>
              </w:rPr>
            </w:pPr>
            <w:r w:rsidRPr="009D2023">
              <w:rPr>
                <w:rFonts w:ascii="Gill Sans" w:hAnsi="Gill Sans" w:cs="Times New Roman"/>
                <w:b/>
                <w:bCs/>
                <w:lang w:eastAsia="en-US"/>
              </w:rPr>
              <w:t>9695</w:t>
            </w:r>
          </w:p>
        </w:tc>
        <w:tc>
          <w:tcPr>
            <w:tcW w:w="791" w:type="dxa"/>
            <w:noWrap/>
            <w:hideMark/>
          </w:tcPr>
          <w:p w14:paraId="084622FF"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b/>
                <w:bCs/>
                <w:lang w:eastAsia="en-US"/>
              </w:rPr>
            </w:pPr>
            <w:r w:rsidRPr="009D2023">
              <w:rPr>
                <w:rFonts w:ascii="Gill Sans" w:hAnsi="Gill Sans" w:cs="Times New Roman"/>
                <w:b/>
                <w:bCs/>
                <w:lang w:eastAsia="en-US"/>
              </w:rPr>
              <w:t>10059</w:t>
            </w:r>
          </w:p>
        </w:tc>
        <w:tc>
          <w:tcPr>
            <w:tcW w:w="791" w:type="dxa"/>
            <w:noWrap/>
            <w:hideMark/>
          </w:tcPr>
          <w:p w14:paraId="05B94457"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b/>
                <w:bCs/>
                <w:lang w:eastAsia="en-US"/>
              </w:rPr>
            </w:pPr>
            <w:r w:rsidRPr="009D2023">
              <w:rPr>
                <w:rFonts w:ascii="Gill Sans" w:hAnsi="Gill Sans" w:cs="Times New Roman"/>
                <w:b/>
                <w:bCs/>
                <w:lang w:eastAsia="en-US"/>
              </w:rPr>
              <w:t>10370</w:t>
            </w:r>
          </w:p>
        </w:tc>
        <w:tc>
          <w:tcPr>
            <w:tcW w:w="1081" w:type="dxa"/>
            <w:noWrap/>
            <w:hideMark/>
          </w:tcPr>
          <w:p w14:paraId="2F7F7DD2"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b/>
                <w:bCs/>
                <w:lang w:eastAsia="en-US"/>
              </w:rPr>
            </w:pPr>
            <w:r w:rsidRPr="009D2023">
              <w:rPr>
                <w:rFonts w:ascii="Gill Sans" w:hAnsi="Gill Sans" w:cs="Times New Roman"/>
                <w:b/>
                <w:bCs/>
                <w:lang w:eastAsia="en-US"/>
              </w:rPr>
              <w:t>10833</w:t>
            </w:r>
          </w:p>
        </w:tc>
      </w:tr>
      <w:tr w:rsidR="00696CC2" w:rsidRPr="009D2023" w14:paraId="692B3104" w14:textId="77777777" w:rsidTr="00193CD9">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120" w:type="dxa"/>
            <w:noWrap/>
            <w:hideMark/>
          </w:tcPr>
          <w:p w14:paraId="39CE28C7" w14:textId="77777777" w:rsidR="00696CC2" w:rsidRPr="009D2023" w:rsidRDefault="00696CC2" w:rsidP="00696CC2">
            <w:pPr>
              <w:pStyle w:val="BodyText"/>
              <w:rPr>
                <w:rFonts w:ascii="Gill Sans" w:hAnsi="Gill Sans" w:cs="Times New Roman"/>
                <w:i/>
                <w:iCs/>
                <w:lang w:val="hy-AM" w:eastAsia="en-US"/>
              </w:rPr>
            </w:pPr>
            <w:r w:rsidRPr="009D2023">
              <w:rPr>
                <w:rFonts w:ascii="Gill Sans" w:hAnsi="Gill Sans" w:cs="Times New Roman"/>
                <w:i/>
                <w:iCs/>
                <w:lang w:val="hy-AM" w:eastAsia="en-US"/>
              </w:rPr>
              <w:t>Հիդրոկայաններ</w:t>
            </w:r>
          </w:p>
        </w:tc>
        <w:tc>
          <w:tcPr>
            <w:tcW w:w="720" w:type="dxa"/>
            <w:noWrap/>
            <w:hideMark/>
          </w:tcPr>
          <w:p w14:paraId="34FF1B7B"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6831</w:t>
            </w:r>
          </w:p>
        </w:tc>
        <w:tc>
          <w:tcPr>
            <w:tcW w:w="700" w:type="dxa"/>
            <w:noWrap/>
            <w:hideMark/>
          </w:tcPr>
          <w:p w14:paraId="39CE1893"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7169</w:t>
            </w:r>
          </w:p>
        </w:tc>
        <w:tc>
          <w:tcPr>
            <w:tcW w:w="760" w:type="dxa"/>
            <w:noWrap/>
            <w:hideMark/>
          </w:tcPr>
          <w:p w14:paraId="32917F8B"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7417</w:t>
            </w:r>
          </w:p>
        </w:tc>
        <w:tc>
          <w:tcPr>
            <w:tcW w:w="791" w:type="dxa"/>
            <w:noWrap/>
            <w:hideMark/>
          </w:tcPr>
          <w:p w14:paraId="12D6BD8F"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9375</w:t>
            </w:r>
          </w:p>
        </w:tc>
        <w:tc>
          <w:tcPr>
            <w:tcW w:w="791" w:type="dxa"/>
            <w:noWrap/>
            <w:hideMark/>
          </w:tcPr>
          <w:p w14:paraId="5332C40E"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7892</w:t>
            </w:r>
          </w:p>
        </w:tc>
        <w:tc>
          <w:tcPr>
            <w:tcW w:w="760" w:type="dxa"/>
            <w:noWrap/>
            <w:hideMark/>
          </w:tcPr>
          <w:p w14:paraId="5D983443"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7223</w:t>
            </w:r>
          </w:p>
        </w:tc>
        <w:tc>
          <w:tcPr>
            <w:tcW w:w="791" w:type="dxa"/>
            <w:noWrap/>
            <w:hideMark/>
          </w:tcPr>
          <w:p w14:paraId="3319CCC0"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8271</w:t>
            </w:r>
          </w:p>
        </w:tc>
        <w:tc>
          <w:tcPr>
            <w:tcW w:w="791" w:type="dxa"/>
            <w:noWrap/>
            <w:hideMark/>
          </w:tcPr>
          <w:p w14:paraId="7FD0B67E"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8334</w:t>
            </w:r>
          </w:p>
        </w:tc>
        <w:tc>
          <w:tcPr>
            <w:tcW w:w="1081" w:type="dxa"/>
            <w:noWrap/>
            <w:hideMark/>
          </w:tcPr>
          <w:p w14:paraId="04F5EA53"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8454</w:t>
            </w:r>
          </w:p>
        </w:tc>
      </w:tr>
      <w:tr w:rsidR="00696CC2" w:rsidRPr="009D2023" w14:paraId="15EED8BD" w14:textId="77777777" w:rsidTr="00193CD9">
        <w:trPr>
          <w:trHeight w:val="397"/>
          <w:jc w:val="center"/>
        </w:trPr>
        <w:tc>
          <w:tcPr>
            <w:cnfStyle w:val="001000000000" w:firstRow="0" w:lastRow="0" w:firstColumn="1" w:lastColumn="0" w:oddVBand="0" w:evenVBand="0" w:oddHBand="0" w:evenHBand="0" w:firstRowFirstColumn="0" w:firstRowLastColumn="0" w:lastRowFirstColumn="0" w:lastRowLastColumn="0"/>
            <w:tcW w:w="2120" w:type="dxa"/>
            <w:noWrap/>
            <w:hideMark/>
          </w:tcPr>
          <w:p w14:paraId="39044F81" w14:textId="77777777" w:rsidR="00696CC2" w:rsidRPr="009D2023" w:rsidRDefault="00696CC2" w:rsidP="00696CC2">
            <w:pPr>
              <w:pStyle w:val="BodyText"/>
              <w:rPr>
                <w:rFonts w:ascii="Gill Sans" w:hAnsi="Gill Sans" w:cs="Times New Roman"/>
                <w:i/>
                <w:iCs/>
                <w:lang w:val="hy-AM" w:eastAsia="en-US"/>
              </w:rPr>
            </w:pPr>
            <w:r w:rsidRPr="009D2023">
              <w:rPr>
                <w:rFonts w:ascii="Gill Sans" w:hAnsi="Gill Sans" w:cs="Times New Roman"/>
                <w:i/>
                <w:iCs/>
                <w:lang w:val="hy-AM" w:eastAsia="en-US"/>
              </w:rPr>
              <w:t>Ջերմակայաններ</w:t>
            </w:r>
          </w:p>
        </w:tc>
        <w:tc>
          <w:tcPr>
            <w:tcW w:w="720" w:type="dxa"/>
            <w:noWrap/>
            <w:hideMark/>
          </w:tcPr>
          <w:p w14:paraId="756AD4A9"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1515</w:t>
            </w:r>
          </w:p>
        </w:tc>
        <w:tc>
          <w:tcPr>
            <w:tcW w:w="700" w:type="dxa"/>
            <w:noWrap/>
            <w:hideMark/>
          </w:tcPr>
          <w:p w14:paraId="1E6D5E91"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1282</w:t>
            </w:r>
          </w:p>
        </w:tc>
        <w:tc>
          <w:tcPr>
            <w:tcW w:w="760" w:type="dxa"/>
            <w:noWrap/>
            <w:hideMark/>
          </w:tcPr>
          <w:p w14:paraId="64D1AE3A"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991</w:t>
            </w:r>
          </w:p>
        </w:tc>
        <w:tc>
          <w:tcPr>
            <w:tcW w:w="791" w:type="dxa"/>
            <w:noWrap/>
            <w:hideMark/>
          </w:tcPr>
          <w:p w14:paraId="5B15C0D5"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683</w:t>
            </w:r>
          </w:p>
        </w:tc>
        <w:tc>
          <w:tcPr>
            <w:tcW w:w="791" w:type="dxa"/>
            <w:noWrap/>
            <w:hideMark/>
          </w:tcPr>
          <w:p w14:paraId="6C939C71"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2212</w:t>
            </w:r>
          </w:p>
        </w:tc>
        <w:tc>
          <w:tcPr>
            <w:tcW w:w="760" w:type="dxa"/>
            <w:noWrap/>
            <w:hideMark/>
          </w:tcPr>
          <w:p w14:paraId="75E59EEC"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2472</w:t>
            </w:r>
          </w:p>
        </w:tc>
        <w:tc>
          <w:tcPr>
            <w:tcW w:w="791" w:type="dxa"/>
            <w:noWrap/>
            <w:hideMark/>
          </w:tcPr>
          <w:p w14:paraId="050EB7F4"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1788</w:t>
            </w:r>
          </w:p>
        </w:tc>
        <w:tc>
          <w:tcPr>
            <w:tcW w:w="791" w:type="dxa"/>
            <w:noWrap/>
            <w:hideMark/>
          </w:tcPr>
          <w:p w14:paraId="20B3B4A1"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2036</w:t>
            </w:r>
          </w:p>
        </w:tc>
        <w:tc>
          <w:tcPr>
            <w:tcW w:w="1081" w:type="dxa"/>
            <w:noWrap/>
            <w:hideMark/>
          </w:tcPr>
          <w:p w14:paraId="292545AD"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2379</w:t>
            </w:r>
          </w:p>
        </w:tc>
      </w:tr>
      <w:tr w:rsidR="00696CC2" w:rsidRPr="009D2023" w14:paraId="124B6C20" w14:textId="77777777" w:rsidTr="00193CD9">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120" w:type="dxa"/>
            <w:noWrap/>
            <w:hideMark/>
          </w:tcPr>
          <w:p w14:paraId="06FD8ACD" w14:textId="77777777" w:rsidR="00696CC2" w:rsidRPr="009D2023" w:rsidRDefault="00696CC2" w:rsidP="00696CC2">
            <w:pPr>
              <w:pStyle w:val="BodyText"/>
              <w:rPr>
                <w:rFonts w:ascii="Gill Sans" w:hAnsi="Gill Sans" w:cs="Times New Roman"/>
                <w:i/>
                <w:iCs/>
                <w:lang w:eastAsia="en-US"/>
              </w:rPr>
            </w:pPr>
            <w:r w:rsidRPr="009D2023">
              <w:rPr>
                <w:rFonts w:ascii="Gill Sans" w:hAnsi="Gill Sans" w:cs="Times New Roman"/>
                <w:i/>
                <w:iCs/>
                <w:lang w:eastAsia="en-US"/>
              </w:rPr>
              <w:t> </w:t>
            </w:r>
          </w:p>
        </w:tc>
        <w:tc>
          <w:tcPr>
            <w:tcW w:w="720" w:type="dxa"/>
            <w:noWrap/>
            <w:hideMark/>
          </w:tcPr>
          <w:p w14:paraId="47C2A088"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p>
        </w:tc>
        <w:tc>
          <w:tcPr>
            <w:tcW w:w="700" w:type="dxa"/>
            <w:noWrap/>
            <w:hideMark/>
          </w:tcPr>
          <w:p w14:paraId="109554E1"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p>
        </w:tc>
        <w:tc>
          <w:tcPr>
            <w:tcW w:w="760" w:type="dxa"/>
            <w:noWrap/>
            <w:hideMark/>
          </w:tcPr>
          <w:p w14:paraId="4BE5FC8D"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p>
        </w:tc>
        <w:tc>
          <w:tcPr>
            <w:tcW w:w="791" w:type="dxa"/>
            <w:noWrap/>
            <w:hideMark/>
          </w:tcPr>
          <w:p w14:paraId="51168BA2"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p>
        </w:tc>
        <w:tc>
          <w:tcPr>
            <w:tcW w:w="791" w:type="dxa"/>
            <w:noWrap/>
            <w:hideMark/>
          </w:tcPr>
          <w:p w14:paraId="68F79A98"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p>
        </w:tc>
        <w:tc>
          <w:tcPr>
            <w:tcW w:w="760" w:type="dxa"/>
            <w:noWrap/>
            <w:hideMark/>
          </w:tcPr>
          <w:p w14:paraId="7DF2A3C3"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p>
        </w:tc>
        <w:tc>
          <w:tcPr>
            <w:tcW w:w="791" w:type="dxa"/>
            <w:noWrap/>
            <w:hideMark/>
          </w:tcPr>
          <w:p w14:paraId="60817B48"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p>
        </w:tc>
        <w:tc>
          <w:tcPr>
            <w:tcW w:w="791" w:type="dxa"/>
            <w:noWrap/>
            <w:hideMark/>
          </w:tcPr>
          <w:p w14:paraId="62635458"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p>
        </w:tc>
        <w:tc>
          <w:tcPr>
            <w:tcW w:w="1081" w:type="dxa"/>
            <w:noWrap/>
            <w:hideMark/>
          </w:tcPr>
          <w:p w14:paraId="17A78FFC"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p>
        </w:tc>
      </w:tr>
      <w:tr w:rsidR="00696CC2" w:rsidRPr="009D2023" w14:paraId="2BCA45CF" w14:textId="77777777" w:rsidTr="00193CD9">
        <w:trPr>
          <w:trHeight w:val="397"/>
          <w:jc w:val="center"/>
        </w:trPr>
        <w:tc>
          <w:tcPr>
            <w:cnfStyle w:val="001000000000" w:firstRow="0" w:lastRow="0" w:firstColumn="1" w:lastColumn="0" w:oddVBand="0" w:evenVBand="0" w:oddHBand="0" w:evenHBand="0" w:firstRowFirstColumn="0" w:firstRowLastColumn="0" w:lastRowFirstColumn="0" w:lastRowLastColumn="0"/>
            <w:tcW w:w="2120" w:type="dxa"/>
            <w:noWrap/>
            <w:hideMark/>
          </w:tcPr>
          <w:p w14:paraId="727FB63A" w14:textId="5B61D6B8" w:rsidR="00696CC2" w:rsidRPr="009D2023" w:rsidRDefault="00787586" w:rsidP="00696CC2">
            <w:pPr>
              <w:pStyle w:val="BodyText"/>
              <w:rPr>
                <w:rFonts w:ascii="Gill Sans" w:hAnsi="Gill Sans" w:cs="Times New Roman"/>
                <w:lang w:val="hy-AM" w:eastAsia="en-US"/>
              </w:rPr>
            </w:pPr>
            <w:r w:rsidRPr="009D2023">
              <w:rPr>
                <w:rFonts w:ascii="Gill Sans" w:hAnsi="Gill Sans" w:cs="Times New Roman"/>
                <w:lang w:val="hy-AM" w:eastAsia="en-US"/>
              </w:rPr>
              <w:t>Ներկրում</w:t>
            </w:r>
          </w:p>
        </w:tc>
        <w:tc>
          <w:tcPr>
            <w:tcW w:w="720" w:type="dxa"/>
            <w:noWrap/>
            <w:hideMark/>
          </w:tcPr>
          <w:p w14:paraId="287ECE86"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b/>
                <w:bCs/>
                <w:lang w:eastAsia="en-US"/>
              </w:rPr>
            </w:pPr>
            <w:r w:rsidRPr="009D2023">
              <w:rPr>
                <w:rFonts w:ascii="Gill Sans" w:hAnsi="Gill Sans" w:cs="Times New Roman"/>
                <w:b/>
                <w:bCs/>
                <w:lang w:eastAsia="en-US"/>
              </w:rPr>
              <w:t>433</w:t>
            </w:r>
          </w:p>
        </w:tc>
        <w:tc>
          <w:tcPr>
            <w:tcW w:w="700" w:type="dxa"/>
            <w:noWrap/>
            <w:hideMark/>
          </w:tcPr>
          <w:p w14:paraId="23C5C379"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b/>
                <w:bCs/>
                <w:lang w:eastAsia="en-US"/>
              </w:rPr>
            </w:pPr>
            <w:r w:rsidRPr="009D2023">
              <w:rPr>
                <w:rFonts w:ascii="Gill Sans" w:hAnsi="Gill Sans" w:cs="Times New Roman"/>
                <w:b/>
                <w:bCs/>
                <w:lang w:eastAsia="en-US"/>
              </w:rPr>
              <w:t>649</w:t>
            </w:r>
          </w:p>
        </w:tc>
        <w:tc>
          <w:tcPr>
            <w:tcW w:w="760" w:type="dxa"/>
            <w:noWrap/>
            <w:hideMark/>
          </w:tcPr>
          <w:p w14:paraId="74E8B5CC"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b/>
                <w:bCs/>
                <w:lang w:eastAsia="en-US"/>
              </w:rPr>
            </w:pPr>
            <w:r w:rsidRPr="009D2023">
              <w:rPr>
                <w:rFonts w:ascii="Gill Sans" w:hAnsi="Gill Sans" w:cs="Times New Roman"/>
                <w:b/>
                <w:bCs/>
                <w:lang w:eastAsia="en-US"/>
              </w:rPr>
              <w:t>255</w:t>
            </w:r>
          </w:p>
        </w:tc>
        <w:tc>
          <w:tcPr>
            <w:tcW w:w="791" w:type="dxa"/>
            <w:noWrap/>
            <w:hideMark/>
          </w:tcPr>
          <w:p w14:paraId="1E933FD5"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b/>
                <w:bCs/>
                <w:lang w:eastAsia="en-US"/>
              </w:rPr>
            </w:pPr>
            <w:r w:rsidRPr="009D2023">
              <w:rPr>
                <w:rFonts w:ascii="Gill Sans" w:hAnsi="Gill Sans" w:cs="Times New Roman"/>
                <w:b/>
                <w:bCs/>
                <w:lang w:eastAsia="en-US"/>
              </w:rPr>
              <w:t>222</w:t>
            </w:r>
          </w:p>
        </w:tc>
        <w:tc>
          <w:tcPr>
            <w:tcW w:w="791" w:type="dxa"/>
            <w:noWrap/>
            <w:hideMark/>
          </w:tcPr>
          <w:p w14:paraId="12049770"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b/>
                <w:bCs/>
                <w:lang w:eastAsia="en-US"/>
              </w:rPr>
            </w:pPr>
            <w:r w:rsidRPr="009D2023">
              <w:rPr>
                <w:rFonts w:ascii="Gill Sans" w:hAnsi="Gill Sans" w:cs="Times New Roman"/>
                <w:b/>
                <w:bCs/>
                <w:lang w:eastAsia="en-US"/>
              </w:rPr>
              <w:t>471</w:t>
            </w:r>
          </w:p>
        </w:tc>
        <w:tc>
          <w:tcPr>
            <w:tcW w:w="760" w:type="dxa"/>
            <w:noWrap/>
            <w:hideMark/>
          </w:tcPr>
          <w:p w14:paraId="55325AFC"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b/>
                <w:bCs/>
                <w:lang w:eastAsia="en-US"/>
              </w:rPr>
            </w:pPr>
            <w:r w:rsidRPr="009D2023">
              <w:rPr>
                <w:rFonts w:ascii="Gill Sans" w:hAnsi="Gill Sans" w:cs="Times New Roman"/>
                <w:b/>
                <w:bCs/>
                <w:lang w:eastAsia="en-US"/>
              </w:rPr>
              <w:t>615</w:t>
            </w:r>
          </w:p>
        </w:tc>
        <w:tc>
          <w:tcPr>
            <w:tcW w:w="791" w:type="dxa"/>
            <w:noWrap/>
            <w:hideMark/>
          </w:tcPr>
          <w:p w14:paraId="07D95156"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b/>
                <w:bCs/>
                <w:lang w:eastAsia="en-US"/>
              </w:rPr>
            </w:pPr>
            <w:r w:rsidRPr="009D2023">
              <w:rPr>
                <w:rFonts w:ascii="Gill Sans" w:hAnsi="Gill Sans" w:cs="Times New Roman"/>
                <w:b/>
                <w:bCs/>
                <w:lang w:eastAsia="en-US"/>
              </w:rPr>
              <w:t>484</w:t>
            </w:r>
          </w:p>
        </w:tc>
        <w:tc>
          <w:tcPr>
            <w:tcW w:w="791" w:type="dxa"/>
            <w:noWrap/>
            <w:hideMark/>
          </w:tcPr>
          <w:p w14:paraId="37121746"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b/>
                <w:bCs/>
                <w:lang w:eastAsia="en-US"/>
              </w:rPr>
            </w:pPr>
            <w:r w:rsidRPr="009D2023">
              <w:rPr>
                <w:rFonts w:ascii="Gill Sans" w:hAnsi="Gill Sans" w:cs="Times New Roman"/>
                <w:b/>
                <w:bCs/>
                <w:lang w:eastAsia="en-US"/>
              </w:rPr>
              <w:t>793</w:t>
            </w:r>
          </w:p>
        </w:tc>
        <w:tc>
          <w:tcPr>
            <w:tcW w:w="1081" w:type="dxa"/>
            <w:noWrap/>
            <w:hideMark/>
          </w:tcPr>
          <w:p w14:paraId="4C13B9C3"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b/>
                <w:bCs/>
                <w:lang w:eastAsia="en-US"/>
              </w:rPr>
            </w:pPr>
            <w:r w:rsidRPr="009D2023">
              <w:rPr>
                <w:rFonts w:ascii="Gill Sans" w:hAnsi="Gill Sans" w:cs="Times New Roman"/>
                <w:b/>
                <w:bCs/>
                <w:lang w:eastAsia="en-US"/>
              </w:rPr>
              <w:t>699</w:t>
            </w:r>
          </w:p>
        </w:tc>
      </w:tr>
      <w:tr w:rsidR="00696CC2" w:rsidRPr="009D2023" w14:paraId="4BE70891" w14:textId="77777777" w:rsidTr="00193CD9">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120" w:type="dxa"/>
            <w:noWrap/>
            <w:hideMark/>
          </w:tcPr>
          <w:p w14:paraId="09E4D31F" w14:textId="77777777" w:rsidR="00696CC2" w:rsidRPr="009D2023" w:rsidRDefault="00696CC2" w:rsidP="00696CC2">
            <w:pPr>
              <w:pStyle w:val="BodyText"/>
              <w:rPr>
                <w:rFonts w:ascii="Gill Sans" w:hAnsi="Gill Sans" w:cs="Times New Roman"/>
                <w:i/>
                <w:iCs/>
                <w:lang w:eastAsia="en-US"/>
              </w:rPr>
            </w:pPr>
            <w:r w:rsidRPr="009D2023">
              <w:rPr>
                <w:rFonts w:ascii="Gill Sans" w:hAnsi="Gill Sans" w:cs="Times New Roman"/>
                <w:i/>
                <w:iCs/>
                <w:lang w:val="hy-AM" w:eastAsia="en-US"/>
              </w:rPr>
              <w:t>Ռուսաստան</w:t>
            </w:r>
          </w:p>
        </w:tc>
        <w:tc>
          <w:tcPr>
            <w:tcW w:w="720" w:type="dxa"/>
            <w:noWrap/>
            <w:hideMark/>
          </w:tcPr>
          <w:p w14:paraId="2A83F33A"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177</w:t>
            </w:r>
          </w:p>
        </w:tc>
        <w:tc>
          <w:tcPr>
            <w:tcW w:w="700" w:type="dxa"/>
            <w:noWrap/>
            <w:hideMark/>
          </w:tcPr>
          <w:p w14:paraId="2316BCEE"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560</w:t>
            </w:r>
          </w:p>
        </w:tc>
        <w:tc>
          <w:tcPr>
            <w:tcW w:w="760" w:type="dxa"/>
            <w:noWrap/>
            <w:hideMark/>
          </w:tcPr>
          <w:p w14:paraId="3A5ACD87"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223</w:t>
            </w:r>
          </w:p>
        </w:tc>
        <w:tc>
          <w:tcPr>
            <w:tcW w:w="791" w:type="dxa"/>
            <w:noWrap/>
            <w:hideMark/>
          </w:tcPr>
          <w:p w14:paraId="488B906E"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212</w:t>
            </w:r>
          </w:p>
        </w:tc>
        <w:tc>
          <w:tcPr>
            <w:tcW w:w="791" w:type="dxa"/>
            <w:noWrap/>
            <w:hideMark/>
          </w:tcPr>
          <w:p w14:paraId="2D30A461"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448</w:t>
            </w:r>
          </w:p>
        </w:tc>
        <w:tc>
          <w:tcPr>
            <w:tcW w:w="760" w:type="dxa"/>
            <w:noWrap/>
            <w:hideMark/>
          </w:tcPr>
          <w:p w14:paraId="3E1EDD9A"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517</w:t>
            </w:r>
          </w:p>
        </w:tc>
        <w:tc>
          <w:tcPr>
            <w:tcW w:w="791" w:type="dxa"/>
            <w:noWrap/>
            <w:hideMark/>
          </w:tcPr>
          <w:p w14:paraId="412837E9"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460</w:t>
            </w:r>
          </w:p>
        </w:tc>
        <w:tc>
          <w:tcPr>
            <w:tcW w:w="791" w:type="dxa"/>
            <w:noWrap/>
            <w:hideMark/>
          </w:tcPr>
          <w:p w14:paraId="3EF5ACC0"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607</w:t>
            </w:r>
          </w:p>
        </w:tc>
        <w:tc>
          <w:tcPr>
            <w:tcW w:w="1081" w:type="dxa"/>
            <w:noWrap/>
            <w:hideMark/>
          </w:tcPr>
          <w:p w14:paraId="71F12A0C"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511</w:t>
            </w:r>
          </w:p>
        </w:tc>
      </w:tr>
      <w:tr w:rsidR="00696CC2" w:rsidRPr="009D2023" w14:paraId="795129F8" w14:textId="77777777" w:rsidTr="00193CD9">
        <w:trPr>
          <w:trHeight w:val="397"/>
          <w:jc w:val="center"/>
        </w:trPr>
        <w:tc>
          <w:tcPr>
            <w:cnfStyle w:val="001000000000" w:firstRow="0" w:lastRow="0" w:firstColumn="1" w:lastColumn="0" w:oddVBand="0" w:evenVBand="0" w:oddHBand="0" w:evenHBand="0" w:firstRowFirstColumn="0" w:firstRowLastColumn="0" w:lastRowFirstColumn="0" w:lastRowLastColumn="0"/>
            <w:tcW w:w="2120" w:type="dxa"/>
            <w:noWrap/>
            <w:hideMark/>
          </w:tcPr>
          <w:p w14:paraId="79408667" w14:textId="77777777" w:rsidR="00696CC2" w:rsidRPr="009D2023" w:rsidRDefault="00696CC2" w:rsidP="00696CC2">
            <w:pPr>
              <w:pStyle w:val="BodyText"/>
              <w:rPr>
                <w:rFonts w:ascii="Gill Sans" w:hAnsi="Gill Sans" w:cs="Times New Roman"/>
                <w:i/>
                <w:iCs/>
                <w:lang w:eastAsia="en-US"/>
              </w:rPr>
            </w:pPr>
            <w:r w:rsidRPr="009D2023">
              <w:rPr>
                <w:rFonts w:ascii="Gill Sans" w:hAnsi="Gill Sans" w:cs="Times New Roman"/>
                <w:i/>
                <w:iCs/>
                <w:lang w:val="hy-AM" w:eastAsia="en-US"/>
              </w:rPr>
              <w:t>Հայաստան</w:t>
            </w:r>
          </w:p>
        </w:tc>
        <w:tc>
          <w:tcPr>
            <w:tcW w:w="720" w:type="dxa"/>
            <w:noWrap/>
            <w:hideMark/>
          </w:tcPr>
          <w:p w14:paraId="3B71148E"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i/>
                <w:iCs/>
                <w:lang w:eastAsia="en-US"/>
              </w:rPr>
            </w:pPr>
          </w:p>
        </w:tc>
        <w:tc>
          <w:tcPr>
            <w:tcW w:w="700" w:type="dxa"/>
            <w:noWrap/>
            <w:hideMark/>
          </w:tcPr>
          <w:p w14:paraId="7C2E5E3A"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54</w:t>
            </w:r>
          </w:p>
        </w:tc>
        <w:tc>
          <w:tcPr>
            <w:tcW w:w="760" w:type="dxa"/>
            <w:noWrap/>
            <w:hideMark/>
          </w:tcPr>
          <w:p w14:paraId="19E1E4B0"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40</w:t>
            </w:r>
          </w:p>
        </w:tc>
        <w:tc>
          <w:tcPr>
            <w:tcW w:w="791" w:type="dxa"/>
            <w:noWrap/>
            <w:hideMark/>
          </w:tcPr>
          <w:p w14:paraId="0A0EF31B"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i/>
                <w:iCs/>
                <w:lang w:eastAsia="en-US"/>
              </w:rPr>
            </w:pPr>
          </w:p>
        </w:tc>
        <w:tc>
          <w:tcPr>
            <w:tcW w:w="791" w:type="dxa"/>
            <w:noWrap/>
            <w:hideMark/>
          </w:tcPr>
          <w:p w14:paraId="7A910B00"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i/>
                <w:iCs/>
                <w:lang w:eastAsia="en-US"/>
              </w:rPr>
            </w:pPr>
          </w:p>
        </w:tc>
        <w:tc>
          <w:tcPr>
            <w:tcW w:w="760" w:type="dxa"/>
            <w:noWrap/>
            <w:hideMark/>
          </w:tcPr>
          <w:p w14:paraId="2960080C"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i/>
                <w:iCs/>
                <w:lang w:eastAsia="en-US"/>
              </w:rPr>
            </w:pPr>
          </w:p>
        </w:tc>
        <w:tc>
          <w:tcPr>
            <w:tcW w:w="791" w:type="dxa"/>
            <w:noWrap/>
            <w:hideMark/>
          </w:tcPr>
          <w:p w14:paraId="64217060"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i/>
                <w:iCs/>
                <w:lang w:eastAsia="en-US"/>
              </w:rPr>
            </w:pPr>
          </w:p>
        </w:tc>
        <w:tc>
          <w:tcPr>
            <w:tcW w:w="791" w:type="dxa"/>
            <w:noWrap/>
            <w:hideMark/>
          </w:tcPr>
          <w:p w14:paraId="71E0FFAB"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2</w:t>
            </w:r>
          </w:p>
        </w:tc>
        <w:tc>
          <w:tcPr>
            <w:tcW w:w="1081" w:type="dxa"/>
            <w:noWrap/>
            <w:hideMark/>
          </w:tcPr>
          <w:p w14:paraId="5FBD396E"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86</w:t>
            </w:r>
          </w:p>
        </w:tc>
      </w:tr>
      <w:tr w:rsidR="00696CC2" w:rsidRPr="009D2023" w14:paraId="5B9F86EA" w14:textId="77777777" w:rsidTr="00193CD9">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120" w:type="dxa"/>
            <w:noWrap/>
            <w:hideMark/>
          </w:tcPr>
          <w:p w14:paraId="39C3F658" w14:textId="77777777" w:rsidR="00696CC2" w:rsidRPr="009D2023" w:rsidRDefault="00696CC2" w:rsidP="00696CC2">
            <w:pPr>
              <w:pStyle w:val="BodyText"/>
              <w:rPr>
                <w:rFonts w:ascii="Gill Sans" w:hAnsi="Gill Sans" w:cs="Times New Roman"/>
                <w:i/>
                <w:iCs/>
                <w:lang w:eastAsia="en-US"/>
              </w:rPr>
            </w:pPr>
            <w:r w:rsidRPr="009D2023">
              <w:rPr>
                <w:rFonts w:ascii="Gill Sans" w:hAnsi="Gill Sans" w:cs="Times New Roman"/>
                <w:i/>
                <w:iCs/>
                <w:lang w:val="hy-AM" w:eastAsia="en-US"/>
              </w:rPr>
              <w:t>Ադրբեջան</w:t>
            </w:r>
          </w:p>
        </w:tc>
        <w:tc>
          <w:tcPr>
            <w:tcW w:w="720" w:type="dxa"/>
            <w:noWrap/>
            <w:hideMark/>
          </w:tcPr>
          <w:p w14:paraId="2DCE737F"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107</w:t>
            </w:r>
          </w:p>
        </w:tc>
        <w:tc>
          <w:tcPr>
            <w:tcW w:w="700" w:type="dxa"/>
            <w:noWrap/>
            <w:hideMark/>
          </w:tcPr>
          <w:p w14:paraId="6431ADB2"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35</w:t>
            </w:r>
          </w:p>
        </w:tc>
        <w:tc>
          <w:tcPr>
            <w:tcW w:w="760" w:type="dxa"/>
            <w:noWrap/>
            <w:hideMark/>
          </w:tcPr>
          <w:p w14:paraId="60E16858"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31</w:t>
            </w:r>
          </w:p>
        </w:tc>
        <w:tc>
          <w:tcPr>
            <w:tcW w:w="791" w:type="dxa"/>
            <w:noWrap/>
            <w:hideMark/>
          </w:tcPr>
          <w:p w14:paraId="426CDA46"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10</w:t>
            </w:r>
          </w:p>
        </w:tc>
        <w:tc>
          <w:tcPr>
            <w:tcW w:w="791" w:type="dxa"/>
            <w:noWrap/>
            <w:hideMark/>
          </w:tcPr>
          <w:p w14:paraId="64FE9541"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23</w:t>
            </w:r>
          </w:p>
        </w:tc>
        <w:tc>
          <w:tcPr>
            <w:tcW w:w="760" w:type="dxa"/>
            <w:noWrap/>
            <w:hideMark/>
          </w:tcPr>
          <w:p w14:paraId="15B0D90D"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98</w:t>
            </w:r>
          </w:p>
        </w:tc>
        <w:tc>
          <w:tcPr>
            <w:tcW w:w="791" w:type="dxa"/>
            <w:noWrap/>
            <w:hideMark/>
          </w:tcPr>
          <w:p w14:paraId="3C83738E"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24</w:t>
            </w:r>
          </w:p>
        </w:tc>
        <w:tc>
          <w:tcPr>
            <w:tcW w:w="791" w:type="dxa"/>
            <w:noWrap/>
            <w:hideMark/>
          </w:tcPr>
          <w:p w14:paraId="19F4F265"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184</w:t>
            </w:r>
          </w:p>
        </w:tc>
        <w:tc>
          <w:tcPr>
            <w:tcW w:w="1081" w:type="dxa"/>
            <w:noWrap/>
            <w:hideMark/>
          </w:tcPr>
          <w:p w14:paraId="6503BE11"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102</w:t>
            </w:r>
          </w:p>
        </w:tc>
      </w:tr>
      <w:tr w:rsidR="00696CC2" w:rsidRPr="009D2023" w14:paraId="65D5189C" w14:textId="77777777" w:rsidTr="00193CD9">
        <w:trPr>
          <w:trHeight w:val="397"/>
          <w:jc w:val="center"/>
        </w:trPr>
        <w:tc>
          <w:tcPr>
            <w:cnfStyle w:val="001000000000" w:firstRow="0" w:lastRow="0" w:firstColumn="1" w:lastColumn="0" w:oddVBand="0" w:evenVBand="0" w:oddHBand="0" w:evenHBand="0" w:firstRowFirstColumn="0" w:firstRowLastColumn="0" w:lastRowFirstColumn="0" w:lastRowLastColumn="0"/>
            <w:tcW w:w="2120" w:type="dxa"/>
            <w:noWrap/>
            <w:hideMark/>
          </w:tcPr>
          <w:p w14:paraId="120798B3" w14:textId="77777777" w:rsidR="00696CC2" w:rsidRPr="009D2023" w:rsidRDefault="00696CC2" w:rsidP="00696CC2">
            <w:pPr>
              <w:pStyle w:val="BodyText"/>
              <w:rPr>
                <w:rFonts w:ascii="Gill Sans" w:hAnsi="Gill Sans" w:cs="Times New Roman"/>
                <w:i/>
                <w:iCs/>
                <w:lang w:eastAsia="en-US"/>
              </w:rPr>
            </w:pPr>
            <w:r w:rsidRPr="009D2023">
              <w:rPr>
                <w:rFonts w:ascii="Gill Sans" w:hAnsi="Gill Sans" w:cs="Times New Roman"/>
                <w:i/>
                <w:iCs/>
                <w:lang w:val="hy-AM" w:eastAsia="en-US"/>
              </w:rPr>
              <w:t>Թուրքիա</w:t>
            </w:r>
          </w:p>
        </w:tc>
        <w:tc>
          <w:tcPr>
            <w:tcW w:w="720" w:type="dxa"/>
            <w:noWrap/>
            <w:hideMark/>
          </w:tcPr>
          <w:p w14:paraId="4879CEC3"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149</w:t>
            </w:r>
          </w:p>
        </w:tc>
        <w:tc>
          <w:tcPr>
            <w:tcW w:w="700" w:type="dxa"/>
            <w:noWrap/>
            <w:hideMark/>
          </w:tcPr>
          <w:p w14:paraId="03FDF07A"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i/>
                <w:iCs/>
                <w:lang w:eastAsia="en-US"/>
              </w:rPr>
            </w:pPr>
          </w:p>
        </w:tc>
        <w:tc>
          <w:tcPr>
            <w:tcW w:w="760" w:type="dxa"/>
            <w:noWrap/>
            <w:hideMark/>
          </w:tcPr>
          <w:p w14:paraId="3FFF1F6F"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i/>
                <w:iCs/>
                <w:lang w:eastAsia="en-US"/>
              </w:rPr>
            </w:pPr>
            <w:r w:rsidRPr="009D2023">
              <w:rPr>
                <w:rFonts w:ascii="Gill Sans" w:hAnsi="Gill Sans" w:cs="Times New Roman"/>
                <w:i/>
                <w:iCs/>
                <w:lang w:eastAsia="en-US"/>
              </w:rPr>
              <w:t>1</w:t>
            </w:r>
          </w:p>
        </w:tc>
        <w:tc>
          <w:tcPr>
            <w:tcW w:w="791" w:type="dxa"/>
            <w:noWrap/>
            <w:hideMark/>
          </w:tcPr>
          <w:p w14:paraId="3965B81F"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i/>
                <w:iCs/>
                <w:lang w:eastAsia="en-US"/>
              </w:rPr>
            </w:pPr>
          </w:p>
        </w:tc>
        <w:tc>
          <w:tcPr>
            <w:tcW w:w="791" w:type="dxa"/>
            <w:noWrap/>
            <w:hideMark/>
          </w:tcPr>
          <w:p w14:paraId="0E554C17"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i/>
                <w:iCs/>
                <w:lang w:eastAsia="en-US"/>
              </w:rPr>
            </w:pPr>
          </w:p>
        </w:tc>
        <w:tc>
          <w:tcPr>
            <w:tcW w:w="760" w:type="dxa"/>
            <w:noWrap/>
            <w:hideMark/>
          </w:tcPr>
          <w:p w14:paraId="7954C520"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i/>
                <w:iCs/>
                <w:lang w:eastAsia="en-US"/>
              </w:rPr>
            </w:pPr>
          </w:p>
        </w:tc>
        <w:tc>
          <w:tcPr>
            <w:tcW w:w="791" w:type="dxa"/>
            <w:noWrap/>
            <w:hideMark/>
          </w:tcPr>
          <w:p w14:paraId="441B545C"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i/>
                <w:iCs/>
                <w:lang w:eastAsia="en-US"/>
              </w:rPr>
            </w:pPr>
          </w:p>
        </w:tc>
        <w:tc>
          <w:tcPr>
            <w:tcW w:w="791" w:type="dxa"/>
            <w:noWrap/>
            <w:hideMark/>
          </w:tcPr>
          <w:p w14:paraId="67803173"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i/>
                <w:iCs/>
                <w:lang w:eastAsia="en-US"/>
              </w:rPr>
            </w:pPr>
          </w:p>
        </w:tc>
        <w:tc>
          <w:tcPr>
            <w:tcW w:w="1081" w:type="dxa"/>
            <w:noWrap/>
            <w:hideMark/>
          </w:tcPr>
          <w:p w14:paraId="3BF5F56D"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i/>
                <w:iCs/>
                <w:lang w:eastAsia="en-US"/>
              </w:rPr>
            </w:pPr>
          </w:p>
        </w:tc>
      </w:tr>
      <w:tr w:rsidR="00696CC2" w:rsidRPr="009D2023" w14:paraId="24966C44" w14:textId="77777777" w:rsidTr="00193CD9">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120" w:type="dxa"/>
            <w:noWrap/>
            <w:hideMark/>
          </w:tcPr>
          <w:p w14:paraId="3B1DF37C" w14:textId="77777777" w:rsidR="00696CC2" w:rsidRPr="009D2023" w:rsidRDefault="00696CC2" w:rsidP="00696CC2">
            <w:pPr>
              <w:pStyle w:val="BodyText"/>
              <w:rPr>
                <w:rFonts w:ascii="Gill Sans" w:hAnsi="Gill Sans" w:cs="Times New Roman"/>
                <w:i/>
                <w:iCs/>
                <w:lang w:eastAsia="en-US"/>
              </w:rPr>
            </w:pPr>
            <w:r w:rsidRPr="009D2023">
              <w:rPr>
                <w:rFonts w:ascii="Gill Sans" w:hAnsi="Gill Sans" w:cs="Times New Roman"/>
                <w:i/>
                <w:iCs/>
                <w:lang w:eastAsia="en-US"/>
              </w:rPr>
              <w:t> </w:t>
            </w:r>
          </w:p>
        </w:tc>
        <w:tc>
          <w:tcPr>
            <w:tcW w:w="720" w:type="dxa"/>
            <w:noWrap/>
            <w:hideMark/>
          </w:tcPr>
          <w:p w14:paraId="0712BB96"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p>
        </w:tc>
        <w:tc>
          <w:tcPr>
            <w:tcW w:w="700" w:type="dxa"/>
            <w:noWrap/>
            <w:hideMark/>
          </w:tcPr>
          <w:p w14:paraId="74B30D4E"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p>
        </w:tc>
        <w:tc>
          <w:tcPr>
            <w:tcW w:w="760" w:type="dxa"/>
            <w:noWrap/>
            <w:hideMark/>
          </w:tcPr>
          <w:p w14:paraId="141262CC"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p>
        </w:tc>
        <w:tc>
          <w:tcPr>
            <w:tcW w:w="791" w:type="dxa"/>
            <w:noWrap/>
            <w:hideMark/>
          </w:tcPr>
          <w:p w14:paraId="2064F085"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p>
        </w:tc>
        <w:tc>
          <w:tcPr>
            <w:tcW w:w="791" w:type="dxa"/>
            <w:noWrap/>
            <w:hideMark/>
          </w:tcPr>
          <w:p w14:paraId="5B6BF1EF"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p>
        </w:tc>
        <w:tc>
          <w:tcPr>
            <w:tcW w:w="760" w:type="dxa"/>
            <w:noWrap/>
            <w:hideMark/>
          </w:tcPr>
          <w:p w14:paraId="572D52F0"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p>
        </w:tc>
        <w:tc>
          <w:tcPr>
            <w:tcW w:w="791" w:type="dxa"/>
            <w:noWrap/>
            <w:hideMark/>
          </w:tcPr>
          <w:p w14:paraId="00D3975C"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p>
        </w:tc>
        <w:tc>
          <w:tcPr>
            <w:tcW w:w="791" w:type="dxa"/>
            <w:noWrap/>
            <w:hideMark/>
          </w:tcPr>
          <w:p w14:paraId="5062538D"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p>
        </w:tc>
        <w:tc>
          <w:tcPr>
            <w:tcW w:w="1081" w:type="dxa"/>
            <w:noWrap/>
            <w:hideMark/>
          </w:tcPr>
          <w:p w14:paraId="672C2BBA"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i/>
                <w:iCs/>
                <w:lang w:eastAsia="en-US"/>
              </w:rPr>
            </w:pPr>
          </w:p>
        </w:tc>
      </w:tr>
      <w:tr w:rsidR="00696CC2" w:rsidRPr="009D2023" w14:paraId="3348EF67" w14:textId="77777777" w:rsidTr="00193CD9">
        <w:trPr>
          <w:trHeight w:val="397"/>
          <w:jc w:val="center"/>
        </w:trPr>
        <w:tc>
          <w:tcPr>
            <w:cnfStyle w:val="001000000000" w:firstRow="0" w:lastRow="0" w:firstColumn="1" w:lastColumn="0" w:oddVBand="0" w:evenVBand="0" w:oddHBand="0" w:evenHBand="0" w:firstRowFirstColumn="0" w:firstRowLastColumn="0" w:lastRowFirstColumn="0" w:lastRowLastColumn="0"/>
            <w:tcW w:w="2120" w:type="dxa"/>
            <w:noWrap/>
            <w:hideMark/>
          </w:tcPr>
          <w:p w14:paraId="39C4438C" w14:textId="77777777" w:rsidR="00696CC2" w:rsidRPr="009D2023" w:rsidRDefault="00696CC2" w:rsidP="00696CC2">
            <w:pPr>
              <w:pStyle w:val="BodyText"/>
              <w:rPr>
                <w:rFonts w:ascii="Gill Sans" w:hAnsi="Gill Sans" w:cs="Times New Roman"/>
                <w:lang w:val="hy-AM" w:eastAsia="en-US"/>
              </w:rPr>
            </w:pPr>
            <w:r w:rsidRPr="009D2023">
              <w:rPr>
                <w:rFonts w:ascii="Gill Sans" w:hAnsi="Gill Sans" w:cs="Times New Roman"/>
                <w:lang w:val="hy-AM" w:eastAsia="en-US"/>
              </w:rPr>
              <w:t>Տարանցիկ փոխադրումներ</w:t>
            </w:r>
          </w:p>
        </w:tc>
        <w:tc>
          <w:tcPr>
            <w:tcW w:w="720" w:type="dxa"/>
            <w:noWrap/>
            <w:hideMark/>
          </w:tcPr>
          <w:p w14:paraId="39601957"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b/>
                <w:bCs/>
                <w:lang w:eastAsia="en-US"/>
              </w:rPr>
            </w:pPr>
          </w:p>
        </w:tc>
        <w:tc>
          <w:tcPr>
            <w:tcW w:w="700" w:type="dxa"/>
            <w:noWrap/>
            <w:hideMark/>
          </w:tcPr>
          <w:p w14:paraId="36B90363"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b/>
                <w:bCs/>
                <w:lang w:eastAsia="en-US"/>
              </w:rPr>
            </w:pPr>
          </w:p>
        </w:tc>
        <w:tc>
          <w:tcPr>
            <w:tcW w:w="760" w:type="dxa"/>
            <w:noWrap/>
            <w:hideMark/>
          </w:tcPr>
          <w:p w14:paraId="72C3AC34"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b/>
                <w:bCs/>
                <w:lang w:eastAsia="en-US"/>
              </w:rPr>
            </w:pPr>
          </w:p>
        </w:tc>
        <w:tc>
          <w:tcPr>
            <w:tcW w:w="791" w:type="dxa"/>
            <w:noWrap/>
            <w:hideMark/>
          </w:tcPr>
          <w:p w14:paraId="57B22C6B"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b/>
                <w:bCs/>
                <w:lang w:eastAsia="en-US"/>
              </w:rPr>
            </w:pPr>
          </w:p>
        </w:tc>
        <w:tc>
          <w:tcPr>
            <w:tcW w:w="791" w:type="dxa"/>
            <w:noWrap/>
            <w:hideMark/>
          </w:tcPr>
          <w:p w14:paraId="695EE381"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b/>
                <w:bCs/>
                <w:lang w:eastAsia="en-US"/>
              </w:rPr>
            </w:pPr>
          </w:p>
        </w:tc>
        <w:tc>
          <w:tcPr>
            <w:tcW w:w="760" w:type="dxa"/>
            <w:noWrap/>
            <w:hideMark/>
          </w:tcPr>
          <w:p w14:paraId="784AB582"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b/>
                <w:bCs/>
                <w:lang w:eastAsia="en-US"/>
              </w:rPr>
            </w:pPr>
          </w:p>
        </w:tc>
        <w:tc>
          <w:tcPr>
            <w:tcW w:w="791" w:type="dxa"/>
            <w:noWrap/>
            <w:hideMark/>
          </w:tcPr>
          <w:p w14:paraId="652240C6"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b/>
                <w:bCs/>
                <w:lang w:eastAsia="en-US"/>
              </w:rPr>
            </w:pPr>
          </w:p>
        </w:tc>
        <w:tc>
          <w:tcPr>
            <w:tcW w:w="791" w:type="dxa"/>
            <w:noWrap/>
            <w:hideMark/>
          </w:tcPr>
          <w:p w14:paraId="6E1BD234"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b/>
                <w:bCs/>
                <w:lang w:eastAsia="en-US"/>
              </w:rPr>
            </w:pPr>
            <w:r w:rsidRPr="009D2023">
              <w:rPr>
                <w:rFonts w:ascii="Gill Sans" w:hAnsi="Gill Sans" w:cs="Times New Roman"/>
                <w:b/>
                <w:bCs/>
                <w:lang w:eastAsia="en-US"/>
              </w:rPr>
              <w:t>59</w:t>
            </w:r>
          </w:p>
        </w:tc>
        <w:tc>
          <w:tcPr>
            <w:tcW w:w="1081" w:type="dxa"/>
            <w:noWrap/>
            <w:hideMark/>
          </w:tcPr>
          <w:p w14:paraId="3C5C12C5"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b/>
                <w:bCs/>
                <w:lang w:eastAsia="en-US"/>
              </w:rPr>
            </w:pPr>
          </w:p>
        </w:tc>
      </w:tr>
    </w:tbl>
    <w:p w14:paraId="10FEAEC9" w14:textId="77777777" w:rsidR="00696CC2" w:rsidRPr="009D2023" w:rsidRDefault="00696CC2" w:rsidP="00696CC2">
      <w:pPr>
        <w:pStyle w:val="BodyText"/>
        <w:rPr>
          <w:rFonts w:ascii="Gill Sans" w:hAnsi="Gill Sans"/>
          <w:lang w:eastAsia="en-US"/>
        </w:rPr>
      </w:pPr>
    </w:p>
    <w:p w14:paraId="15841ADB" w14:textId="77777777"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Մասնավորապես՝ կառուցվել է Վրաստան-Թուրքիա նոր միջհամակարգային գիծը, ստեղծելով տարածաշրջանի երկրների համար Թուրքիայի էլեկտրաէներգետիկ շուկա մտնելու  տեխնիկական պայմաններ: Սակայն ինչպես երևում է Աղյուսակ 4.1.1-ից, 2013 թ. հետո (նոր գիծը շահագործման հանձնելու տարին) Վրաստանից Թուրքիա տարանցման և արտահանման հոսքերի ծավալները շատ փոքր են եղել: Դա պայմանավորված է հետևյալ գործոններով.</w:t>
      </w:r>
    </w:p>
    <w:p w14:paraId="08070221" w14:textId="269239AF" w:rsidR="00696CC2" w:rsidRPr="009D2023" w:rsidRDefault="00696CC2" w:rsidP="00E36B13">
      <w:pPr>
        <w:pStyle w:val="BodyText"/>
        <w:numPr>
          <w:ilvl w:val="0"/>
          <w:numId w:val="16"/>
        </w:numPr>
        <w:spacing w:line="276" w:lineRule="auto"/>
        <w:rPr>
          <w:rFonts w:ascii="Gill Sans" w:hAnsi="Gill Sans"/>
          <w:lang w:val="hy-AM" w:eastAsia="en-US"/>
        </w:rPr>
      </w:pPr>
      <w:r w:rsidRPr="009D2023">
        <w:rPr>
          <w:rFonts w:ascii="Gill Sans" w:hAnsi="Gill Sans"/>
          <w:lang w:val="hy-AM" w:eastAsia="en-US"/>
        </w:rPr>
        <w:t>Վրաստանում և հարևան երկրներում էլեկտրաէներգիայի արտադրության հավելուրդի բացակայություն,</w:t>
      </w:r>
    </w:p>
    <w:p w14:paraId="0FE952CE" w14:textId="77777777" w:rsidR="00696CC2" w:rsidRPr="009D2023" w:rsidRDefault="00696CC2" w:rsidP="00E36B13">
      <w:pPr>
        <w:pStyle w:val="BodyText"/>
        <w:numPr>
          <w:ilvl w:val="0"/>
          <w:numId w:val="16"/>
        </w:numPr>
        <w:spacing w:line="276" w:lineRule="auto"/>
        <w:rPr>
          <w:rFonts w:ascii="Gill Sans" w:hAnsi="Gill Sans"/>
          <w:lang w:val="hy-AM" w:eastAsia="en-US"/>
        </w:rPr>
      </w:pPr>
      <w:r w:rsidRPr="009D2023">
        <w:rPr>
          <w:rFonts w:ascii="Gill Sans" w:hAnsi="Gill Sans"/>
          <w:lang w:val="hy-AM" w:eastAsia="en-US"/>
        </w:rPr>
        <w:t xml:space="preserve">Թուրքիա ներկրելու սահմանափակում՝ ապրիլից հունիս ընկած ժամանակահատվածում, երբ Վրաստանը առավելագույն արտահանման հնարավորությունը ունի (100-300 ՄՎտ): Այդ երկրների «առատ ջրի» սեզոնները համընկնում են այդ ամիսներին, </w:t>
      </w:r>
    </w:p>
    <w:p w14:paraId="051A5FC3" w14:textId="77777777" w:rsidR="00696CC2" w:rsidRPr="009D2023" w:rsidRDefault="00696CC2" w:rsidP="00E36B13">
      <w:pPr>
        <w:pStyle w:val="BodyText"/>
        <w:numPr>
          <w:ilvl w:val="0"/>
          <w:numId w:val="16"/>
        </w:numPr>
        <w:spacing w:line="276" w:lineRule="auto"/>
        <w:rPr>
          <w:rFonts w:ascii="Gill Sans" w:hAnsi="Gill Sans"/>
          <w:lang w:val="hy-AM" w:eastAsia="en-US"/>
        </w:rPr>
      </w:pPr>
      <w:r w:rsidRPr="009D2023">
        <w:rPr>
          <w:rFonts w:ascii="Gill Sans" w:hAnsi="Gill Sans"/>
          <w:lang w:val="hy-AM" w:eastAsia="en-US"/>
        </w:rPr>
        <w:t>Արտահանման բարձր գներ, ներառյալ` հաղորդման սակագինը),</w:t>
      </w:r>
    </w:p>
    <w:p w14:paraId="5FD874C9" w14:textId="77777777" w:rsidR="00696CC2" w:rsidRPr="009D2023" w:rsidRDefault="00696CC2" w:rsidP="00E36B13">
      <w:pPr>
        <w:pStyle w:val="BodyText"/>
        <w:numPr>
          <w:ilvl w:val="0"/>
          <w:numId w:val="16"/>
        </w:numPr>
        <w:spacing w:line="276" w:lineRule="auto"/>
        <w:rPr>
          <w:rFonts w:ascii="Gill Sans" w:hAnsi="Gill Sans"/>
          <w:lang w:val="hy-AM" w:eastAsia="en-US"/>
        </w:rPr>
      </w:pPr>
      <w:r w:rsidRPr="009D2023">
        <w:rPr>
          <w:rFonts w:ascii="Gill Sans" w:hAnsi="Gill Sans"/>
          <w:lang w:val="hy-AM" w:eastAsia="en-US"/>
        </w:rPr>
        <w:t>Թուրքիայում սպառման աճի, ինչպես նաև ներքին շուկայի գների նվազում:</w:t>
      </w:r>
    </w:p>
    <w:p w14:paraId="0E051EA9" w14:textId="35F9473A" w:rsidR="00696CC2" w:rsidRPr="009D2023" w:rsidRDefault="00696CC2" w:rsidP="001F0CD2">
      <w:pPr>
        <w:pStyle w:val="BodyText"/>
        <w:spacing w:line="276" w:lineRule="auto"/>
        <w:rPr>
          <w:rFonts w:ascii="Gill Sans" w:hAnsi="Gill Sans"/>
          <w:lang w:val="hy-AM" w:eastAsia="en-US"/>
        </w:rPr>
      </w:pPr>
      <w:r w:rsidRPr="009D2023">
        <w:rPr>
          <w:rFonts w:ascii="Gill Sans" w:hAnsi="Gill Sans"/>
          <w:lang w:val="hy-AM" w:eastAsia="en-US"/>
        </w:rPr>
        <w:t xml:space="preserve"> </w:t>
      </w:r>
    </w:p>
    <w:p w14:paraId="48E48EFC" w14:textId="6776346D" w:rsidR="00696CC2" w:rsidRPr="009D2023" w:rsidRDefault="0012643D" w:rsidP="001F0CD2">
      <w:pPr>
        <w:pStyle w:val="Heading2"/>
        <w:spacing w:line="276" w:lineRule="auto"/>
        <w:rPr>
          <w:rFonts w:ascii="Gill Sans" w:hAnsi="Gill Sans" w:cs="Times New Roman"/>
          <w:lang w:val="hy-AM"/>
        </w:rPr>
      </w:pPr>
      <w:bookmarkStart w:id="87" w:name="_Toc446965252"/>
      <w:bookmarkStart w:id="88" w:name="_Toc455147474"/>
      <w:r w:rsidRPr="009D2023">
        <w:rPr>
          <w:rFonts w:ascii="Gill Sans" w:hAnsi="Gill Sans" w:cs="Times New Roman"/>
          <w:lang w:val="hy-AM"/>
        </w:rPr>
        <w:t xml:space="preserve">Արտադրության </w:t>
      </w:r>
      <w:r w:rsidR="00696CC2" w:rsidRPr="009D2023">
        <w:rPr>
          <w:rFonts w:ascii="Gill Sans" w:hAnsi="Gill Sans" w:cs="Times New Roman"/>
          <w:lang w:val="hy-AM"/>
        </w:rPr>
        <w:t xml:space="preserve"> </w:t>
      </w:r>
      <w:r w:rsidRPr="009D2023">
        <w:rPr>
          <w:rFonts w:ascii="Gill Sans" w:hAnsi="Gill Sans" w:cs="Times New Roman"/>
          <w:lang w:val="hy-AM"/>
        </w:rPr>
        <w:t xml:space="preserve">ԵՎ </w:t>
      </w:r>
      <w:r w:rsidR="00696CC2" w:rsidRPr="009D2023">
        <w:rPr>
          <w:rFonts w:ascii="Gill Sans" w:hAnsi="Gill Sans" w:cs="Times New Roman"/>
          <w:lang w:val="hy-AM"/>
        </w:rPr>
        <w:t>հաղորդման ոլորտների զարգացման ազդեցությունը</w:t>
      </w:r>
      <w:bookmarkEnd w:id="87"/>
      <w:r w:rsidR="00696CC2" w:rsidRPr="009D2023">
        <w:rPr>
          <w:rFonts w:ascii="Gill Sans" w:hAnsi="Gill Sans" w:cs="Times New Roman"/>
          <w:lang w:val="hy-AM"/>
        </w:rPr>
        <w:t xml:space="preserve"> </w:t>
      </w:r>
      <w:bookmarkStart w:id="89" w:name="_Toc446965253"/>
      <w:r w:rsidR="00696CC2" w:rsidRPr="009D2023">
        <w:rPr>
          <w:rFonts w:ascii="Gill Sans" w:hAnsi="Gill Sans" w:cs="Times New Roman"/>
          <w:lang w:val="hy-AM"/>
        </w:rPr>
        <w:t xml:space="preserve">միջսահմանային </w:t>
      </w:r>
      <w:r w:rsidR="00AA6751" w:rsidRPr="009D2023">
        <w:rPr>
          <w:rFonts w:ascii="Gill Sans" w:hAnsi="Gill Sans" w:cs="Times New Roman"/>
          <w:lang w:val="hy-AM"/>
        </w:rPr>
        <w:t>առեվ</w:t>
      </w:r>
      <w:r w:rsidR="00696CC2" w:rsidRPr="009D2023">
        <w:rPr>
          <w:rFonts w:ascii="Gill Sans" w:hAnsi="Gill Sans" w:cs="Times New Roman"/>
          <w:lang w:val="hy-AM"/>
        </w:rPr>
        <w:t>տրի վրա</w:t>
      </w:r>
      <w:bookmarkEnd w:id="88"/>
      <w:bookmarkEnd w:id="89"/>
    </w:p>
    <w:p w14:paraId="034E30D8" w14:textId="77777777" w:rsidR="00696CC2" w:rsidRPr="009D2023" w:rsidRDefault="00696CC2" w:rsidP="001F0CD2">
      <w:pPr>
        <w:pStyle w:val="BodyText"/>
        <w:spacing w:line="276" w:lineRule="auto"/>
        <w:rPr>
          <w:rFonts w:ascii="Gill Sans" w:hAnsi="Gill Sans"/>
          <w:b/>
          <w:lang w:val="hy-AM" w:eastAsia="en-US"/>
        </w:rPr>
      </w:pPr>
    </w:p>
    <w:p w14:paraId="69B47308" w14:textId="025B7724" w:rsidR="00696CC2" w:rsidRDefault="00696CC2" w:rsidP="001F0CD2">
      <w:pPr>
        <w:pStyle w:val="BodyText"/>
        <w:spacing w:line="276" w:lineRule="auto"/>
        <w:ind w:firstLine="360"/>
        <w:rPr>
          <w:rFonts w:ascii="Sylfaen" w:hAnsi="Sylfaen"/>
          <w:lang w:val="hy-AM" w:eastAsia="en-US"/>
        </w:rPr>
      </w:pPr>
      <w:r w:rsidRPr="009D2023">
        <w:rPr>
          <w:rFonts w:ascii="Gill Sans" w:hAnsi="Gill Sans"/>
          <w:lang w:val="hy-AM" w:eastAsia="en-US"/>
        </w:rPr>
        <w:t xml:space="preserve">Վերջին տարիների ընթացքում Վրաստանը ապավինել է նոր արտադրական հզորությունների զարգացմանը, առաջինը՝ իր ներքին շուկայի կարիքները բավարարելու և  </w:t>
      </w:r>
      <w:r w:rsidRPr="009D2023">
        <w:rPr>
          <w:rFonts w:ascii="Gill Sans" w:hAnsi="Gill Sans"/>
          <w:lang w:val="hy-AM" w:eastAsia="en-US"/>
        </w:rPr>
        <w:lastRenderedPageBreak/>
        <w:t xml:space="preserve">ներկրման կախվածությունը նվազեցնելու համար: </w:t>
      </w:r>
      <w:r w:rsidRPr="009D2023">
        <w:rPr>
          <w:rFonts w:ascii="Gill Sans" w:hAnsi="Gill Sans"/>
          <w:b/>
          <w:lang w:val="hy-AM" w:eastAsia="en-US"/>
        </w:rPr>
        <w:t>Աղյուսակ</w:t>
      </w:r>
      <w:r w:rsidR="0012643D" w:rsidRPr="009D2023">
        <w:rPr>
          <w:rFonts w:ascii="Gill Sans" w:hAnsi="Gill Sans"/>
          <w:b/>
          <w:lang w:val="hy-AM" w:eastAsia="en-US"/>
        </w:rPr>
        <w:t xml:space="preserve"> 2</w:t>
      </w:r>
      <w:r w:rsidRPr="009D2023">
        <w:rPr>
          <w:rFonts w:ascii="Gill Sans" w:hAnsi="Gill Sans"/>
          <w:b/>
          <w:lang w:val="hy-AM" w:eastAsia="en-US"/>
        </w:rPr>
        <w:t>-ը</w:t>
      </w:r>
      <w:r w:rsidRPr="009D2023">
        <w:rPr>
          <w:rFonts w:ascii="Gill Sans" w:hAnsi="Gill Sans"/>
          <w:lang w:val="hy-AM" w:eastAsia="en-US"/>
        </w:rPr>
        <w:t xml:space="preserve"> ցուցադրում է Վրաստանի նոր արտադրական հզորությունների ավարտված և մոտակա երկու տարիներում  ավարտվող կառուցման նախագծերը: </w:t>
      </w:r>
    </w:p>
    <w:p w14:paraId="663BBD1D" w14:textId="77777777" w:rsidR="007D741E" w:rsidRPr="007D741E" w:rsidRDefault="007D741E" w:rsidP="007D741E">
      <w:pPr>
        <w:pStyle w:val="BodyText"/>
        <w:ind w:firstLine="360"/>
        <w:rPr>
          <w:rFonts w:ascii="Sylfaen" w:hAnsi="Sylfaen"/>
          <w:lang w:val="hy-AM" w:eastAsia="en-US"/>
        </w:rPr>
      </w:pPr>
    </w:p>
    <w:p w14:paraId="4AADEC53" w14:textId="4F87CDA5" w:rsidR="00696CC2" w:rsidRPr="00D92910" w:rsidRDefault="00D92910" w:rsidP="004B7B87">
      <w:pPr>
        <w:pStyle w:val="BodyText"/>
        <w:jc w:val="center"/>
        <w:rPr>
          <w:rFonts w:ascii="Gill Sans" w:hAnsi="Gill Sans"/>
          <w:b/>
          <w:i/>
          <w:color w:val="002060"/>
          <w:sz w:val="22"/>
          <w:szCs w:val="22"/>
          <w:lang w:val="hy-AM" w:eastAsia="en-US"/>
        </w:rPr>
      </w:pPr>
      <w:r w:rsidRPr="006A21AC">
        <w:rPr>
          <w:rFonts w:ascii="Gill Sans" w:hAnsi="Gill Sans" w:cs="Sylfaen"/>
          <w:b/>
          <w:i/>
          <w:color w:val="002060"/>
          <w:sz w:val="22"/>
          <w:szCs w:val="22"/>
          <w:lang w:val="hy-AM"/>
        </w:rPr>
        <w:t>Աղյուսակ</w:t>
      </w:r>
      <w:r w:rsidRPr="006A21AC">
        <w:rPr>
          <w:rFonts w:ascii="Gill Sans" w:hAnsi="Gill Sans"/>
          <w:b/>
          <w:i/>
          <w:color w:val="002060"/>
          <w:sz w:val="22"/>
          <w:szCs w:val="22"/>
          <w:lang w:val="hy-AM"/>
        </w:rPr>
        <w:t xml:space="preserve"> </w:t>
      </w:r>
      <w:r w:rsidR="00775BDF" w:rsidRPr="00C636C1">
        <w:rPr>
          <w:rFonts w:ascii="Gill Sans" w:hAnsi="Gill Sans"/>
          <w:b/>
          <w:i/>
          <w:color w:val="002060"/>
          <w:sz w:val="22"/>
          <w:szCs w:val="22"/>
          <w:lang w:val="hy-AM"/>
        </w:rPr>
        <w:t>2</w:t>
      </w:r>
      <w:r w:rsidRPr="00D92910">
        <w:rPr>
          <w:rFonts w:ascii="Gill Sans" w:hAnsi="Gill Sans"/>
          <w:b/>
          <w:i/>
          <w:color w:val="002060"/>
          <w:sz w:val="22"/>
          <w:szCs w:val="22"/>
          <w:lang w:val="hy-AM" w:eastAsia="en-US"/>
        </w:rPr>
        <w:t xml:space="preserve"> Վրաստանի նոր արտադրական հզորությունները</w:t>
      </w:r>
      <w:r w:rsidRPr="00D92910">
        <w:rPr>
          <w:rFonts w:ascii="Gill Sans" w:hAnsi="Gill Sans"/>
          <w:b/>
          <w:i/>
          <w:color w:val="002060"/>
          <w:sz w:val="22"/>
          <w:szCs w:val="22"/>
          <w:vertAlign w:val="superscript"/>
          <w:lang w:eastAsia="en-US"/>
        </w:rPr>
        <w:footnoteReference w:id="24"/>
      </w:r>
    </w:p>
    <w:tbl>
      <w:tblPr>
        <w:tblStyle w:val="GridTable7Colorful-Accent31"/>
        <w:tblW w:w="7933" w:type="dxa"/>
        <w:jc w:val="center"/>
        <w:tblLook w:val="04A0" w:firstRow="1" w:lastRow="0" w:firstColumn="1" w:lastColumn="0" w:noHBand="0" w:noVBand="1"/>
      </w:tblPr>
      <w:tblGrid>
        <w:gridCol w:w="2547"/>
        <w:gridCol w:w="2267"/>
        <w:gridCol w:w="1660"/>
        <w:gridCol w:w="1459"/>
      </w:tblGrid>
      <w:tr w:rsidR="00C90C0D" w:rsidRPr="00CD4823" w14:paraId="4883406C" w14:textId="77777777" w:rsidTr="00D92910">
        <w:trPr>
          <w:cnfStyle w:val="100000000000" w:firstRow="1" w:lastRow="0" w:firstColumn="0" w:lastColumn="0" w:oddVBand="0" w:evenVBand="0" w:oddHBand="0" w:evenHBand="0" w:firstRowFirstColumn="0" w:firstRowLastColumn="0" w:lastRowFirstColumn="0" w:lastRowLastColumn="0"/>
          <w:trHeight w:val="98"/>
          <w:jc w:val="center"/>
        </w:trPr>
        <w:tc>
          <w:tcPr>
            <w:cnfStyle w:val="001000000100" w:firstRow="0" w:lastRow="0" w:firstColumn="1" w:lastColumn="0" w:oddVBand="0" w:evenVBand="0" w:oddHBand="0" w:evenHBand="0" w:firstRowFirstColumn="1" w:firstRowLastColumn="0" w:lastRowFirstColumn="0" w:lastRowLastColumn="0"/>
            <w:tcW w:w="7933" w:type="dxa"/>
            <w:gridSpan w:val="4"/>
            <w:tcBorders>
              <w:top w:val="none" w:sz="0" w:space="0" w:color="auto"/>
              <w:left w:val="none" w:sz="0" w:space="0" w:color="auto"/>
              <w:bottom w:val="none" w:sz="0" w:space="0" w:color="auto"/>
              <w:right w:val="none" w:sz="0" w:space="0" w:color="auto"/>
            </w:tcBorders>
            <w:noWrap/>
          </w:tcPr>
          <w:p w14:paraId="3A6825E9" w14:textId="02EB641E" w:rsidR="00C90C0D" w:rsidRPr="009D2023" w:rsidRDefault="00C90C0D" w:rsidP="00D92910">
            <w:pPr>
              <w:pStyle w:val="Caption"/>
              <w:rPr>
                <w:rFonts w:ascii="Gill Sans" w:eastAsia="Batang" w:hAnsi="Gill Sans" w:cs="Times New Roman"/>
                <w:color w:val="auto"/>
                <w:sz w:val="24"/>
                <w:lang w:val="hy-AM"/>
              </w:rPr>
            </w:pPr>
          </w:p>
        </w:tc>
      </w:tr>
      <w:tr w:rsidR="0012643D" w:rsidRPr="009D2023" w14:paraId="547B89D3" w14:textId="77777777" w:rsidTr="0012643D">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2547" w:type="dxa"/>
            <w:tcBorders>
              <w:left w:val="none" w:sz="0" w:space="0" w:color="auto"/>
              <w:bottom w:val="none" w:sz="0" w:space="0" w:color="auto"/>
            </w:tcBorders>
            <w:noWrap/>
          </w:tcPr>
          <w:p w14:paraId="73CEBEA2" w14:textId="4D024CB7" w:rsidR="0012643D" w:rsidRPr="009D2023" w:rsidRDefault="0012643D" w:rsidP="00696CC2">
            <w:pPr>
              <w:pStyle w:val="BodyText"/>
              <w:rPr>
                <w:rFonts w:ascii="Gill Sans" w:hAnsi="Gill Sans"/>
                <w:b/>
                <w:lang w:val="hy-AM" w:eastAsia="en-US"/>
              </w:rPr>
            </w:pPr>
            <w:r w:rsidRPr="009D2023">
              <w:rPr>
                <w:rFonts w:ascii="Gill Sans" w:eastAsia="Batang" w:hAnsi="Gill Sans" w:cs="Times New Roman"/>
                <w:b/>
                <w:color w:val="auto"/>
                <w:lang w:val="hy-AM" w:eastAsia="en-US"/>
              </w:rPr>
              <w:t>Անվանում</w:t>
            </w:r>
          </w:p>
        </w:tc>
        <w:tc>
          <w:tcPr>
            <w:tcW w:w="2267" w:type="dxa"/>
            <w:noWrap/>
          </w:tcPr>
          <w:p w14:paraId="5D745418" w14:textId="6C45D6C7" w:rsidR="0012643D" w:rsidRPr="009D2023" w:rsidRDefault="0012643D"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b/>
                <w:lang w:val="hy-AM" w:eastAsia="en-US"/>
              </w:rPr>
            </w:pPr>
            <w:r w:rsidRPr="009D2023">
              <w:rPr>
                <w:rFonts w:ascii="Gill Sans" w:eastAsia="Batang" w:hAnsi="Gill Sans" w:cs="Times New Roman"/>
                <w:b/>
                <w:color w:val="auto"/>
                <w:lang w:val="hy-AM" w:eastAsia="en-US"/>
              </w:rPr>
              <w:t>Կարգավիճակ</w:t>
            </w:r>
          </w:p>
        </w:tc>
        <w:tc>
          <w:tcPr>
            <w:tcW w:w="1660" w:type="dxa"/>
          </w:tcPr>
          <w:p w14:paraId="52CB17AD" w14:textId="4E4D8960" w:rsidR="0012643D" w:rsidRPr="009D2023" w:rsidRDefault="0012643D"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b/>
                <w:lang w:val="hy-AM" w:eastAsia="en-US"/>
              </w:rPr>
            </w:pPr>
            <w:r w:rsidRPr="009D2023">
              <w:rPr>
                <w:rFonts w:ascii="Gill Sans" w:eastAsia="Batang" w:hAnsi="Gill Sans" w:cs="Times New Roman"/>
                <w:b/>
                <w:color w:val="auto"/>
                <w:lang w:val="hy-AM" w:eastAsia="en-US"/>
              </w:rPr>
              <w:t>Ընդհանուր հզորություն, ՄՎտ</w:t>
            </w:r>
          </w:p>
        </w:tc>
        <w:tc>
          <w:tcPr>
            <w:tcW w:w="1459" w:type="dxa"/>
            <w:noWrap/>
          </w:tcPr>
          <w:p w14:paraId="54582475" w14:textId="0F9C1619" w:rsidR="0012643D" w:rsidRPr="009D2023" w:rsidRDefault="0012643D"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b/>
                <w:lang w:val="hy-AM" w:eastAsia="en-US"/>
              </w:rPr>
            </w:pPr>
            <w:r w:rsidRPr="009D2023">
              <w:rPr>
                <w:rFonts w:ascii="Gill Sans" w:eastAsia="Batang" w:hAnsi="Gill Sans" w:cs="Times New Roman"/>
                <w:b/>
                <w:color w:val="auto"/>
                <w:lang w:val="hy-AM" w:eastAsia="en-US"/>
              </w:rPr>
              <w:t>Տարի</w:t>
            </w:r>
          </w:p>
        </w:tc>
      </w:tr>
      <w:tr w:rsidR="00696CC2" w:rsidRPr="009D2023" w14:paraId="68FC1B08" w14:textId="77777777" w:rsidTr="0012643D">
        <w:trPr>
          <w:trHeight w:val="340"/>
          <w:jc w:val="center"/>
        </w:trPr>
        <w:tc>
          <w:tcPr>
            <w:cnfStyle w:val="001000000000" w:firstRow="0" w:lastRow="0" w:firstColumn="1" w:lastColumn="0" w:oddVBand="0" w:evenVBand="0" w:oddHBand="0" w:evenHBand="0" w:firstRowFirstColumn="0" w:firstRowLastColumn="0" w:lastRowFirstColumn="0" w:lastRowLastColumn="0"/>
            <w:tcW w:w="2547" w:type="dxa"/>
            <w:tcBorders>
              <w:left w:val="none" w:sz="0" w:space="0" w:color="auto"/>
              <w:bottom w:val="none" w:sz="0" w:space="0" w:color="auto"/>
            </w:tcBorders>
            <w:noWrap/>
            <w:hideMark/>
          </w:tcPr>
          <w:p w14:paraId="6E4B54D6" w14:textId="77777777" w:rsidR="00696CC2" w:rsidRPr="009D2023" w:rsidRDefault="00696CC2" w:rsidP="00696CC2">
            <w:pPr>
              <w:pStyle w:val="BodyText"/>
              <w:jc w:val="left"/>
              <w:rPr>
                <w:rFonts w:ascii="Gill Sans" w:eastAsia="Batang" w:hAnsi="Gill Sans" w:cs="Times New Roman"/>
                <w:bCs/>
                <w:color w:val="auto"/>
                <w:lang w:val="hy-AM" w:eastAsia="en-US"/>
              </w:rPr>
            </w:pPr>
            <w:r w:rsidRPr="009D2023">
              <w:rPr>
                <w:rFonts w:ascii="Gill Sans" w:eastAsia="Batang" w:hAnsi="Gill Sans" w:cs="Times New Roman"/>
                <w:bCs/>
                <w:color w:val="auto"/>
                <w:lang w:val="hy-AM" w:eastAsia="en-US"/>
              </w:rPr>
              <w:t>Խադորի 2</w:t>
            </w:r>
          </w:p>
        </w:tc>
        <w:tc>
          <w:tcPr>
            <w:tcW w:w="2267" w:type="dxa"/>
            <w:noWrap/>
            <w:hideMark/>
          </w:tcPr>
          <w:p w14:paraId="5B027B45"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color w:val="auto"/>
                <w:lang w:val="hy-AM" w:eastAsia="en-US"/>
              </w:rPr>
            </w:pPr>
            <w:r w:rsidRPr="009D2023">
              <w:rPr>
                <w:rFonts w:ascii="Gill Sans" w:eastAsia="Batang" w:hAnsi="Gill Sans" w:cs="Times New Roman"/>
                <w:color w:val="auto"/>
                <w:lang w:val="hy-AM" w:eastAsia="en-US"/>
              </w:rPr>
              <w:t>Գործող</w:t>
            </w:r>
          </w:p>
        </w:tc>
        <w:tc>
          <w:tcPr>
            <w:tcW w:w="1660" w:type="dxa"/>
            <w:noWrap/>
            <w:hideMark/>
          </w:tcPr>
          <w:p w14:paraId="093FE4B4"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color w:val="auto"/>
                <w:lang w:val="hy-AM" w:eastAsia="en-US"/>
              </w:rPr>
            </w:pPr>
            <w:r w:rsidRPr="009D2023">
              <w:rPr>
                <w:rFonts w:ascii="Gill Sans" w:eastAsia="Batang" w:hAnsi="Gill Sans" w:cs="Times New Roman"/>
                <w:color w:val="auto"/>
                <w:lang w:val="hy-AM" w:eastAsia="en-US"/>
              </w:rPr>
              <w:t>5.4</w:t>
            </w:r>
          </w:p>
        </w:tc>
        <w:tc>
          <w:tcPr>
            <w:tcW w:w="1459" w:type="dxa"/>
            <w:noWrap/>
            <w:hideMark/>
          </w:tcPr>
          <w:p w14:paraId="733590AC"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color w:val="auto"/>
                <w:lang w:val="hy-AM" w:eastAsia="en-US"/>
              </w:rPr>
            </w:pPr>
            <w:r w:rsidRPr="009D2023">
              <w:rPr>
                <w:rFonts w:ascii="Gill Sans" w:eastAsia="Batang" w:hAnsi="Gill Sans" w:cs="Times New Roman"/>
                <w:color w:val="auto"/>
                <w:lang w:val="hy-AM" w:eastAsia="en-US"/>
              </w:rPr>
              <w:t>2012</w:t>
            </w:r>
          </w:p>
        </w:tc>
      </w:tr>
      <w:tr w:rsidR="00696CC2" w:rsidRPr="009D2023" w14:paraId="38D23609" w14:textId="77777777" w:rsidTr="0012643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2547" w:type="dxa"/>
            <w:tcBorders>
              <w:left w:val="none" w:sz="0" w:space="0" w:color="auto"/>
              <w:bottom w:val="none" w:sz="0" w:space="0" w:color="auto"/>
            </w:tcBorders>
            <w:noWrap/>
            <w:hideMark/>
          </w:tcPr>
          <w:p w14:paraId="2AA5E82F" w14:textId="77777777" w:rsidR="00696CC2" w:rsidRPr="009D2023" w:rsidRDefault="00696CC2" w:rsidP="00696CC2">
            <w:pPr>
              <w:pStyle w:val="BodyText"/>
              <w:jc w:val="left"/>
              <w:rPr>
                <w:rFonts w:ascii="Gill Sans" w:eastAsia="Batang" w:hAnsi="Gill Sans" w:cs="Times New Roman"/>
                <w:bCs/>
                <w:color w:val="auto"/>
                <w:lang w:val="hy-AM" w:eastAsia="en-US"/>
              </w:rPr>
            </w:pPr>
            <w:r w:rsidRPr="009D2023">
              <w:rPr>
                <w:rFonts w:ascii="Gill Sans" w:eastAsia="Batang" w:hAnsi="Gill Sans" w:cs="Times New Roman"/>
                <w:bCs/>
                <w:color w:val="auto"/>
                <w:lang w:val="hy-AM" w:eastAsia="en-US"/>
              </w:rPr>
              <w:t>Շիլդա</w:t>
            </w:r>
          </w:p>
        </w:tc>
        <w:tc>
          <w:tcPr>
            <w:tcW w:w="2267" w:type="dxa"/>
            <w:noWrap/>
            <w:hideMark/>
          </w:tcPr>
          <w:p w14:paraId="39C92A97"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color w:val="auto"/>
                <w:lang w:val="hy-AM" w:eastAsia="en-US"/>
              </w:rPr>
            </w:pPr>
            <w:r w:rsidRPr="009D2023">
              <w:rPr>
                <w:rFonts w:ascii="Gill Sans" w:eastAsia="Batang" w:hAnsi="Gill Sans" w:cs="Times New Roman"/>
                <w:color w:val="auto"/>
                <w:lang w:val="hy-AM" w:eastAsia="en-US"/>
              </w:rPr>
              <w:t>Գործող</w:t>
            </w:r>
          </w:p>
        </w:tc>
        <w:tc>
          <w:tcPr>
            <w:tcW w:w="1660" w:type="dxa"/>
            <w:noWrap/>
            <w:hideMark/>
          </w:tcPr>
          <w:p w14:paraId="7573C2B0"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bCs/>
                <w:color w:val="auto"/>
                <w:lang w:val="hy-AM" w:eastAsia="en-US"/>
              </w:rPr>
            </w:pPr>
            <w:r w:rsidRPr="009D2023">
              <w:rPr>
                <w:rFonts w:ascii="Gill Sans" w:eastAsia="Batang" w:hAnsi="Gill Sans" w:cs="Times New Roman"/>
                <w:bCs/>
                <w:color w:val="auto"/>
                <w:lang w:val="hy-AM" w:eastAsia="en-US"/>
              </w:rPr>
              <w:t>5.0</w:t>
            </w:r>
          </w:p>
        </w:tc>
        <w:tc>
          <w:tcPr>
            <w:tcW w:w="1459" w:type="dxa"/>
            <w:noWrap/>
            <w:hideMark/>
          </w:tcPr>
          <w:p w14:paraId="7500BFFD"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color w:val="auto"/>
                <w:lang w:val="hy-AM" w:eastAsia="en-US"/>
              </w:rPr>
            </w:pPr>
            <w:r w:rsidRPr="009D2023">
              <w:rPr>
                <w:rFonts w:ascii="Gill Sans" w:eastAsia="Batang" w:hAnsi="Gill Sans" w:cs="Times New Roman"/>
                <w:color w:val="auto"/>
                <w:lang w:val="hy-AM" w:eastAsia="en-US"/>
              </w:rPr>
              <w:t>2013</w:t>
            </w:r>
          </w:p>
        </w:tc>
      </w:tr>
      <w:tr w:rsidR="00696CC2" w:rsidRPr="009D2023" w14:paraId="7789D0D1" w14:textId="77777777" w:rsidTr="0012643D">
        <w:trPr>
          <w:trHeight w:val="340"/>
          <w:jc w:val="center"/>
        </w:trPr>
        <w:tc>
          <w:tcPr>
            <w:cnfStyle w:val="001000000000" w:firstRow="0" w:lastRow="0" w:firstColumn="1" w:lastColumn="0" w:oddVBand="0" w:evenVBand="0" w:oddHBand="0" w:evenHBand="0" w:firstRowFirstColumn="0" w:firstRowLastColumn="0" w:lastRowFirstColumn="0" w:lastRowLastColumn="0"/>
            <w:tcW w:w="2547" w:type="dxa"/>
            <w:tcBorders>
              <w:left w:val="none" w:sz="0" w:space="0" w:color="auto"/>
              <w:bottom w:val="none" w:sz="0" w:space="0" w:color="auto"/>
            </w:tcBorders>
            <w:noWrap/>
            <w:hideMark/>
          </w:tcPr>
          <w:p w14:paraId="736FCB1D" w14:textId="77777777" w:rsidR="00696CC2" w:rsidRPr="009D2023" w:rsidRDefault="00696CC2" w:rsidP="00696CC2">
            <w:pPr>
              <w:pStyle w:val="BodyText"/>
              <w:jc w:val="left"/>
              <w:rPr>
                <w:rFonts w:ascii="Gill Sans" w:eastAsia="Batang" w:hAnsi="Gill Sans" w:cs="Times New Roman"/>
                <w:bCs/>
                <w:color w:val="auto"/>
                <w:lang w:val="hy-AM" w:eastAsia="en-US"/>
              </w:rPr>
            </w:pPr>
            <w:r w:rsidRPr="009D2023">
              <w:rPr>
                <w:rFonts w:ascii="Gill Sans" w:eastAsia="Batang" w:hAnsi="Gill Sans" w:cs="Times New Roman"/>
                <w:bCs/>
                <w:color w:val="auto"/>
                <w:lang w:val="hy-AM" w:eastAsia="en-US"/>
              </w:rPr>
              <w:t>Բախվի 3</w:t>
            </w:r>
          </w:p>
        </w:tc>
        <w:tc>
          <w:tcPr>
            <w:tcW w:w="2267" w:type="dxa"/>
            <w:noWrap/>
            <w:hideMark/>
          </w:tcPr>
          <w:p w14:paraId="22CFFB31"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color w:val="auto"/>
                <w:lang w:val="hy-AM" w:eastAsia="en-US"/>
              </w:rPr>
            </w:pPr>
            <w:r w:rsidRPr="009D2023">
              <w:rPr>
                <w:rFonts w:ascii="Gill Sans" w:eastAsia="Batang" w:hAnsi="Gill Sans" w:cs="Times New Roman"/>
                <w:color w:val="auto"/>
                <w:lang w:val="hy-AM" w:eastAsia="en-US"/>
              </w:rPr>
              <w:t>Գործող</w:t>
            </w:r>
          </w:p>
        </w:tc>
        <w:tc>
          <w:tcPr>
            <w:tcW w:w="1660" w:type="dxa"/>
            <w:noWrap/>
            <w:hideMark/>
          </w:tcPr>
          <w:p w14:paraId="1FE450C2"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color w:val="auto"/>
                <w:lang w:val="hy-AM" w:eastAsia="en-US"/>
              </w:rPr>
            </w:pPr>
            <w:r w:rsidRPr="009D2023">
              <w:rPr>
                <w:rFonts w:ascii="Gill Sans" w:eastAsia="Batang" w:hAnsi="Gill Sans" w:cs="Times New Roman"/>
                <w:color w:val="auto"/>
                <w:lang w:val="hy-AM" w:eastAsia="en-US"/>
              </w:rPr>
              <w:t>9.8</w:t>
            </w:r>
          </w:p>
        </w:tc>
        <w:tc>
          <w:tcPr>
            <w:tcW w:w="1459" w:type="dxa"/>
            <w:noWrap/>
            <w:hideMark/>
          </w:tcPr>
          <w:p w14:paraId="14FAE0AC"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color w:val="auto"/>
                <w:lang w:val="hy-AM" w:eastAsia="en-US"/>
              </w:rPr>
            </w:pPr>
            <w:r w:rsidRPr="009D2023">
              <w:rPr>
                <w:rFonts w:ascii="Gill Sans" w:eastAsia="Batang" w:hAnsi="Gill Sans" w:cs="Times New Roman"/>
                <w:color w:val="auto"/>
                <w:lang w:val="hy-AM" w:eastAsia="en-US"/>
              </w:rPr>
              <w:t>2013</w:t>
            </w:r>
          </w:p>
        </w:tc>
      </w:tr>
      <w:tr w:rsidR="00696CC2" w:rsidRPr="009D2023" w14:paraId="4CC9ED33" w14:textId="77777777" w:rsidTr="0012643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2547" w:type="dxa"/>
            <w:tcBorders>
              <w:left w:val="none" w:sz="0" w:space="0" w:color="auto"/>
              <w:bottom w:val="none" w:sz="0" w:space="0" w:color="auto"/>
            </w:tcBorders>
            <w:noWrap/>
            <w:hideMark/>
          </w:tcPr>
          <w:p w14:paraId="7D1CD3D0" w14:textId="77777777" w:rsidR="00696CC2" w:rsidRPr="009D2023" w:rsidRDefault="00696CC2" w:rsidP="00696CC2">
            <w:pPr>
              <w:pStyle w:val="BodyText"/>
              <w:jc w:val="left"/>
              <w:rPr>
                <w:rFonts w:ascii="Gill Sans" w:eastAsia="Batang" w:hAnsi="Gill Sans" w:cs="Times New Roman"/>
                <w:bCs/>
                <w:color w:val="auto"/>
                <w:lang w:val="hy-AM" w:eastAsia="en-US"/>
              </w:rPr>
            </w:pPr>
            <w:r w:rsidRPr="009D2023">
              <w:rPr>
                <w:rFonts w:ascii="Gill Sans" w:eastAsia="Batang" w:hAnsi="Gill Sans" w:cs="Times New Roman"/>
                <w:bCs/>
                <w:color w:val="auto"/>
                <w:lang w:val="hy-AM" w:eastAsia="en-US"/>
              </w:rPr>
              <w:t>Ալազանի</w:t>
            </w:r>
          </w:p>
        </w:tc>
        <w:tc>
          <w:tcPr>
            <w:tcW w:w="2267" w:type="dxa"/>
            <w:noWrap/>
            <w:hideMark/>
          </w:tcPr>
          <w:p w14:paraId="55F6D65C"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color w:val="auto"/>
                <w:lang w:val="hy-AM" w:eastAsia="en-US"/>
              </w:rPr>
            </w:pPr>
            <w:r w:rsidRPr="009D2023">
              <w:rPr>
                <w:rFonts w:ascii="Gill Sans" w:eastAsia="Batang" w:hAnsi="Gill Sans" w:cs="Times New Roman"/>
                <w:color w:val="auto"/>
                <w:lang w:val="hy-AM" w:eastAsia="en-US"/>
              </w:rPr>
              <w:t>Գործող</w:t>
            </w:r>
          </w:p>
        </w:tc>
        <w:tc>
          <w:tcPr>
            <w:tcW w:w="1660" w:type="dxa"/>
            <w:noWrap/>
            <w:hideMark/>
          </w:tcPr>
          <w:p w14:paraId="798A74BD"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bCs/>
                <w:color w:val="auto"/>
                <w:lang w:eastAsia="en-US"/>
              </w:rPr>
            </w:pPr>
            <w:r w:rsidRPr="009D2023">
              <w:rPr>
                <w:rFonts w:ascii="Gill Sans" w:eastAsia="Batang" w:hAnsi="Gill Sans" w:cs="Times New Roman"/>
                <w:bCs/>
                <w:color w:val="auto"/>
                <w:lang w:eastAsia="en-US"/>
              </w:rPr>
              <w:t>6.2</w:t>
            </w:r>
          </w:p>
        </w:tc>
        <w:tc>
          <w:tcPr>
            <w:tcW w:w="1459" w:type="dxa"/>
            <w:noWrap/>
            <w:hideMark/>
          </w:tcPr>
          <w:p w14:paraId="4FAD7763"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color w:val="auto"/>
                <w:lang w:eastAsia="en-US"/>
              </w:rPr>
            </w:pPr>
            <w:r w:rsidRPr="009D2023">
              <w:rPr>
                <w:rFonts w:ascii="Gill Sans" w:eastAsia="Batang" w:hAnsi="Gill Sans" w:cs="Times New Roman"/>
                <w:color w:val="auto"/>
                <w:lang w:eastAsia="en-US"/>
              </w:rPr>
              <w:t>2013</w:t>
            </w:r>
          </w:p>
        </w:tc>
      </w:tr>
      <w:tr w:rsidR="00696CC2" w:rsidRPr="009D2023" w14:paraId="1DCC649D" w14:textId="77777777" w:rsidTr="0012643D">
        <w:trPr>
          <w:trHeight w:val="340"/>
          <w:jc w:val="center"/>
        </w:trPr>
        <w:tc>
          <w:tcPr>
            <w:cnfStyle w:val="001000000000" w:firstRow="0" w:lastRow="0" w:firstColumn="1" w:lastColumn="0" w:oddVBand="0" w:evenVBand="0" w:oddHBand="0" w:evenHBand="0" w:firstRowFirstColumn="0" w:firstRowLastColumn="0" w:lastRowFirstColumn="0" w:lastRowLastColumn="0"/>
            <w:tcW w:w="2547" w:type="dxa"/>
            <w:tcBorders>
              <w:left w:val="none" w:sz="0" w:space="0" w:color="auto"/>
              <w:bottom w:val="none" w:sz="0" w:space="0" w:color="auto"/>
            </w:tcBorders>
            <w:noWrap/>
            <w:hideMark/>
          </w:tcPr>
          <w:p w14:paraId="799DAE5E" w14:textId="77777777" w:rsidR="00696CC2" w:rsidRPr="009D2023" w:rsidRDefault="00696CC2" w:rsidP="00696CC2">
            <w:pPr>
              <w:pStyle w:val="BodyText"/>
              <w:jc w:val="left"/>
              <w:rPr>
                <w:rFonts w:ascii="Gill Sans" w:eastAsia="Batang" w:hAnsi="Gill Sans" w:cs="Times New Roman"/>
                <w:bCs/>
                <w:color w:val="auto"/>
                <w:lang w:val="hy-AM" w:eastAsia="en-US"/>
              </w:rPr>
            </w:pPr>
            <w:r w:rsidRPr="009D2023">
              <w:rPr>
                <w:rFonts w:ascii="Gill Sans" w:eastAsia="Batang" w:hAnsi="Gill Sans" w:cs="Times New Roman"/>
                <w:bCs/>
                <w:color w:val="auto"/>
                <w:lang w:val="hy-AM" w:eastAsia="en-US"/>
              </w:rPr>
              <w:t>Լարսի</w:t>
            </w:r>
          </w:p>
        </w:tc>
        <w:tc>
          <w:tcPr>
            <w:tcW w:w="2267" w:type="dxa"/>
            <w:noWrap/>
            <w:hideMark/>
          </w:tcPr>
          <w:p w14:paraId="31373B1E"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color w:val="auto"/>
                <w:lang w:val="hy-AM" w:eastAsia="en-US"/>
              </w:rPr>
            </w:pPr>
            <w:r w:rsidRPr="009D2023">
              <w:rPr>
                <w:rFonts w:ascii="Gill Sans" w:eastAsia="Batang" w:hAnsi="Gill Sans" w:cs="Times New Roman"/>
                <w:color w:val="auto"/>
                <w:lang w:val="hy-AM" w:eastAsia="en-US"/>
              </w:rPr>
              <w:t>Գործող</w:t>
            </w:r>
          </w:p>
        </w:tc>
        <w:tc>
          <w:tcPr>
            <w:tcW w:w="1660" w:type="dxa"/>
            <w:noWrap/>
            <w:hideMark/>
          </w:tcPr>
          <w:p w14:paraId="2EE3C830"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color w:val="auto"/>
                <w:lang w:eastAsia="en-US"/>
              </w:rPr>
            </w:pPr>
            <w:r w:rsidRPr="009D2023">
              <w:rPr>
                <w:rFonts w:ascii="Gill Sans" w:eastAsia="Batang" w:hAnsi="Gill Sans" w:cs="Times New Roman"/>
                <w:color w:val="auto"/>
                <w:lang w:eastAsia="en-US"/>
              </w:rPr>
              <w:t>19.0</w:t>
            </w:r>
          </w:p>
        </w:tc>
        <w:tc>
          <w:tcPr>
            <w:tcW w:w="1459" w:type="dxa"/>
            <w:noWrap/>
            <w:hideMark/>
          </w:tcPr>
          <w:p w14:paraId="7383AE8E"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color w:val="auto"/>
                <w:lang w:eastAsia="en-US"/>
              </w:rPr>
            </w:pPr>
            <w:r w:rsidRPr="009D2023">
              <w:rPr>
                <w:rFonts w:ascii="Gill Sans" w:eastAsia="Batang" w:hAnsi="Gill Sans" w:cs="Times New Roman"/>
                <w:color w:val="auto"/>
                <w:lang w:eastAsia="en-US"/>
              </w:rPr>
              <w:t>2013</w:t>
            </w:r>
          </w:p>
        </w:tc>
      </w:tr>
      <w:tr w:rsidR="00696CC2" w:rsidRPr="009D2023" w14:paraId="69C1C7D1" w14:textId="77777777" w:rsidTr="0012643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2547" w:type="dxa"/>
            <w:tcBorders>
              <w:left w:val="none" w:sz="0" w:space="0" w:color="auto"/>
              <w:bottom w:val="none" w:sz="0" w:space="0" w:color="auto"/>
            </w:tcBorders>
            <w:noWrap/>
            <w:hideMark/>
          </w:tcPr>
          <w:p w14:paraId="453CAB95" w14:textId="77777777" w:rsidR="00696CC2" w:rsidRPr="009D2023" w:rsidRDefault="00696CC2" w:rsidP="00696CC2">
            <w:pPr>
              <w:pStyle w:val="BodyText"/>
              <w:jc w:val="left"/>
              <w:rPr>
                <w:rFonts w:ascii="Gill Sans" w:eastAsia="Batang" w:hAnsi="Gill Sans" w:cs="Times New Roman"/>
                <w:bCs/>
                <w:color w:val="auto"/>
                <w:lang w:eastAsia="en-US"/>
              </w:rPr>
            </w:pPr>
            <w:r w:rsidRPr="009D2023">
              <w:rPr>
                <w:rFonts w:ascii="Gill Sans" w:eastAsia="Batang" w:hAnsi="Gill Sans" w:cs="Times New Roman"/>
                <w:bCs/>
                <w:color w:val="auto"/>
                <w:lang w:val="hy-AM" w:eastAsia="en-US"/>
              </w:rPr>
              <w:t>Փառավանի</w:t>
            </w:r>
            <w:r w:rsidRPr="009D2023">
              <w:rPr>
                <w:rFonts w:ascii="Gill Sans" w:eastAsia="Batang" w:hAnsi="Gill Sans" w:cs="Times New Roman"/>
                <w:bCs/>
                <w:color w:val="auto"/>
                <w:lang w:eastAsia="en-US"/>
              </w:rPr>
              <w:t xml:space="preserve"> </w:t>
            </w:r>
          </w:p>
        </w:tc>
        <w:tc>
          <w:tcPr>
            <w:tcW w:w="2267" w:type="dxa"/>
            <w:noWrap/>
            <w:hideMark/>
          </w:tcPr>
          <w:p w14:paraId="438F5715"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color w:val="auto"/>
                <w:lang w:val="hy-AM" w:eastAsia="en-US"/>
              </w:rPr>
            </w:pPr>
            <w:r w:rsidRPr="009D2023">
              <w:rPr>
                <w:rFonts w:ascii="Gill Sans" w:eastAsia="Batang" w:hAnsi="Gill Sans" w:cs="Times New Roman"/>
                <w:color w:val="auto"/>
                <w:lang w:val="hy-AM" w:eastAsia="en-US"/>
              </w:rPr>
              <w:t>Գործող</w:t>
            </w:r>
          </w:p>
        </w:tc>
        <w:tc>
          <w:tcPr>
            <w:tcW w:w="1660" w:type="dxa"/>
            <w:noWrap/>
            <w:hideMark/>
          </w:tcPr>
          <w:p w14:paraId="6D0CA64E"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bCs/>
                <w:color w:val="auto"/>
                <w:lang w:eastAsia="en-US"/>
              </w:rPr>
            </w:pPr>
            <w:r w:rsidRPr="009D2023">
              <w:rPr>
                <w:rFonts w:ascii="Gill Sans" w:eastAsia="Batang" w:hAnsi="Gill Sans" w:cs="Times New Roman"/>
                <w:bCs/>
                <w:color w:val="auto"/>
                <w:lang w:eastAsia="en-US"/>
              </w:rPr>
              <w:t>85.0</w:t>
            </w:r>
          </w:p>
        </w:tc>
        <w:tc>
          <w:tcPr>
            <w:tcW w:w="1459" w:type="dxa"/>
            <w:noWrap/>
            <w:hideMark/>
          </w:tcPr>
          <w:p w14:paraId="1954EAD6"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color w:val="auto"/>
                <w:lang w:eastAsia="en-US"/>
              </w:rPr>
            </w:pPr>
            <w:r w:rsidRPr="009D2023">
              <w:rPr>
                <w:rFonts w:ascii="Gill Sans" w:eastAsia="Batang" w:hAnsi="Gill Sans" w:cs="Times New Roman"/>
                <w:color w:val="auto"/>
                <w:lang w:eastAsia="en-US"/>
              </w:rPr>
              <w:t>2014</w:t>
            </w:r>
          </w:p>
        </w:tc>
      </w:tr>
      <w:tr w:rsidR="00696CC2" w:rsidRPr="009D2023" w14:paraId="77509B19" w14:textId="77777777" w:rsidTr="0012643D">
        <w:trPr>
          <w:trHeight w:val="340"/>
          <w:jc w:val="center"/>
        </w:trPr>
        <w:tc>
          <w:tcPr>
            <w:cnfStyle w:val="001000000000" w:firstRow="0" w:lastRow="0" w:firstColumn="1" w:lastColumn="0" w:oddVBand="0" w:evenVBand="0" w:oddHBand="0" w:evenHBand="0" w:firstRowFirstColumn="0" w:firstRowLastColumn="0" w:lastRowFirstColumn="0" w:lastRowLastColumn="0"/>
            <w:tcW w:w="2547" w:type="dxa"/>
            <w:tcBorders>
              <w:left w:val="none" w:sz="0" w:space="0" w:color="auto"/>
              <w:bottom w:val="none" w:sz="0" w:space="0" w:color="auto"/>
            </w:tcBorders>
            <w:noWrap/>
            <w:hideMark/>
          </w:tcPr>
          <w:p w14:paraId="4A1B7FFB" w14:textId="77777777" w:rsidR="00696CC2" w:rsidRPr="009D2023" w:rsidRDefault="00696CC2" w:rsidP="00696CC2">
            <w:pPr>
              <w:pStyle w:val="BodyText"/>
              <w:jc w:val="left"/>
              <w:rPr>
                <w:rFonts w:ascii="Gill Sans" w:eastAsia="Batang" w:hAnsi="Gill Sans" w:cs="Times New Roman"/>
                <w:bCs/>
                <w:color w:val="auto"/>
                <w:lang w:val="hy-AM" w:eastAsia="en-US"/>
              </w:rPr>
            </w:pPr>
            <w:r w:rsidRPr="009D2023">
              <w:rPr>
                <w:rFonts w:ascii="Gill Sans" w:eastAsia="Batang" w:hAnsi="Gill Sans" w:cs="Times New Roman"/>
                <w:bCs/>
                <w:color w:val="auto"/>
                <w:lang w:val="hy-AM" w:eastAsia="en-US"/>
              </w:rPr>
              <w:t>Ախմետա</w:t>
            </w:r>
          </w:p>
        </w:tc>
        <w:tc>
          <w:tcPr>
            <w:tcW w:w="2267" w:type="dxa"/>
            <w:noWrap/>
            <w:hideMark/>
          </w:tcPr>
          <w:p w14:paraId="1C099EF8"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color w:val="auto"/>
                <w:lang w:val="hy-AM" w:eastAsia="en-US"/>
              </w:rPr>
            </w:pPr>
            <w:r w:rsidRPr="009D2023">
              <w:rPr>
                <w:rFonts w:ascii="Gill Sans" w:eastAsia="Batang" w:hAnsi="Gill Sans" w:cs="Times New Roman"/>
                <w:color w:val="auto"/>
                <w:lang w:val="hy-AM" w:eastAsia="en-US"/>
              </w:rPr>
              <w:t>Գործող</w:t>
            </w:r>
          </w:p>
        </w:tc>
        <w:tc>
          <w:tcPr>
            <w:tcW w:w="1660" w:type="dxa"/>
            <w:noWrap/>
            <w:hideMark/>
          </w:tcPr>
          <w:p w14:paraId="38246151"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color w:val="auto"/>
                <w:lang w:eastAsia="en-US"/>
              </w:rPr>
            </w:pPr>
            <w:r w:rsidRPr="009D2023">
              <w:rPr>
                <w:rFonts w:ascii="Gill Sans" w:eastAsia="Batang" w:hAnsi="Gill Sans" w:cs="Times New Roman"/>
                <w:color w:val="auto"/>
                <w:lang w:eastAsia="en-US"/>
              </w:rPr>
              <w:t>9.1</w:t>
            </w:r>
          </w:p>
        </w:tc>
        <w:tc>
          <w:tcPr>
            <w:tcW w:w="1459" w:type="dxa"/>
            <w:noWrap/>
            <w:hideMark/>
          </w:tcPr>
          <w:p w14:paraId="66B6365E"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color w:val="auto"/>
                <w:lang w:eastAsia="en-US"/>
              </w:rPr>
            </w:pPr>
            <w:r w:rsidRPr="009D2023">
              <w:rPr>
                <w:rFonts w:ascii="Gill Sans" w:eastAsia="Batang" w:hAnsi="Gill Sans" w:cs="Times New Roman"/>
                <w:color w:val="auto"/>
                <w:lang w:eastAsia="en-US"/>
              </w:rPr>
              <w:t>2014</w:t>
            </w:r>
          </w:p>
        </w:tc>
      </w:tr>
      <w:tr w:rsidR="00696CC2" w:rsidRPr="009D2023" w14:paraId="3B5F410F" w14:textId="77777777" w:rsidTr="0012643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2547" w:type="dxa"/>
            <w:tcBorders>
              <w:left w:val="none" w:sz="0" w:space="0" w:color="auto"/>
              <w:bottom w:val="none" w:sz="0" w:space="0" w:color="auto"/>
            </w:tcBorders>
            <w:noWrap/>
            <w:hideMark/>
          </w:tcPr>
          <w:p w14:paraId="6A5AFDF3" w14:textId="77777777" w:rsidR="00696CC2" w:rsidRPr="009D2023" w:rsidRDefault="00696CC2" w:rsidP="00696CC2">
            <w:pPr>
              <w:pStyle w:val="BodyText"/>
              <w:jc w:val="left"/>
              <w:rPr>
                <w:rFonts w:ascii="Gill Sans" w:eastAsia="Batang" w:hAnsi="Gill Sans" w:cs="Times New Roman"/>
                <w:bCs/>
                <w:color w:val="auto"/>
                <w:lang w:val="hy-AM" w:eastAsia="en-US"/>
              </w:rPr>
            </w:pPr>
            <w:r w:rsidRPr="009D2023">
              <w:rPr>
                <w:rFonts w:ascii="Gill Sans" w:eastAsia="Batang" w:hAnsi="Gill Sans" w:cs="Times New Roman"/>
                <w:bCs/>
                <w:color w:val="auto"/>
                <w:lang w:val="hy-AM" w:eastAsia="en-US"/>
              </w:rPr>
              <w:t>Արագվի</w:t>
            </w:r>
          </w:p>
        </w:tc>
        <w:tc>
          <w:tcPr>
            <w:tcW w:w="2267" w:type="dxa"/>
            <w:noWrap/>
            <w:hideMark/>
          </w:tcPr>
          <w:p w14:paraId="3FCD3476"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color w:val="auto"/>
                <w:lang w:val="hy-AM" w:eastAsia="en-US"/>
              </w:rPr>
            </w:pPr>
            <w:r w:rsidRPr="009D2023">
              <w:rPr>
                <w:rFonts w:ascii="Gill Sans" w:eastAsia="Batang" w:hAnsi="Gill Sans" w:cs="Times New Roman"/>
                <w:color w:val="auto"/>
                <w:lang w:val="hy-AM" w:eastAsia="en-US"/>
              </w:rPr>
              <w:t>Գործող</w:t>
            </w:r>
          </w:p>
        </w:tc>
        <w:tc>
          <w:tcPr>
            <w:tcW w:w="1660" w:type="dxa"/>
            <w:noWrap/>
            <w:hideMark/>
          </w:tcPr>
          <w:p w14:paraId="3E625CE6"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bCs/>
                <w:color w:val="auto"/>
                <w:lang w:eastAsia="en-US"/>
              </w:rPr>
            </w:pPr>
            <w:r w:rsidRPr="009D2023">
              <w:rPr>
                <w:rFonts w:ascii="Gill Sans" w:eastAsia="Batang" w:hAnsi="Gill Sans" w:cs="Times New Roman"/>
                <w:bCs/>
                <w:color w:val="auto"/>
                <w:lang w:eastAsia="en-US"/>
              </w:rPr>
              <w:t>8.0</w:t>
            </w:r>
          </w:p>
        </w:tc>
        <w:tc>
          <w:tcPr>
            <w:tcW w:w="1459" w:type="dxa"/>
            <w:noWrap/>
            <w:hideMark/>
          </w:tcPr>
          <w:p w14:paraId="5E92A8B6"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color w:val="auto"/>
                <w:lang w:eastAsia="en-US"/>
              </w:rPr>
            </w:pPr>
            <w:r w:rsidRPr="009D2023">
              <w:rPr>
                <w:rFonts w:ascii="Gill Sans" w:eastAsia="Batang" w:hAnsi="Gill Sans" w:cs="Times New Roman"/>
                <w:color w:val="auto"/>
                <w:lang w:eastAsia="en-US"/>
              </w:rPr>
              <w:t>2014</w:t>
            </w:r>
          </w:p>
        </w:tc>
      </w:tr>
      <w:tr w:rsidR="00696CC2" w:rsidRPr="009D2023" w14:paraId="51236C7A" w14:textId="77777777" w:rsidTr="0012643D">
        <w:trPr>
          <w:trHeight w:val="340"/>
          <w:jc w:val="center"/>
        </w:trPr>
        <w:tc>
          <w:tcPr>
            <w:cnfStyle w:val="001000000000" w:firstRow="0" w:lastRow="0" w:firstColumn="1" w:lastColumn="0" w:oddVBand="0" w:evenVBand="0" w:oddHBand="0" w:evenHBand="0" w:firstRowFirstColumn="0" w:firstRowLastColumn="0" w:lastRowFirstColumn="0" w:lastRowLastColumn="0"/>
            <w:tcW w:w="2547" w:type="dxa"/>
            <w:tcBorders>
              <w:left w:val="none" w:sz="0" w:space="0" w:color="auto"/>
              <w:bottom w:val="none" w:sz="0" w:space="0" w:color="auto"/>
            </w:tcBorders>
            <w:noWrap/>
            <w:hideMark/>
          </w:tcPr>
          <w:p w14:paraId="504FA85A" w14:textId="77777777" w:rsidR="00696CC2" w:rsidRPr="009D2023" w:rsidRDefault="00696CC2" w:rsidP="00696CC2">
            <w:pPr>
              <w:pStyle w:val="BodyText"/>
              <w:jc w:val="left"/>
              <w:rPr>
                <w:rFonts w:ascii="Gill Sans" w:eastAsia="Batang" w:hAnsi="Gill Sans" w:cs="Times New Roman"/>
                <w:bCs/>
                <w:color w:val="auto"/>
                <w:lang w:val="hy-AM" w:eastAsia="en-US"/>
              </w:rPr>
            </w:pPr>
            <w:r w:rsidRPr="009D2023">
              <w:rPr>
                <w:rFonts w:ascii="Gill Sans" w:eastAsia="Batang" w:hAnsi="Gill Sans" w:cs="Times New Roman"/>
                <w:bCs/>
                <w:color w:val="auto"/>
                <w:lang w:val="hy-AM" w:eastAsia="en-US"/>
              </w:rPr>
              <w:t>Կազբեգի</w:t>
            </w:r>
          </w:p>
        </w:tc>
        <w:tc>
          <w:tcPr>
            <w:tcW w:w="2267" w:type="dxa"/>
            <w:noWrap/>
            <w:hideMark/>
          </w:tcPr>
          <w:p w14:paraId="1AFA5E9D"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color w:val="auto"/>
                <w:lang w:val="hy-AM" w:eastAsia="en-US"/>
              </w:rPr>
            </w:pPr>
            <w:r w:rsidRPr="009D2023">
              <w:rPr>
                <w:rFonts w:ascii="Gill Sans" w:eastAsia="Batang" w:hAnsi="Gill Sans" w:cs="Times New Roman"/>
                <w:color w:val="auto"/>
                <w:lang w:val="hy-AM" w:eastAsia="en-US"/>
              </w:rPr>
              <w:t>Գործող</w:t>
            </w:r>
          </w:p>
        </w:tc>
        <w:tc>
          <w:tcPr>
            <w:tcW w:w="1660" w:type="dxa"/>
            <w:noWrap/>
            <w:hideMark/>
          </w:tcPr>
          <w:p w14:paraId="120C5F51"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color w:val="auto"/>
                <w:lang w:eastAsia="en-US"/>
              </w:rPr>
            </w:pPr>
            <w:r w:rsidRPr="009D2023">
              <w:rPr>
                <w:rFonts w:ascii="Gill Sans" w:eastAsia="Batang" w:hAnsi="Gill Sans" w:cs="Times New Roman"/>
                <w:color w:val="auto"/>
                <w:lang w:eastAsia="en-US"/>
              </w:rPr>
              <w:t>5.0</w:t>
            </w:r>
          </w:p>
        </w:tc>
        <w:tc>
          <w:tcPr>
            <w:tcW w:w="1459" w:type="dxa"/>
            <w:noWrap/>
            <w:hideMark/>
          </w:tcPr>
          <w:p w14:paraId="7FB15554"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color w:val="auto"/>
                <w:lang w:eastAsia="en-US"/>
              </w:rPr>
            </w:pPr>
            <w:r w:rsidRPr="009D2023">
              <w:rPr>
                <w:rFonts w:ascii="Gill Sans" w:eastAsia="Batang" w:hAnsi="Gill Sans" w:cs="Times New Roman"/>
                <w:color w:val="auto"/>
                <w:lang w:eastAsia="en-US"/>
              </w:rPr>
              <w:t>2014</w:t>
            </w:r>
          </w:p>
        </w:tc>
      </w:tr>
      <w:tr w:rsidR="00696CC2" w:rsidRPr="009D2023" w14:paraId="38E28DE7" w14:textId="77777777" w:rsidTr="0012643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2547" w:type="dxa"/>
            <w:tcBorders>
              <w:left w:val="none" w:sz="0" w:space="0" w:color="auto"/>
              <w:bottom w:val="none" w:sz="0" w:space="0" w:color="auto"/>
            </w:tcBorders>
            <w:noWrap/>
            <w:hideMark/>
          </w:tcPr>
          <w:p w14:paraId="570572FD" w14:textId="77777777" w:rsidR="00696CC2" w:rsidRPr="009D2023" w:rsidRDefault="00696CC2" w:rsidP="00696CC2">
            <w:pPr>
              <w:pStyle w:val="BodyText"/>
              <w:jc w:val="left"/>
              <w:rPr>
                <w:rFonts w:ascii="Gill Sans" w:eastAsia="Batang" w:hAnsi="Gill Sans" w:cs="Times New Roman"/>
                <w:bCs/>
                <w:color w:val="auto"/>
                <w:lang w:val="hy-AM" w:eastAsia="en-US"/>
              </w:rPr>
            </w:pPr>
            <w:r w:rsidRPr="009D2023">
              <w:rPr>
                <w:rFonts w:ascii="Gill Sans" w:eastAsia="Batang" w:hAnsi="Gill Sans" w:cs="Times New Roman"/>
                <w:bCs/>
                <w:color w:val="auto"/>
                <w:lang w:val="hy-AM" w:eastAsia="en-US"/>
              </w:rPr>
              <w:t>Կազրետի</w:t>
            </w:r>
          </w:p>
        </w:tc>
        <w:tc>
          <w:tcPr>
            <w:tcW w:w="2267" w:type="dxa"/>
            <w:noWrap/>
            <w:hideMark/>
          </w:tcPr>
          <w:p w14:paraId="0719389E"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color w:val="auto"/>
                <w:lang w:val="hy-AM" w:eastAsia="en-US"/>
              </w:rPr>
            </w:pPr>
            <w:r w:rsidRPr="009D2023">
              <w:rPr>
                <w:rFonts w:ascii="Gill Sans" w:eastAsia="Batang" w:hAnsi="Gill Sans" w:cs="Times New Roman"/>
                <w:color w:val="auto"/>
                <w:lang w:val="hy-AM" w:eastAsia="en-US"/>
              </w:rPr>
              <w:t>Գործող</w:t>
            </w:r>
          </w:p>
        </w:tc>
        <w:tc>
          <w:tcPr>
            <w:tcW w:w="1660" w:type="dxa"/>
            <w:noWrap/>
            <w:hideMark/>
          </w:tcPr>
          <w:p w14:paraId="6D9DBDAB"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bCs/>
                <w:color w:val="auto"/>
                <w:lang w:eastAsia="en-US"/>
              </w:rPr>
            </w:pPr>
            <w:r w:rsidRPr="009D2023">
              <w:rPr>
                <w:rFonts w:ascii="Gill Sans" w:eastAsia="Batang" w:hAnsi="Gill Sans" w:cs="Times New Roman"/>
                <w:bCs/>
                <w:color w:val="auto"/>
                <w:lang w:eastAsia="en-US"/>
              </w:rPr>
              <w:t>3.5</w:t>
            </w:r>
          </w:p>
        </w:tc>
        <w:tc>
          <w:tcPr>
            <w:tcW w:w="1459" w:type="dxa"/>
            <w:noWrap/>
            <w:hideMark/>
          </w:tcPr>
          <w:p w14:paraId="578232C5"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color w:val="auto"/>
                <w:lang w:eastAsia="en-US"/>
              </w:rPr>
            </w:pPr>
            <w:r w:rsidRPr="009D2023">
              <w:rPr>
                <w:rFonts w:ascii="Gill Sans" w:eastAsia="Batang" w:hAnsi="Gill Sans" w:cs="Times New Roman"/>
                <w:color w:val="auto"/>
                <w:lang w:eastAsia="en-US"/>
              </w:rPr>
              <w:t>2014</w:t>
            </w:r>
          </w:p>
        </w:tc>
      </w:tr>
      <w:tr w:rsidR="00696CC2" w:rsidRPr="009D2023" w14:paraId="28A538AD" w14:textId="77777777" w:rsidTr="0012643D">
        <w:trPr>
          <w:trHeight w:val="340"/>
          <w:jc w:val="center"/>
        </w:trPr>
        <w:tc>
          <w:tcPr>
            <w:cnfStyle w:val="001000000000" w:firstRow="0" w:lastRow="0" w:firstColumn="1" w:lastColumn="0" w:oddVBand="0" w:evenVBand="0" w:oddHBand="0" w:evenHBand="0" w:firstRowFirstColumn="0" w:firstRowLastColumn="0" w:lastRowFirstColumn="0" w:lastRowLastColumn="0"/>
            <w:tcW w:w="2547" w:type="dxa"/>
            <w:tcBorders>
              <w:left w:val="none" w:sz="0" w:space="0" w:color="auto"/>
              <w:bottom w:val="none" w:sz="0" w:space="0" w:color="auto"/>
            </w:tcBorders>
            <w:noWrap/>
            <w:hideMark/>
          </w:tcPr>
          <w:p w14:paraId="666AA4B1" w14:textId="77777777" w:rsidR="00696CC2" w:rsidRPr="009D2023" w:rsidRDefault="00696CC2" w:rsidP="00696CC2">
            <w:pPr>
              <w:pStyle w:val="BodyText"/>
              <w:jc w:val="left"/>
              <w:rPr>
                <w:rFonts w:ascii="Gill Sans" w:eastAsia="Batang" w:hAnsi="Gill Sans" w:cs="Times New Roman"/>
                <w:bCs/>
                <w:color w:val="auto"/>
                <w:lang w:eastAsia="en-US"/>
              </w:rPr>
            </w:pPr>
            <w:r w:rsidRPr="009D2023">
              <w:rPr>
                <w:rFonts w:ascii="Gill Sans" w:eastAsia="Batang" w:hAnsi="Gill Sans" w:cs="Times New Roman"/>
                <w:bCs/>
                <w:color w:val="auto"/>
                <w:lang w:val="hy-AM" w:eastAsia="en-US"/>
              </w:rPr>
              <w:t>Ռաչա</w:t>
            </w:r>
            <w:r w:rsidRPr="009D2023">
              <w:rPr>
                <w:rFonts w:ascii="Gill Sans" w:eastAsia="Batang" w:hAnsi="Gill Sans" w:cs="Times New Roman"/>
                <w:bCs/>
                <w:color w:val="auto"/>
                <w:lang w:eastAsia="en-US"/>
              </w:rPr>
              <w:t xml:space="preserve"> </w:t>
            </w:r>
          </w:p>
        </w:tc>
        <w:tc>
          <w:tcPr>
            <w:tcW w:w="2267" w:type="dxa"/>
            <w:noWrap/>
            <w:hideMark/>
          </w:tcPr>
          <w:p w14:paraId="243D08F9"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color w:val="auto"/>
                <w:lang w:val="hy-AM" w:eastAsia="en-US"/>
              </w:rPr>
            </w:pPr>
            <w:r w:rsidRPr="009D2023">
              <w:rPr>
                <w:rFonts w:ascii="Gill Sans" w:eastAsia="Batang" w:hAnsi="Gill Sans" w:cs="Times New Roman"/>
                <w:color w:val="auto"/>
                <w:lang w:val="hy-AM" w:eastAsia="en-US"/>
              </w:rPr>
              <w:t>Գործող</w:t>
            </w:r>
          </w:p>
        </w:tc>
        <w:tc>
          <w:tcPr>
            <w:tcW w:w="1660" w:type="dxa"/>
            <w:noWrap/>
            <w:hideMark/>
          </w:tcPr>
          <w:p w14:paraId="548DF6CC"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color w:val="auto"/>
                <w:lang w:eastAsia="en-US"/>
              </w:rPr>
            </w:pPr>
            <w:r w:rsidRPr="009D2023">
              <w:rPr>
                <w:rFonts w:ascii="Gill Sans" w:eastAsia="Batang" w:hAnsi="Gill Sans" w:cs="Times New Roman"/>
                <w:color w:val="auto"/>
                <w:lang w:eastAsia="en-US"/>
              </w:rPr>
              <w:t>11.0</w:t>
            </w:r>
          </w:p>
        </w:tc>
        <w:tc>
          <w:tcPr>
            <w:tcW w:w="1459" w:type="dxa"/>
            <w:noWrap/>
            <w:hideMark/>
          </w:tcPr>
          <w:p w14:paraId="6541CEBE"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color w:val="auto"/>
                <w:lang w:eastAsia="en-US"/>
              </w:rPr>
            </w:pPr>
            <w:r w:rsidRPr="009D2023">
              <w:rPr>
                <w:rFonts w:ascii="Gill Sans" w:eastAsia="Batang" w:hAnsi="Gill Sans" w:cs="Times New Roman"/>
                <w:color w:val="auto"/>
                <w:lang w:eastAsia="en-US"/>
              </w:rPr>
              <w:t>2014</w:t>
            </w:r>
          </w:p>
        </w:tc>
      </w:tr>
      <w:tr w:rsidR="00696CC2" w:rsidRPr="009D2023" w14:paraId="57C43B03" w14:textId="77777777" w:rsidTr="0012643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2547" w:type="dxa"/>
            <w:tcBorders>
              <w:left w:val="none" w:sz="0" w:space="0" w:color="auto"/>
              <w:bottom w:val="none" w:sz="0" w:space="0" w:color="auto"/>
            </w:tcBorders>
            <w:noWrap/>
            <w:hideMark/>
          </w:tcPr>
          <w:p w14:paraId="657BFCAB" w14:textId="77777777" w:rsidR="00696CC2" w:rsidRPr="009D2023" w:rsidRDefault="00696CC2" w:rsidP="00696CC2">
            <w:pPr>
              <w:pStyle w:val="BodyText"/>
              <w:jc w:val="left"/>
              <w:rPr>
                <w:rFonts w:ascii="Gill Sans" w:eastAsia="Batang" w:hAnsi="Gill Sans" w:cs="Times New Roman"/>
                <w:bCs/>
                <w:color w:val="auto"/>
                <w:lang w:eastAsia="en-US"/>
              </w:rPr>
            </w:pPr>
            <w:r w:rsidRPr="009D2023">
              <w:rPr>
                <w:rFonts w:ascii="Gill Sans" w:eastAsia="Batang" w:hAnsi="Gill Sans" w:cs="Times New Roman"/>
                <w:bCs/>
                <w:color w:val="auto"/>
                <w:lang w:val="hy-AM" w:eastAsia="en-US"/>
              </w:rPr>
              <w:t>Նաբեգլավի</w:t>
            </w:r>
            <w:r w:rsidRPr="009D2023">
              <w:rPr>
                <w:rFonts w:ascii="Gill Sans" w:eastAsia="Batang" w:hAnsi="Gill Sans" w:cs="Times New Roman"/>
                <w:bCs/>
                <w:color w:val="auto"/>
                <w:lang w:eastAsia="en-US"/>
              </w:rPr>
              <w:t xml:space="preserve"> </w:t>
            </w:r>
          </w:p>
        </w:tc>
        <w:tc>
          <w:tcPr>
            <w:tcW w:w="2267" w:type="dxa"/>
            <w:noWrap/>
            <w:hideMark/>
          </w:tcPr>
          <w:p w14:paraId="60991252"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color w:val="auto"/>
                <w:lang w:val="hy-AM" w:eastAsia="en-US"/>
              </w:rPr>
            </w:pPr>
            <w:r w:rsidRPr="009D2023">
              <w:rPr>
                <w:rFonts w:ascii="Gill Sans" w:eastAsia="Batang" w:hAnsi="Gill Sans" w:cs="Times New Roman"/>
                <w:color w:val="auto"/>
                <w:lang w:val="hy-AM" w:eastAsia="en-US"/>
              </w:rPr>
              <w:t>Գործող</w:t>
            </w:r>
          </w:p>
        </w:tc>
        <w:tc>
          <w:tcPr>
            <w:tcW w:w="1660" w:type="dxa"/>
            <w:noWrap/>
            <w:hideMark/>
          </w:tcPr>
          <w:p w14:paraId="6B60CAB3"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bCs/>
                <w:color w:val="auto"/>
                <w:lang w:eastAsia="en-US"/>
              </w:rPr>
            </w:pPr>
            <w:r w:rsidRPr="009D2023">
              <w:rPr>
                <w:rFonts w:ascii="Gill Sans" w:eastAsia="Batang" w:hAnsi="Gill Sans" w:cs="Times New Roman"/>
                <w:bCs/>
                <w:color w:val="auto"/>
                <w:lang w:eastAsia="en-US"/>
              </w:rPr>
              <w:t>1.9</w:t>
            </w:r>
          </w:p>
        </w:tc>
        <w:tc>
          <w:tcPr>
            <w:tcW w:w="1459" w:type="dxa"/>
            <w:noWrap/>
            <w:hideMark/>
          </w:tcPr>
          <w:p w14:paraId="7B4D18FA"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color w:val="auto"/>
                <w:lang w:eastAsia="en-US"/>
              </w:rPr>
            </w:pPr>
            <w:r w:rsidRPr="009D2023">
              <w:rPr>
                <w:rFonts w:ascii="Gill Sans" w:eastAsia="Batang" w:hAnsi="Gill Sans" w:cs="Times New Roman"/>
                <w:color w:val="auto"/>
                <w:lang w:eastAsia="en-US"/>
              </w:rPr>
              <w:t>2014</w:t>
            </w:r>
          </w:p>
        </w:tc>
      </w:tr>
      <w:tr w:rsidR="00696CC2" w:rsidRPr="009D2023" w14:paraId="73228DF5" w14:textId="77777777" w:rsidTr="0012643D">
        <w:trPr>
          <w:trHeight w:val="340"/>
          <w:jc w:val="center"/>
        </w:trPr>
        <w:tc>
          <w:tcPr>
            <w:cnfStyle w:val="001000000000" w:firstRow="0" w:lastRow="0" w:firstColumn="1" w:lastColumn="0" w:oddVBand="0" w:evenVBand="0" w:oddHBand="0" w:evenHBand="0" w:firstRowFirstColumn="0" w:firstRowLastColumn="0" w:lastRowFirstColumn="0" w:lastRowLastColumn="0"/>
            <w:tcW w:w="2547" w:type="dxa"/>
            <w:tcBorders>
              <w:left w:val="none" w:sz="0" w:space="0" w:color="auto"/>
              <w:bottom w:val="none" w:sz="0" w:space="0" w:color="auto"/>
            </w:tcBorders>
            <w:noWrap/>
            <w:hideMark/>
          </w:tcPr>
          <w:p w14:paraId="1E18B63D" w14:textId="77777777" w:rsidR="00696CC2" w:rsidRPr="009D2023" w:rsidRDefault="00696CC2" w:rsidP="00696CC2">
            <w:pPr>
              <w:pStyle w:val="BodyText"/>
              <w:jc w:val="left"/>
              <w:rPr>
                <w:rFonts w:ascii="Gill Sans" w:eastAsia="Batang" w:hAnsi="Gill Sans" w:cs="Times New Roman"/>
                <w:bCs/>
                <w:color w:val="auto"/>
                <w:lang w:eastAsia="en-US"/>
              </w:rPr>
            </w:pPr>
            <w:r w:rsidRPr="009D2023">
              <w:rPr>
                <w:rFonts w:ascii="Gill Sans" w:eastAsia="Batang" w:hAnsi="Gill Sans" w:cs="Times New Roman"/>
                <w:bCs/>
                <w:color w:val="auto"/>
                <w:lang w:val="hy-AM" w:eastAsia="en-US"/>
              </w:rPr>
              <w:t>Փշավելա</w:t>
            </w:r>
            <w:r w:rsidRPr="009D2023">
              <w:rPr>
                <w:rFonts w:ascii="Gill Sans" w:eastAsia="Batang" w:hAnsi="Gill Sans" w:cs="Times New Roman"/>
                <w:bCs/>
                <w:color w:val="auto"/>
                <w:lang w:eastAsia="en-US"/>
              </w:rPr>
              <w:t xml:space="preserve"> </w:t>
            </w:r>
          </w:p>
        </w:tc>
        <w:tc>
          <w:tcPr>
            <w:tcW w:w="2267" w:type="dxa"/>
            <w:noWrap/>
            <w:hideMark/>
          </w:tcPr>
          <w:p w14:paraId="3513F4F6"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color w:val="auto"/>
                <w:lang w:val="hy-AM" w:eastAsia="en-US"/>
              </w:rPr>
            </w:pPr>
            <w:r w:rsidRPr="009D2023">
              <w:rPr>
                <w:rFonts w:ascii="Gill Sans" w:eastAsia="Batang" w:hAnsi="Gill Sans" w:cs="Times New Roman"/>
                <w:color w:val="auto"/>
                <w:lang w:val="hy-AM" w:eastAsia="en-US"/>
              </w:rPr>
              <w:t>Գործող</w:t>
            </w:r>
          </w:p>
        </w:tc>
        <w:tc>
          <w:tcPr>
            <w:tcW w:w="1660" w:type="dxa"/>
            <w:noWrap/>
            <w:hideMark/>
          </w:tcPr>
          <w:p w14:paraId="59A9610D"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color w:val="auto"/>
                <w:lang w:eastAsia="en-US"/>
              </w:rPr>
            </w:pPr>
            <w:r w:rsidRPr="009D2023">
              <w:rPr>
                <w:rFonts w:ascii="Gill Sans" w:eastAsia="Batang" w:hAnsi="Gill Sans" w:cs="Times New Roman"/>
                <w:color w:val="auto"/>
                <w:lang w:eastAsia="en-US"/>
              </w:rPr>
              <w:t>1.9</w:t>
            </w:r>
          </w:p>
        </w:tc>
        <w:tc>
          <w:tcPr>
            <w:tcW w:w="1459" w:type="dxa"/>
            <w:noWrap/>
            <w:hideMark/>
          </w:tcPr>
          <w:p w14:paraId="51FD07D6"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color w:val="auto"/>
                <w:lang w:eastAsia="en-US"/>
              </w:rPr>
            </w:pPr>
            <w:r w:rsidRPr="009D2023">
              <w:rPr>
                <w:rFonts w:ascii="Gill Sans" w:eastAsia="Batang" w:hAnsi="Gill Sans" w:cs="Times New Roman"/>
                <w:color w:val="auto"/>
                <w:lang w:eastAsia="en-US"/>
              </w:rPr>
              <w:t>2015</w:t>
            </w:r>
          </w:p>
        </w:tc>
      </w:tr>
      <w:tr w:rsidR="00696CC2" w:rsidRPr="009D2023" w14:paraId="74DF13E6" w14:textId="77777777" w:rsidTr="0012643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2547" w:type="dxa"/>
            <w:tcBorders>
              <w:left w:val="none" w:sz="0" w:space="0" w:color="auto"/>
              <w:bottom w:val="none" w:sz="0" w:space="0" w:color="auto"/>
            </w:tcBorders>
            <w:noWrap/>
            <w:hideMark/>
          </w:tcPr>
          <w:p w14:paraId="0FACDB74" w14:textId="77777777" w:rsidR="00696CC2" w:rsidRPr="009D2023" w:rsidRDefault="00696CC2" w:rsidP="00696CC2">
            <w:pPr>
              <w:pStyle w:val="BodyText"/>
              <w:jc w:val="left"/>
              <w:rPr>
                <w:rFonts w:ascii="Gill Sans" w:eastAsia="Batang" w:hAnsi="Gill Sans" w:cs="Times New Roman"/>
                <w:bCs/>
                <w:color w:val="auto"/>
                <w:lang w:eastAsia="en-US"/>
              </w:rPr>
            </w:pPr>
            <w:r w:rsidRPr="009D2023">
              <w:rPr>
                <w:rFonts w:ascii="Gill Sans" w:eastAsia="Batang" w:hAnsi="Gill Sans" w:cs="Times New Roman"/>
                <w:bCs/>
                <w:color w:val="auto"/>
                <w:lang w:val="hy-AM" w:eastAsia="en-US"/>
              </w:rPr>
              <w:t>Գարդաբանի</w:t>
            </w:r>
            <w:r w:rsidRPr="009D2023">
              <w:rPr>
                <w:rFonts w:ascii="Gill Sans" w:eastAsia="Batang" w:hAnsi="Gill Sans" w:cs="Times New Roman"/>
                <w:bCs/>
                <w:color w:val="auto"/>
                <w:lang w:eastAsia="en-US"/>
              </w:rPr>
              <w:t xml:space="preserve"> (</w:t>
            </w:r>
            <w:r w:rsidRPr="009D2023">
              <w:rPr>
                <w:rFonts w:ascii="Gill Sans" w:eastAsia="Batang" w:hAnsi="Gill Sans" w:cs="Times New Roman"/>
                <w:bCs/>
                <w:color w:val="auto"/>
                <w:lang w:val="hy-AM" w:eastAsia="en-US"/>
              </w:rPr>
              <w:t>ջերմային</w:t>
            </w:r>
            <w:r w:rsidRPr="009D2023">
              <w:rPr>
                <w:rFonts w:ascii="Gill Sans" w:eastAsia="Batang" w:hAnsi="Gill Sans" w:cs="Times New Roman"/>
                <w:bCs/>
                <w:color w:val="auto"/>
                <w:lang w:eastAsia="en-US"/>
              </w:rPr>
              <w:t>)</w:t>
            </w:r>
          </w:p>
        </w:tc>
        <w:tc>
          <w:tcPr>
            <w:tcW w:w="2267" w:type="dxa"/>
            <w:noWrap/>
            <w:hideMark/>
          </w:tcPr>
          <w:p w14:paraId="756BB6E5"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color w:val="auto"/>
                <w:lang w:val="hy-AM" w:eastAsia="en-US"/>
              </w:rPr>
            </w:pPr>
            <w:r w:rsidRPr="009D2023">
              <w:rPr>
                <w:rFonts w:ascii="Gill Sans" w:eastAsia="Batang" w:hAnsi="Gill Sans" w:cs="Times New Roman"/>
                <w:color w:val="auto"/>
                <w:lang w:val="hy-AM" w:eastAsia="en-US"/>
              </w:rPr>
              <w:t>Գործող</w:t>
            </w:r>
          </w:p>
        </w:tc>
        <w:tc>
          <w:tcPr>
            <w:tcW w:w="1660" w:type="dxa"/>
            <w:noWrap/>
            <w:hideMark/>
          </w:tcPr>
          <w:p w14:paraId="40547384"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bCs/>
                <w:color w:val="auto"/>
                <w:lang w:eastAsia="en-US"/>
              </w:rPr>
            </w:pPr>
            <w:r w:rsidRPr="009D2023">
              <w:rPr>
                <w:rFonts w:ascii="Gill Sans" w:eastAsia="Batang" w:hAnsi="Gill Sans" w:cs="Times New Roman"/>
                <w:bCs/>
                <w:color w:val="auto"/>
                <w:lang w:eastAsia="en-US"/>
              </w:rPr>
              <w:t>230</w:t>
            </w:r>
          </w:p>
        </w:tc>
        <w:tc>
          <w:tcPr>
            <w:tcW w:w="1459" w:type="dxa"/>
            <w:noWrap/>
            <w:hideMark/>
          </w:tcPr>
          <w:p w14:paraId="02E06067"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color w:val="auto"/>
                <w:lang w:eastAsia="en-US"/>
              </w:rPr>
            </w:pPr>
            <w:r w:rsidRPr="009D2023">
              <w:rPr>
                <w:rFonts w:ascii="Gill Sans" w:eastAsia="Batang" w:hAnsi="Gill Sans" w:cs="Times New Roman"/>
                <w:color w:val="auto"/>
                <w:lang w:eastAsia="en-US"/>
              </w:rPr>
              <w:t>2015</w:t>
            </w:r>
          </w:p>
        </w:tc>
      </w:tr>
      <w:tr w:rsidR="00696CC2" w:rsidRPr="009D2023" w14:paraId="19C95106" w14:textId="77777777" w:rsidTr="0012643D">
        <w:trPr>
          <w:trHeight w:val="307"/>
          <w:jc w:val="center"/>
        </w:trPr>
        <w:tc>
          <w:tcPr>
            <w:cnfStyle w:val="001000000000" w:firstRow="0" w:lastRow="0" w:firstColumn="1" w:lastColumn="0" w:oddVBand="0" w:evenVBand="0" w:oddHBand="0" w:evenHBand="0" w:firstRowFirstColumn="0" w:firstRowLastColumn="0" w:lastRowFirstColumn="0" w:lastRowLastColumn="0"/>
            <w:tcW w:w="2547" w:type="dxa"/>
            <w:tcBorders>
              <w:left w:val="none" w:sz="0" w:space="0" w:color="auto"/>
              <w:bottom w:val="none" w:sz="0" w:space="0" w:color="auto"/>
            </w:tcBorders>
            <w:noWrap/>
            <w:hideMark/>
          </w:tcPr>
          <w:p w14:paraId="2D0B5F83" w14:textId="77777777" w:rsidR="00696CC2" w:rsidRPr="009D2023" w:rsidRDefault="00696CC2" w:rsidP="00696CC2">
            <w:pPr>
              <w:pStyle w:val="BodyText"/>
              <w:jc w:val="left"/>
              <w:rPr>
                <w:rFonts w:ascii="Gill Sans" w:eastAsia="Batang" w:hAnsi="Gill Sans" w:cs="Times New Roman"/>
                <w:b/>
                <w:bCs/>
                <w:color w:val="auto"/>
                <w:lang w:val="hy-AM" w:eastAsia="en-US"/>
              </w:rPr>
            </w:pPr>
            <w:r w:rsidRPr="009D2023">
              <w:rPr>
                <w:rFonts w:ascii="Gill Sans" w:eastAsia="Batang" w:hAnsi="Gill Sans" w:cs="Times New Roman"/>
                <w:b/>
                <w:bCs/>
                <w:color w:val="auto"/>
                <w:lang w:val="hy-AM" w:eastAsia="en-US"/>
              </w:rPr>
              <w:t>ԸՆԴԱՄԵՆԸ</w:t>
            </w:r>
          </w:p>
        </w:tc>
        <w:tc>
          <w:tcPr>
            <w:tcW w:w="2267" w:type="dxa"/>
            <w:noWrap/>
            <w:hideMark/>
          </w:tcPr>
          <w:p w14:paraId="285BDFDC"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b/>
                <w:bCs/>
                <w:i/>
                <w:iCs/>
                <w:color w:val="auto"/>
                <w:lang w:val="hy-AM" w:eastAsia="en-US"/>
              </w:rPr>
            </w:pPr>
            <w:r w:rsidRPr="009D2023">
              <w:rPr>
                <w:rFonts w:ascii="Gill Sans" w:eastAsia="Batang" w:hAnsi="Gill Sans" w:cs="Times New Roman"/>
                <w:b/>
                <w:bCs/>
                <w:i/>
                <w:iCs/>
                <w:color w:val="auto"/>
                <w:lang w:val="hy-AM" w:eastAsia="en-US"/>
              </w:rPr>
              <w:t>Գործող</w:t>
            </w:r>
          </w:p>
        </w:tc>
        <w:tc>
          <w:tcPr>
            <w:tcW w:w="1660" w:type="dxa"/>
            <w:noWrap/>
            <w:hideMark/>
          </w:tcPr>
          <w:p w14:paraId="67A7C865"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b/>
                <w:bCs/>
                <w:i/>
                <w:iCs/>
                <w:color w:val="auto"/>
                <w:lang w:eastAsia="en-US"/>
              </w:rPr>
            </w:pPr>
            <w:r w:rsidRPr="009D2023">
              <w:rPr>
                <w:rFonts w:ascii="Gill Sans" w:eastAsia="Batang" w:hAnsi="Gill Sans" w:cs="Times New Roman"/>
                <w:b/>
                <w:bCs/>
                <w:i/>
                <w:iCs/>
                <w:color w:val="auto"/>
                <w:lang w:eastAsia="en-US"/>
              </w:rPr>
              <w:t>400.8</w:t>
            </w:r>
          </w:p>
        </w:tc>
        <w:tc>
          <w:tcPr>
            <w:tcW w:w="1459" w:type="dxa"/>
            <w:noWrap/>
            <w:hideMark/>
          </w:tcPr>
          <w:p w14:paraId="2ABFC3DA"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b/>
                <w:bCs/>
                <w:i/>
                <w:iCs/>
                <w:color w:val="auto"/>
                <w:lang w:eastAsia="en-US"/>
              </w:rPr>
            </w:pPr>
            <w:r w:rsidRPr="009D2023">
              <w:rPr>
                <w:rFonts w:ascii="Gill Sans" w:eastAsia="Batang" w:hAnsi="Gill Sans" w:cs="Times New Roman"/>
                <w:b/>
                <w:bCs/>
                <w:i/>
                <w:iCs/>
                <w:color w:val="auto"/>
                <w:lang w:eastAsia="en-US"/>
              </w:rPr>
              <w:t>2012-2015</w:t>
            </w:r>
          </w:p>
        </w:tc>
      </w:tr>
    </w:tbl>
    <w:p w14:paraId="5B3609F3" w14:textId="77777777" w:rsidR="00696CC2" w:rsidRPr="009D2023" w:rsidRDefault="00696CC2" w:rsidP="00696CC2">
      <w:pPr>
        <w:pStyle w:val="BodyText"/>
        <w:rPr>
          <w:rFonts w:ascii="Gill Sans" w:hAnsi="Gill Sans"/>
          <w:lang w:eastAsia="en-US"/>
        </w:rPr>
      </w:pPr>
    </w:p>
    <w:tbl>
      <w:tblPr>
        <w:tblStyle w:val="GridTable7Colorful-Accent31"/>
        <w:tblW w:w="7933" w:type="dxa"/>
        <w:jc w:val="center"/>
        <w:tblLook w:val="04A0" w:firstRow="1" w:lastRow="0" w:firstColumn="1" w:lastColumn="0" w:noHBand="0" w:noVBand="1"/>
      </w:tblPr>
      <w:tblGrid>
        <w:gridCol w:w="2405"/>
        <w:gridCol w:w="2409"/>
        <w:gridCol w:w="1660"/>
        <w:gridCol w:w="1459"/>
      </w:tblGrid>
      <w:tr w:rsidR="00696CC2" w:rsidRPr="009D2023" w14:paraId="1B06FE6C" w14:textId="77777777" w:rsidTr="00C90C0D">
        <w:trPr>
          <w:cnfStyle w:val="100000000000" w:firstRow="1" w:lastRow="0" w:firstColumn="0" w:lastColumn="0" w:oddVBand="0" w:evenVBand="0" w:oddHBand="0" w:evenHBand="0" w:firstRowFirstColumn="0" w:firstRowLastColumn="0" w:lastRowFirstColumn="0" w:lastRowLastColumn="0"/>
          <w:trHeight w:val="397"/>
          <w:jc w:val="center"/>
        </w:trPr>
        <w:tc>
          <w:tcPr>
            <w:cnfStyle w:val="001000000100" w:firstRow="0" w:lastRow="0" w:firstColumn="1" w:lastColumn="0" w:oddVBand="0" w:evenVBand="0" w:oddHBand="0" w:evenHBand="0" w:firstRowFirstColumn="1" w:firstRowLastColumn="0" w:lastRowFirstColumn="0" w:lastRowLastColumn="0"/>
            <w:tcW w:w="2405" w:type="dxa"/>
            <w:noWrap/>
          </w:tcPr>
          <w:p w14:paraId="4328A703" w14:textId="29029ED5" w:rsidR="00696CC2" w:rsidRPr="009D2023" w:rsidRDefault="00696CC2" w:rsidP="00696CC2">
            <w:pPr>
              <w:pStyle w:val="BodyText"/>
              <w:jc w:val="left"/>
              <w:rPr>
                <w:rFonts w:ascii="Gill Sans" w:eastAsia="Batang" w:hAnsi="Gill Sans" w:cs="Times New Roman"/>
                <w:color w:val="auto"/>
                <w:lang w:eastAsia="en-US"/>
              </w:rPr>
            </w:pPr>
          </w:p>
        </w:tc>
        <w:tc>
          <w:tcPr>
            <w:tcW w:w="2409" w:type="dxa"/>
            <w:noWrap/>
          </w:tcPr>
          <w:p w14:paraId="099C01F9" w14:textId="61879240" w:rsidR="00696CC2" w:rsidRPr="009D2023" w:rsidRDefault="00696CC2" w:rsidP="00696CC2">
            <w:pPr>
              <w:pStyle w:val="BodyText"/>
              <w:cnfStyle w:val="100000000000" w:firstRow="1" w:lastRow="0" w:firstColumn="0" w:lastColumn="0" w:oddVBand="0" w:evenVBand="0" w:oddHBand="0" w:evenHBand="0" w:firstRowFirstColumn="0" w:firstRowLastColumn="0" w:lastRowFirstColumn="0" w:lastRowLastColumn="0"/>
              <w:rPr>
                <w:rFonts w:ascii="Gill Sans" w:eastAsia="Batang" w:hAnsi="Gill Sans" w:cs="Times New Roman"/>
                <w:color w:val="auto"/>
                <w:lang w:eastAsia="en-US"/>
              </w:rPr>
            </w:pPr>
          </w:p>
        </w:tc>
        <w:tc>
          <w:tcPr>
            <w:tcW w:w="1660" w:type="dxa"/>
          </w:tcPr>
          <w:p w14:paraId="410465CE" w14:textId="01EFA487" w:rsidR="00696CC2" w:rsidRPr="009D2023" w:rsidRDefault="00696CC2" w:rsidP="00696CC2">
            <w:pPr>
              <w:pStyle w:val="BodyText"/>
              <w:cnfStyle w:val="100000000000" w:firstRow="1" w:lastRow="0" w:firstColumn="0" w:lastColumn="0" w:oddVBand="0" w:evenVBand="0" w:oddHBand="0" w:evenHBand="0" w:firstRowFirstColumn="0" w:firstRowLastColumn="0" w:lastRowFirstColumn="0" w:lastRowLastColumn="0"/>
              <w:rPr>
                <w:rFonts w:ascii="Gill Sans" w:eastAsia="Batang" w:hAnsi="Gill Sans" w:cs="Times New Roman"/>
                <w:color w:val="auto"/>
                <w:lang w:eastAsia="en-US"/>
              </w:rPr>
            </w:pPr>
          </w:p>
        </w:tc>
        <w:tc>
          <w:tcPr>
            <w:tcW w:w="1459" w:type="dxa"/>
            <w:noWrap/>
          </w:tcPr>
          <w:p w14:paraId="60C25A17" w14:textId="72174644" w:rsidR="00696CC2" w:rsidRPr="009D2023" w:rsidRDefault="00696CC2" w:rsidP="00696CC2">
            <w:pPr>
              <w:pStyle w:val="BodyText"/>
              <w:cnfStyle w:val="100000000000" w:firstRow="1" w:lastRow="0" w:firstColumn="0" w:lastColumn="0" w:oddVBand="0" w:evenVBand="0" w:oddHBand="0" w:evenHBand="0" w:firstRowFirstColumn="0" w:firstRowLastColumn="0" w:lastRowFirstColumn="0" w:lastRowLastColumn="0"/>
              <w:rPr>
                <w:rFonts w:ascii="Gill Sans" w:eastAsia="Batang" w:hAnsi="Gill Sans" w:cs="Times New Roman"/>
                <w:color w:val="auto"/>
                <w:lang w:eastAsia="en-US"/>
              </w:rPr>
            </w:pPr>
          </w:p>
        </w:tc>
      </w:tr>
      <w:tr w:rsidR="00696CC2" w:rsidRPr="009D2023" w14:paraId="56B0CA03" w14:textId="77777777" w:rsidTr="00696CC2">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2405" w:type="dxa"/>
            <w:noWrap/>
            <w:hideMark/>
          </w:tcPr>
          <w:p w14:paraId="765B3572" w14:textId="77777777" w:rsidR="00696CC2" w:rsidRPr="009D2023" w:rsidRDefault="00696CC2" w:rsidP="00696CC2">
            <w:pPr>
              <w:pStyle w:val="BodyText"/>
              <w:jc w:val="left"/>
              <w:rPr>
                <w:rFonts w:ascii="Gill Sans" w:eastAsia="Batang" w:hAnsi="Gill Sans" w:cs="Times New Roman"/>
                <w:bCs/>
                <w:color w:val="auto"/>
                <w:lang w:eastAsia="en-US"/>
              </w:rPr>
            </w:pPr>
            <w:r w:rsidRPr="009D2023">
              <w:rPr>
                <w:rFonts w:ascii="Gill Sans" w:eastAsia="Batang" w:hAnsi="Gill Sans" w:cs="Times New Roman"/>
                <w:bCs/>
                <w:color w:val="auto"/>
                <w:lang w:val="hy-AM" w:eastAsia="en-US"/>
              </w:rPr>
              <w:t>Աբուլի</w:t>
            </w:r>
            <w:r w:rsidRPr="009D2023">
              <w:rPr>
                <w:rFonts w:ascii="Gill Sans" w:eastAsia="Batang" w:hAnsi="Gill Sans" w:cs="Times New Roman"/>
                <w:bCs/>
                <w:color w:val="auto"/>
                <w:lang w:eastAsia="en-US"/>
              </w:rPr>
              <w:t xml:space="preserve"> </w:t>
            </w:r>
          </w:p>
        </w:tc>
        <w:tc>
          <w:tcPr>
            <w:tcW w:w="2409" w:type="dxa"/>
            <w:noWrap/>
            <w:hideMark/>
          </w:tcPr>
          <w:p w14:paraId="241E49CE"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color w:val="auto"/>
                <w:lang w:val="hy-AM" w:eastAsia="en-US"/>
              </w:rPr>
            </w:pPr>
            <w:r w:rsidRPr="009D2023">
              <w:rPr>
                <w:rFonts w:ascii="Gill Sans" w:eastAsia="Batang" w:hAnsi="Gill Sans" w:cs="Times New Roman"/>
                <w:color w:val="auto"/>
                <w:lang w:val="hy-AM" w:eastAsia="en-US"/>
              </w:rPr>
              <w:t>Կառուցվող</w:t>
            </w:r>
          </w:p>
        </w:tc>
        <w:tc>
          <w:tcPr>
            <w:tcW w:w="1660" w:type="dxa"/>
            <w:noWrap/>
            <w:hideMark/>
          </w:tcPr>
          <w:p w14:paraId="39023330"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color w:val="auto"/>
                <w:lang w:eastAsia="en-US"/>
              </w:rPr>
            </w:pPr>
            <w:r w:rsidRPr="009D2023">
              <w:rPr>
                <w:rFonts w:ascii="Gill Sans" w:eastAsia="Batang" w:hAnsi="Gill Sans" w:cs="Times New Roman"/>
                <w:color w:val="auto"/>
                <w:lang w:eastAsia="en-US"/>
              </w:rPr>
              <w:t>22.0</w:t>
            </w:r>
          </w:p>
        </w:tc>
        <w:tc>
          <w:tcPr>
            <w:tcW w:w="1459" w:type="dxa"/>
            <w:noWrap/>
            <w:hideMark/>
          </w:tcPr>
          <w:p w14:paraId="247279A1"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color w:val="auto"/>
                <w:lang w:eastAsia="en-US"/>
              </w:rPr>
            </w:pPr>
            <w:r w:rsidRPr="009D2023">
              <w:rPr>
                <w:rFonts w:ascii="Gill Sans" w:eastAsia="Batang" w:hAnsi="Gill Sans" w:cs="Times New Roman"/>
                <w:color w:val="auto"/>
                <w:lang w:eastAsia="en-US"/>
              </w:rPr>
              <w:t>2016</w:t>
            </w:r>
          </w:p>
        </w:tc>
      </w:tr>
      <w:tr w:rsidR="00696CC2" w:rsidRPr="009D2023" w14:paraId="37150E5D" w14:textId="77777777" w:rsidTr="00696CC2">
        <w:trPr>
          <w:trHeight w:val="340"/>
          <w:jc w:val="center"/>
        </w:trPr>
        <w:tc>
          <w:tcPr>
            <w:cnfStyle w:val="001000000000" w:firstRow="0" w:lastRow="0" w:firstColumn="1" w:lastColumn="0" w:oddVBand="0" w:evenVBand="0" w:oddHBand="0" w:evenHBand="0" w:firstRowFirstColumn="0" w:firstRowLastColumn="0" w:lastRowFirstColumn="0" w:lastRowLastColumn="0"/>
            <w:tcW w:w="2405" w:type="dxa"/>
            <w:noWrap/>
            <w:hideMark/>
          </w:tcPr>
          <w:p w14:paraId="5742BB97" w14:textId="77777777" w:rsidR="00696CC2" w:rsidRPr="009D2023" w:rsidRDefault="00696CC2" w:rsidP="00696CC2">
            <w:pPr>
              <w:pStyle w:val="BodyText"/>
              <w:jc w:val="left"/>
              <w:rPr>
                <w:rFonts w:ascii="Gill Sans" w:eastAsia="Batang" w:hAnsi="Gill Sans" w:cs="Times New Roman"/>
                <w:bCs/>
                <w:color w:val="auto"/>
                <w:lang w:eastAsia="en-US"/>
              </w:rPr>
            </w:pPr>
            <w:r w:rsidRPr="009D2023">
              <w:rPr>
                <w:rFonts w:ascii="Gill Sans" w:eastAsia="Batang" w:hAnsi="Gill Sans" w:cs="Times New Roman"/>
                <w:bCs/>
                <w:color w:val="auto"/>
                <w:lang w:val="hy-AM" w:eastAsia="en-US"/>
              </w:rPr>
              <w:t>Առակալի</w:t>
            </w:r>
            <w:r w:rsidRPr="009D2023">
              <w:rPr>
                <w:rFonts w:ascii="Gill Sans" w:eastAsia="Batang" w:hAnsi="Gill Sans" w:cs="Times New Roman"/>
                <w:bCs/>
                <w:color w:val="auto"/>
                <w:lang w:eastAsia="en-US"/>
              </w:rPr>
              <w:t xml:space="preserve"> </w:t>
            </w:r>
          </w:p>
        </w:tc>
        <w:tc>
          <w:tcPr>
            <w:tcW w:w="2409" w:type="dxa"/>
            <w:noWrap/>
            <w:hideMark/>
          </w:tcPr>
          <w:p w14:paraId="36237C47"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color w:val="auto"/>
                <w:lang w:eastAsia="en-US"/>
              </w:rPr>
            </w:pPr>
            <w:r w:rsidRPr="009D2023">
              <w:rPr>
                <w:rFonts w:ascii="Gill Sans" w:eastAsia="Batang" w:hAnsi="Gill Sans" w:cs="Times New Roman"/>
                <w:color w:val="auto"/>
                <w:lang w:val="hy-AM" w:eastAsia="en-US"/>
              </w:rPr>
              <w:t>Կառուցվող</w:t>
            </w:r>
          </w:p>
        </w:tc>
        <w:tc>
          <w:tcPr>
            <w:tcW w:w="1660" w:type="dxa"/>
            <w:noWrap/>
            <w:hideMark/>
          </w:tcPr>
          <w:p w14:paraId="0A638344"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bCs/>
                <w:color w:val="auto"/>
                <w:lang w:eastAsia="en-US"/>
              </w:rPr>
            </w:pPr>
            <w:r w:rsidRPr="009D2023">
              <w:rPr>
                <w:rFonts w:ascii="Gill Sans" w:eastAsia="Batang" w:hAnsi="Gill Sans" w:cs="Times New Roman"/>
                <w:bCs/>
                <w:color w:val="auto"/>
                <w:lang w:eastAsia="en-US"/>
              </w:rPr>
              <w:t>9.0</w:t>
            </w:r>
          </w:p>
        </w:tc>
        <w:tc>
          <w:tcPr>
            <w:tcW w:w="1459" w:type="dxa"/>
            <w:noWrap/>
            <w:hideMark/>
          </w:tcPr>
          <w:p w14:paraId="26AF8885"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color w:val="auto"/>
                <w:lang w:eastAsia="en-US"/>
              </w:rPr>
            </w:pPr>
            <w:r w:rsidRPr="009D2023">
              <w:rPr>
                <w:rFonts w:ascii="Gill Sans" w:eastAsia="Batang" w:hAnsi="Gill Sans" w:cs="Times New Roman"/>
                <w:color w:val="auto"/>
                <w:lang w:eastAsia="en-US"/>
              </w:rPr>
              <w:t>2016</w:t>
            </w:r>
          </w:p>
        </w:tc>
      </w:tr>
      <w:tr w:rsidR="00696CC2" w:rsidRPr="009D2023" w14:paraId="425F0B3B" w14:textId="77777777" w:rsidTr="00696CC2">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2405" w:type="dxa"/>
            <w:noWrap/>
            <w:hideMark/>
          </w:tcPr>
          <w:p w14:paraId="3DD4DA88" w14:textId="77777777" w:rsidR="00696CC2" w:rsidRPr="009D2023" w:rsidRDefault="00696CC2" w:rsidP="00696CC2">
            <w:pPr>
              <w:pStyle w:val="BodyText"/>
              <w:jc w:val="left"/>
              <w:rPr>
                <w:rFonts w:ascii="Gill Sans" w:eastAsia="Batang" w:hAnsi="Gill Sans" w:cs="Times New Roman"/>
                <w:bCs/>
                <w:color w:val="auto"/>
                <w:lang w:val="hy-AM" w:eastAsia="en-US"/>
              </w:rPr>
            </w:pPr>
            <w:r w:rsidRPr="009D2023">
              <w:rPr>
                <w:rFonts w:ascii="Gill Sans" w:eastAsia="Batang" w:hAnsi="Gill Sans" w:cs="Times New Roman"/>
                <w:bCs/>
                <w:color w:val="auto"/>
                <w:lang w:val="hy-AM" w:eastAsia="en-US"/>
              </w:rPr>
              <w:t>Դարիալի</w:t>
            </w:r>
          </w:p>
        </w:tc>
        <w:tc>
          <w:tcPr>
            <w:tcW w:w="2409" w:type="dxa"/>
            <w:noWrap/>
            <w:hideMark/>
          </w:tcPr>
          <w:p w14:paraId="29D05798"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color w:val="auto"/>
                <w:lang w:eastAsia="en-US"/>
              </w:rPr>
            </w:pPr>
            <w:r w:rsidRPr="009D2023">
              <w:rPr>
                <w:rFonts w:ascii="Gill Sans" w:eastAsia="Batang" w:hAnsi="Gill Sans" w:cs="Times New Roman"/>
                <w:color w:val="auto"/>
                <w:lang w:val="hy-AM" w:eastAsia="en-US"/>
              </w:rPr>
              <w:t>Կառուցվող</w:t>
            </w:r>
          </w:p>
        </w:tc>
        <w:tc>
          <w:tcPr>
            <w:tcW w:w="1660" w:type="dxa"/>
            <w:noWrap/>
            <w:hideMark/>
          </w:tcPr>
          <w:p w14:paraId="38BD20EF"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color w:val="auto"/>
                <w:lang w:eastAsia="en-US"/>
              </w:rPr>
            </w:pPr>
            <w:r w:rsidRPr="009D2023">
              <w:rPr>
                <w:rFonts w:ascii="Gill Sans" w:eastAsia="Batang" w:hAnsi="Gill Sans" w:cs="Times New Roman"/>
                <w:color w:val="auto"/>
                <w:lang w:eastAsia="en-US"/>
              </w:rPr>
              <w:t>108.0</w:t>
            </w:r>
          </w:p>
        </w:tc>
        <w:tc>
          <w:tcPr>
            <w:tcW w:w="1459" w:type="dxa"/>
            <w:noWrap/>
            <w:hideMark/>
          </w:tcPr>
          <w:p w14:paraId="4AA54BF0"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color w:val="auto"/>
                <w:lang w:eastAsia="en-US"/>
              </w:rPr>
            </w:pPr>
            <w:r w:rsidRPr="009D2023">
              <w:rPr>
                <w:rFonts w:ascii="Gill Sans" w:eastAsia="Batang" w:hAnsi="Gill Sans" w:cs="Times New Roman"/>
                <w:color w:val="auto"/>
                <w:lang w:eastAsia="en-US"/>
              </w:rPr>
              <w:t>2016</w:t>
            </w:r>
          </w:p>
        </w:tc>
      </w:tr>
      <w:tr w:rsidR="00696CC2" w:rsidRPr="009D2023" w14:paraId="31543579" w14:textId="77777777" w:rsidTr="00696CC2">
        <w:trPr>
          <w:trHeight w:val="340"/>
          <w:jc w:val="center"/>
        </w:trPr>
        <w:tc>
          <w:tcPr>
            <w:cnfStyle w:val="001000000000" w:firstRow="0" w:lastRow="0" w:firstColumn="1" w:lastColumn="0" w:oddVBand="0" w:evenVBand="0" w:oddHBand="0" w:evenHBand="0" w:firstRowFirstColumn="0" w:firstRowLastColumn="0" w:lastRowFirstColumn="0" w:lastRowLastColumn="0"/>
            <w:tcW w:w="2405" w:type="dxa"/>
            <w:noWrap/>
            <w:hideMark/>
          </w:tcPr>
          <w:p w14:paraId="533EB67E" w14:textId="77777777" w:rsidR="00696CC2" w:rsidRPr="009D2023" w:rsidRDefault="00696CC2" w:rsidP="00696CC2">
            <w:pPr>
              <w:pStyle w:val="BodyText"/>
              <w:jc w:val="left"/>
              <w:rPr>
                <w:rFonts w:ascii="Gill Sans" w:eastAsia="Batang" w:hAnsi="Gill Sans" w:cs="Times New Roman"/>
                <w:bCs/>
                <w:color w:val="auto"/>
                <w:lang w:eastAsia="en-US"/>
              </w:rPr>
            </w:pPr>
            <w:r w:rsidRPr="009D2023">
              <w:rPr>
                <w:rFonts w:ascii="Gill Sans" w:eastAsia="Batang" w:hAnsi="Gill Sans" w:cs="Times New Roman"/>
                <w:bCs/>
                <w:color w:val="auto"/>
                <w:lang w:val="hy-AM" w:eastAsia="en-US"/>
              </w:rPr>
              <w:t>Գոգինաուրի</w:t>
            </w:r>
            <w:r w:rsidRPr="009D2023">
              <w:rPr>
                <w:rFonts w:ascii="Gill Sans" w:eastAsia="Batang" w:hAnsi="Gill Sans" w:cs="Times New Roman"/>
                <w:bCs/>
                <w:color w:val="auto"/>
                <w:lang w:eastAsia="en-US"/>
              </w:rPr>
              <w:t xml:space="preserve"> </w:t>
            </w:r>
          </w:p>
        </w:tc>
        <w:tc>
          <w:tcPr>
            <w:tcW w:w="2409" w:type="dxa"/>
            <w:noWrap/>
            <w:hideMark/>
          </w:tcPr>
          <w:p w14:paraId="27EBD45F"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color w:val="auto"/>
                <w:lang w:eastAsia="en-US"/>
              </w:rPr>
            </w:pPr>
            <w:r w:rsidRPr="009D2023">
              <w:rPr>
                <w:rFonts w:ascii="Gill Sans" w:eastAsia="Batang" w:hAnsi="Gill Sans" w:cs="Times New Roman"/>
                <w:color w:val="auto"/>
                <w:lang w:val="hy-AM" w:eastAsia="en-US"/>
              </w:rPr>
              <w:t>Կառուցվող</w:t>
            </w:r>
          </w:p>
        </w:tc>
        <w:tc>
          <w:tcPr>
            <w:tcW w:w="1660" w:type="dxa"/>
            <w:noWrap/>
            <w:hideMark/>
          </w:tcPr>
          <w:p w14:paraId="1D3EF6C3"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bCs/>
                <w:color w:val="auto"/>
                <w:lang w:eastAsia="en-US"/>
              </w:rPr>
            </w:pPr>
            <w:r w:rsidRPr="009D2023">
              <w:rPr>
                <w:rFonts w:ascii="Gill Sans" w:eastAsia="Batang" w:hAnsi="Gill Sans" w:cs="Times New Roman"/>
                <w:bCs/>
                <w:color w:val="auto"/>
                <w:lang w:eastAsia="en-US"/>
              </w:rPr>
              <w:t>1.8</w:t>
            </w:r>
          </w:p>
        </w:tc>
        <w:tc>
          <w:tcPr>
            <w:tcW w:w="1459" w:type="dxa"/>
            <w:noWrap/>
            <w:hideMark/>
          </w:tcPr>
          <w:p w14:paraId="138D5DCD"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color w:val="auto"/>
                <w:lang w:eastAsia="en-US"/>
              </w:rPr>
            </w:pPr>
            <w:r w:rsidRPr="009D2023">
              <w:rPr>
                <w:rFonts w:ascii="Gill Sans" w:eastAsia="Batang" w:hAnsi="Gill Sans" w:cs="Times New Roman"/>
                <w:color w:val="auto"/>
                <w:lang w:eastAsia="en-US"/>
              </w:rPr>
              <w:t>2016</w:t>
            </w:r>
          </w:p>
        </w:tc>
      </w:tr>
      <w:tr w:rsidR="00696CC2" w:rsidRPr="009D2023" w14:paraId="0A2950B4" w14:textId="77777777" w:rsidTr="00696CC2">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2405" w:type="dxa"/>
            <w:noWrap/>
            <w:hideMark/>
          </w:tcPr>
          <w:p w14:paraId="06943F0C" w14:textId="77777777" w:rsidR="00696CC2" w:rsidRPr="009D2023" w:rsidRDefault="00696CC2" w:rsidP="00696CC2">
            <w:pPr>
              <w:pStyle w:val="BodyText"/>
              <w:jc w:val="left"/>
              <w:rPr>
                <w:rFonts w:ascii="Gill Sans" w:eastAsia="Batang" w:hAnsi="Gill Sans" w:cs="Times New Roman"/>
                <w:bCs/>
                <w:color w:val="auto"/>
                <w:lang w:eastAsia="en-US"/>
              </w:rPr>
            </w:pPr>
            <w:r w:rsidRPr="009D2023">
              <w:rPr>
                <w:rFonts w:ascii="Gill Sans" w:eastAsia="Batang" w:hAnsi="Gill Sans" w:cs="Times New Roman"/>
                <w:bCs/>
                <w:color w:val="auto"/>
                <w:lang w:val="hy-AM" w:eastAsia="en-US"/>
              </w:rPr>
              <w:t>Կինտրիշի</w:t>
            </w:r>
            <w:r w:rsidRPr="009D2023">
              <w:rPr>
                <w:rFonts w:ascii="Gill Sans" w:eastAsia="Batang" w:hAnsi="Gill Sans" w:cs="Times New Roman"/>
                <w:bCs/>
                <w:color w:val="auto"/>
                <w:lang w:eastAsia="en-US"/>
              </w:rPr>
              <w:t xml:space="preserve"> </w:t>
            </w:r>
          </w:p>
        </w:tc>
        <w:tc>
          <w:tcPr>
            <w:tcW w:w="2409" w:type="dxa"/>
            <w:noWrap/>
            <w:hideMark/>
          </w:tcPr>
          <w:p w14:paraId="00436BE8"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color w:val="auto"/>
                <w:lang w:eastAsia="en-US"/>
              </w:rPr>
            </w:pPr>
            <w:r w:rsidRPr="009D2023">
              <w:rPr>
                <w:rFonts w:ascii="Gill Sans" w:eastAsia="Batang" w:hAnsi="Gill Sans" w:cs="Times New Roman"/>
                <w:color w:val="auto"/>
                <w:lang w:val="hy-AM" w:eastAsia="en-US"/>
              </w:rPr>
              <w:t>Կառուցվող</w:t>
            </w:r>
          </w:p>
        </w:tc>
        <w:tc>
          <w:tcPr>
            <w:tcW w:w="1660" w:type="dxa"/>
            <w:noWrap/>
            <w:hideMark/>
          </w:tcPr>
          <w:p w14:paraId="358F4DC4"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color w:val="auto"/>
                <w:lang w:eastAsia="en-US"/>
              </w:rPr>
            </w:pPr>
            <w:r w:rsidRPr="009D2023">
              <w:rPr>
                <w:rFonts w:ascii="Gill Sans" w:eastAsia="Batang" w:hAnsi="Gill Sans" w:cs="Times New Roman"/>
                <w:color w:val="auto"/>
                <w:lang w:eastAsia="en-US"/>
              </w:rPr>
              <w:t>5.0</w:t>
            </w:r>
          </w:p>
        </w:tc>
        <w:tc>
          <w:tcPr>
            <w:tcW w:w="1459" w:type="dxa"/>
            <w:noWrap/>
            <w:hideMark/>
          </w:tcPr>
          <w:p w14:paraId="55A731AB"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color w:val="auto"/>
                <w:lang w:eastAsia="en-US"/>
              </w:rPr>
            </w:pPr>
            <w:r w:rsidRPr="009D2023">
              <w:rPr>
                <w:rFonts w:ascii="Gill Sans" w:eastAsia="Batang" w:hAnsi="Gill Sans" w:cs="Times New Roman"/>
                <w:color w:val="auto"/>
                <w:lang w:eastAsia="en-US"/>
              </w:rPr>
              <w:t>2016</w:t>
            </w:r>
          </w:p>
        </w:tc>
      </w:tr>
      <w:tr w:rsidR="00696CC2" w:rsidRPr="009D2023" w14:paraId="7917B29F" w14:textId="77777777" w:rsidTr="00696CC2">
        <w:trPr>
          <w:trHeight w:val="340"/>
          <w:jc w:val="center"/>
        </w:trPr>
        <w:tc>
          <w:tcPr>
            <w:cnfStyle w:val="001000000000" w:firstRow="0" w:lastRow="0" w:firstColumn="1" w:lastColumn="0" w:oddVBand="0" w:evenVBand="0" w:oddHBand="0" w:evenHBand="0" w:firstRowFirstColumn="0" w:firstRowLastColumn="0" w:lastRowFirstColumn="0" w:lastRowLastColumn="0"/>
            <w:tcW w:w="2405" w:type="dxa"/>
            <w:noWrap/>
            <w:hideMark/>
          </w:tcPr>
          <w:p w14:paraId="6E09CC39" w14:textId="77777777" w:rsidR="00696CC2" w:rsidRPr="009D2023" w:rsidRDefault="00696CC2" w:rsidP="00696CC2">
            <w:pPr>
              <w:pStyle w:val="BodyText"/>
              <w:jc w:val="left"/>
              <w:rPr>
                <w:rFonts w:ascii="Gill Sans" w:eastAsia="Batang" w:hAnsi="Gill Sans" w:cs="Times New Roman"/>
                <w:bCs/>
                <w:color w:val="auto"/>
                <w:lang w:eastAsia="en-US"/>
              </w:rPr>
            </w:pPr>
            <w:r w:rsidRPr="009D2023">
              <w:rPr>
                <w:rFonts w:ascii="Gill Sans" w:eastAsia="Batang" w:hAnsi="Gill Sans" w:cs="Times New Roman"/>
                <w:bCs/>
                <w:color w:val="auto"/>
                <w:lang w:val="hy-AM" w:eastAsia="en-US"/>
              </w:rPr>
              <w:t>Օկրոպիլաուրի</w:t>
            </w:r>
            <w:r w:rsidRPr="009D2023">
              <w:rPr>
                <w:rFonts w:ascii="Gill Sans" w:eastAsia="Batang" w:hAnsi="Gill Sans" w:cs="Times New Roman"/>
                <w:bCs/>
                <w:color w:val="auto"/>
                <w:lang w:eastAsia="en-US"/>
              </w:rPr>
              <w:t xml:space="preserve"> </w:t>
            </w:r>
          </w:p>
        </w:tc>
        <w:tc>
          <w:tcPr>
            <w:tcW w:w="2409" w:type="dxa"/>
            <w:noWrap/>
            <w:hideMark/>
          </w:tcPr>
          <w:p w14:paraId="08ECA7D0"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color w:val="auto"/>
                <w:lang w:eastAsia="en-US"/>
              </w:rPr>
            </w:pPr>
            <w:r w:rsidRPr="009D2023">
              <w:rPr>
                <w:rFonts w:ascii="Gill Sans" w:eastAsia="Batang" w:hAnsi="Gill Sans" w:cs="Times New Roman"/>
                <w:color w:val="auto"/>
                <w:lang w:val="hy-AM" w:eastAsia="en-US"/>
              </w:rPr>
              <w:t>Կառուցվող</w:t>
            </w:r>
          </w:p>
        </w:tc>
        <w:tc>
          <w:tcPr>
            <w:tcW w:w="1660" w:type="dxa"/>
            <w:noWrap/>
            <w:hideMark/>
          </w:tcPr>
          <w:p w14:paraId="79EE88D6"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bCs/>
                <w:color w:val="auto"/>
                <w:lang w:eastAsia="en-US"/>
              </w:rPr>
            </w:pPr>
            <w:r w:rsidRPr="009D2023">
              <w:rPr>
                <w:rFonts w:ascii="Gill Sans" w:eastAsia="Batang" w:hAnsi="Gill Sans" w:cs="Times New Roman"/>
                <w:bCs/>
                <w:color w:val="auto"/>
                <w:lang w:eastAsia="en-US"/>
              </w:rPr>
              <w:t>1.8</w:t>
            </w:r>
          </w:p>
        </w:tc>
        <w:tc>
          <w:tcPr>
            <w:tcW w:w="1459" w:type="dxa"/>
            <w:noWrap/>
            <w:hideMark/>
          </w:tcPr>
          <w:p w14:paraId="4F047560"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color w:val="auto"/>
                <w:lang w:eastAsia="en-US"/>
              </w:rPr>
            </w:pPr>
            <w:r w:rsidRPr="009D2023">
              <w:rPr>
                <w:rFonts w:ascii="Gill Sans" w:eastAsia="Batang" w:hAnsi="Gill Sans" w:cs="Times New Roman"/>
                <w:color w:val="auto"/>
                <w:lang w:eastAsia="en-US"/>
              </w:rPr>
              <w:t>2016</w:t>
            </w:r>
          </w:p>
        </w:tc>
      </w:tr>
      <w:tr w:rsidR="00696CC2" w:rsidRPr="009D2023" w14:paraId="7C84EDAC" w14:textId="77777777" w:rsidTr="00696CC2">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2405" w:type="dxa"/>
            <w:noWrap/>
            <w:hideMark/>
          </w:tcPr>
          <w:p w14:paraId="1D2C7A4C" w14:textId="77777777" w:rsidR="00696CC2" w:rsidRPr="009D2023" w:rsidRDefault="00696CC2" w:rsidP="00696CC2">
            <w:pPr>
              <w:pStyle w:val="BodyText"/>
              <w:jc w:val="left"/>
              <w:rPr>
                <w:rFonts w:ascii="Gill Sans" w:eastAsia="Batang" w:hAnsi="Gill Sans" w:cs="Times New Roman"/>
                <w:bCs/>
                <w:color w:val="auto"/>
                <w:lang w:eastAsia="en-US"/>
              </w:rPr>
            </w:pPr>
            <w:r w:rsidRPr="009D2023">
              <w:rPr>
                <w:rFonts w:ascii="Gill Sans" w:eastAsia="Batang" w:hAnsi="Gill Sans" w:cs="Times New Roman"/>
                <w:bCs/>
                <w:color w:val="auto"/>
                <w:lang w:val="hy-AM" w:eastAsia="en-US"/>
              </w:rPr>
              <w:lastRenderedPageBreak/>
              <w:t>Խելվաչաուրի</w:t>
            </w:r>
            <w:r w:rsidRPr="009D2023">
              <w:rPr>
                <w:rFonts w:ascii="Gill Sans" w:eastAsia="Batang" w:hAnsi="Gill Sans" w:cs="Times New Roman"/>
                <w:bCs/>
                <w:color w:val="auto"/>
                <w:lang w:eastAsia="en-US"/>
              </w:rPr>
              <w:t xml:space="preserve"> 1 </w:t>
            </w:r>
          </w:p>
        </w:tc>
        <w:tc>
          <w:tcPr>
            <w:tcW w:w="2409" w:type="dxa"/>
            <w:noWrap/>
            <w:hideMark/>
          </w:tcPr>
          <w:p w14:paraId="4E5C64E3"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color w:val="auto"/>
                <w:lang w:eastAsia="en-US"/>
              </w:rPr>
            </w:pPr>
            <w:r w:rsidRPr="009D2023">
              <w:rPr>
                <w:rFonts w:ascii="Gill Sans" w:eastAsia="Batang" w:hAnsi="Gill Sans" w:cs="Times New Roman"/>
                <w:color w:val="auto"/>
                <w:lang w:val="hy-AM" w:eastAsia="en-US"/>
              </w:rPr>
              <w:t>Կառուցվող</w:t>
            </w:r>
          </w:p>
        </w:tc>
        <w:tc>
          <w:tcPr>
            <w:tcW w:w="1660" w:type="dxa"/>
            <w:noWrap/>
            <w:hideMark/>
          </w:tcPr>
          <w:p w14:paraId="499749E8"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color w:val="auto"/>
                <w:lang w:eastAsia="en-US"/>
              </w:rPr>
            </w:pPr>
            <w:r w:rsidRPr="009D2023">
              <w:rPr>
                <w:rFonts w:ascii="Gill Sans" w:eastAsia="Batang" w:hAnsi="Gill Sans" w:cs="Times New Roman"/>
                <w:color w:val="auto"/>
                <w:lang w:eastAsia="en-US"/>
              </w:rPr>
              <w:t>47.0</w:t>
            </w:r>
          </w:p>
        </w:tc>
        <w:tc>
          <w:tcPr>
            <w:tcW w:w="1459" w:type="dxa"/>
            <w:noWrap/>
            <w:hideMark/>
          </w:tcPr>
          <w:p w14:paraId="4BFB2345"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color w:val="auto"/>
                <w:lang w:eastAsia="en-US"/>
              </w:rPr>
            </w:pPr>
            <w:r w:rsidRPr="009D2023">
              <w:rPr>
                <w:rFonts w:ascii="Gill Sans" w:eastAsia="Batang" w:hAnsi="Gill Sans" w:cs="Times New Roman"/>
                <w:color w:val="auto"/>
                <w:lang w:eastAsia="en-US"/>
              </w:rPr>
              <w:t>2017</w:t>
            </w:r>
          </w:p>
        </w:tc>
      </w:tr>
      <w:tr w:rsidR="00696CC2" w:rsidRPr="009D2023" w14:paraId="10793687" w14:textId="77777777" w:rsidTr="00696CC2">
        <w:trPr>
          <w:trHeight w:val="340"/>
          <w:jc w:val="center"/>
        </w:trPr>
        <w:tc>
          <w:tcPr>
            <w:cnfStyle w:val="001000000000" w:firstRow="0" w:lastRow="0" w:firstColumn="1" w:lastColumn="0" w:oddVBand="0" w:evenVBand="0" w:oddHBand="0" w:evenHBand="0" w:firstRowFirstColumn="0" w:firstRowLastColumn="0" w:lastRowFirstColumn="0" w:lastRowLastColumn="0"/>
            <w:tcW w:w="2405" w:type="dxa"/>
            <w:noWrap/>
            <w:hideMark/>
          </w:tcPr>
          <w:p w14:paraId="129ED700" w14:textId="77777777" w:rsidR="00696CC2" w:rsidRPr="009D2023" w:rsidRDefault="00696CC2" w:rsidP="00696CC2">
            <w:pPr>
              <w:pStyle w:val="BodyText"/>
              <w:jc w:val="left"/>
              <w:rPr>
                <w:rFonts w:ascii="Gill Sans" w:eastAsia="Batang" w:hAnsi="Gill Sans" w:cs="Times New Roman"/>
                <w:bCs/>
                <w:color w:val="auto"/>
                <w:lang w:eastAsia="en-US"/>
              </w:rPr>
            </w:pPr>
            <w:r w:rsidRPr="009D2023">
              <w:rPr>
                <w:rFonts w:ascii="Gill Sans" w:eastAsia="Batang" w:hAnsi="Gill Sans" w:cs="Times New Roman"/>
                <w:bCs/>
                <w:color w:val="auto"/>
                <w:lang w:val="hy-AM" w:eastAsia="en-US"/>
              </w:rPr>
              <w:t>Խոբի</w:t>
            </w:r>
            <w:r w:rsidRPr="009D2023">
              <w:rPr>
                <w:rFonts w:ascii="Gill Sans" w:eastAsia="Batang" w:hAnsi="Gill Sans" w:cs="Times New Roman"/>
                <w:bCs/>
                <w:color w:val="auto"/>
                <w:lang w:eastAsia="en-US"/>
              </w:rPr>
              <w:t xml:space="preserve"> 2 </w:t>
            </w:r>
          </w:p>
        </w:tc>
        <w:tc>
          <w:tcPr>
            <w:tcW w:w="2409" w:type="dxa"/>
            <w:noWrap/>
            <w:hideMark/>
          </w:tcPr>
          <w:p w14:paraId="72AAC3AF"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color w:val="auto"/>
                <w:lang w:eastAsia="en-US"/>
              </w:rPr>
            </w:pPr>
            <w:r w:rsidRPr="009D2023">
              <w:rPr>
                <w:rFonts w:ascii="Gill Sans" w:eastAsia="Batang" w:hAnsi="Gill Sans" w:cs="Times New Roman"/>
                <w:color w:val="auto"/>
                <w:lang w:val="hy-AM" w:eastAsia="en-US"/>
              </w:rPr>
              <w:t>Կառուցվող</w:t>
            </w:r>
          </w:p>
        </w:tc>
        <w:tc>
          <w:tcPr>
            <w:tcW w:w="1660" w:type="dxa"/>
            <w:noWrap/>
            <w:hideMark/>
          </w:tcPr>
          <w:p w14:paraId="1C22029E"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bCs/>
                <w:color w:val="auto"/>
                <w:lang w:eastAsia="en-US"/>
              </w:rPr>
            </w:pPr>
            <w:r w:rsidRPr="009D2023">
              <w:rPr>
                <w:rFonts w:ascii="Gill Sans" w:eastAsia="Batang" w:hAnsi="Gill Sans" w:cs="Times New Roman"/>
                <w:bCs/>
                <w:color w:val="auto"/>
                <w:lang w:eastAsia="en-US"/>
              </w:rPr>
              <w:t>55.0</w:t>
            </w:r>
          </w:p>
        </w:tc>
        <w:tc>
          <w:tcPr>
            <w:tcW w:w="1459" w:type="dxa"/>
            <w:noWrap/>
            <w:hideMark/>
          </w:tcPr>
          <w:p w14:paraId="5FCB2C8E"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color w:val="auto"/>
                <w:lang w:eastAsia="en-US"/>
              </w:rPr>
            </w:pPr>
            <w:r w:rsidRPr="009D2023">
              <w:rPr>
                <w:rFonts w:ascii="Gill Sans" w:eastAsia="Batang" w:hAnsi="Gill Sans" w:cs="Times New Roman"/>
                <w:color w:val="auto"/>
                <w:lang w:eastAsia="en-US"/>
              </w:rPr>
              <w:t>2017</w:t>
            </w:r>
          </w:p>
        </w:tc>
      </w:tr>
      <w:tr w:rsidR="00696CC2" w:rsidRPr="009D2023" w14:paraId="79FFCCB8" w14:textId="77777777" w:rsidTr="00696CC2">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2405" w:type="dxa"/>
            <w:noWrap/>
            <w:hideMark/>
          </w:tcPr>
          <w:p w14:paraId="152DA4F3" w14:textId="77777777" w:rsidR="00696CC2" w:rsidRPr="009D2023" w:rsidRDefault="00696CC2" w:rsidP="00696CC2">
            <w:pPr>
              <w:pStyle w:val="BodyText"/>
              <w:jc w:val="left"/>
              <w:rPr>
                <w:rFonts w:ascii="Gill Sans" w:eastAsia="Batang" w:hAnsi="Gill Sans" w:cs="Times New Roman"/>
                <w:bCs/>
                <w:color w:val="auto"/>
                <w:lang w:eastAsia="en-US"/>
              </w:rPr>
            </w:pPr>
            <w:r w:rsidRPr="009D2023">
              <w:rPr>
                <w:rFonts w:ascii="Gill Sans" w:eastAsia="Batang" w:hAnsi="Gill Sans" w:cs="Times New Roman"/>
                <w:bCs/>
                <w:color w:val="auto"/>
                <w:lang w:val="hy-AM" w:eastAsia="en-US"/>
              </w:rPr>
              <w:t>Կիմատի</w:t>
            </w:r>
            <w:r w:rsidRPr="009D2023">
              <w:rPr>
                <w:rFonts w:ascii="Gill Sans" w:eastAsia="Batang" w:hAnsi="Gill Sans" w:cs="Times New Roman"/>
                <w:bCs/>
                <w:color w:val="auto"/>
                <w:lang w:eastAsia="en-US"/>
              </w:rPr>
              <w:t xml:space="preserve"> </w:t>
            </w:r>
          </w:p>
        </w:tc>
        <w:tc>
          <w:tcPr>
            <w:tcW w:w="2409" w:type="dxa"/>
            <w:noWrap/>
            <w:hideMark/>
          </w:tcPr>
          <w:p w14:paraId="131DB1D5"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color w:val="auto"/>
                <w:lang w:eastAsia="en-US"/>
              </w:rPr>
            </w:pPr>
            <w:r w:rsidRPr="009D2023">
              <w:rPr>
                <w:rFonts w:ascii="Gill Sans" w:eastAsia="Batang" w:hAnsi="Gill Sans" w:cs="Times New Roman"/>
                <w:color w:val="auto"/>
                <w:lang w:val="hy-AM" w:eastAsia="en-US"/>
              </w:rPr>
              <w:t>Կառուցվող</w:t>
            </w:r>
          </w:p>
        </w:tc>
        <w:tc>
          <w:tcPr>
            <w:tcW w:w="1660" w:type="dxa"/>
            <w:noWrap/>
            <w:hideMark/>
          </w:tcPr>
          <w:p w14:paraId="753BEAA7"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color w:val="auto"/>
                <w:lang w:eastAsia="en-US"/>
              </w:rPr>
            </w:pPr>
            <w:r w:rsidRPr="009D2023">
              <w:rPr>
                <w:rFonts w:ascii="Gill Sans" w:eastAsia="Batang" w:hAnsi="Gill Sans" w:cs="Times New Roman"/>
                <w:color w:val="auto"/>
                <w:lang w:eastAsia="en-US"/>
              </w:rPr>
              <w:t>51.0</w:t>
            </w:r>
          </w:p>
        </w:tc>
        <w:tc>
          <w:tcPr>
            <w:tcW w:w="1459" w:type="dxa"/>
            <w:noWrap/>
            <w:hideMark/>
          </w:tcPr>
          <w:p w14:paraId="16A6044D"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color w:val="auto"/>
                <w:lang w:eastAsia="en-US"/>
              </w:rPr>
            </w:pPr>
            <w:r w:rsidRPr="009D2023">
              <w:rPr>
                <w:rFonts w:ascii="Gill Sans" w:eastAsia="Batang" w:hAnsi="Gill Sans" w:cs="Times New Roman"/>
                <w:color w:val="auto"/>
                <w:lang w:eastAsia="en-US"/>
              </w:rPr>
              <w:t>2017</w:t>
            </w:r>
          </w:p>
        </w:tc>
      </w:tr>
      <w:tr w:rsidR="00696CC2" w:rsidRPr="009D2023" w14:paraId="5C8D72D1" w14:textId="77777777" w:rsidTr="00696CC2">
        <w:trPr>
          <w:trHeight w:val="340"/>
          <w:jc w:val="center"/>
        </w:trPr>
        <w:tc>
          <w:tcPr>
            <w:cnfStyle w:val="001000000000" w:firstRow="0" w:lastRow="0" w:firstColumn="1" w:lastColumn="0" w:oddVBand="0" w:evenVBand="0" w:oddHBand="0" w:evenHBand="0" w:firstRowFirstColumn="0" w:firstRowLastColumn="0" w:lastRowFirstColumn="0" w:lastRowLastColumn="0"/>
            <w:tcW w:w="2405" w:type="dxa"/>
            <w:noWrap/>
            <w:hideMark/>
          </w:tcPr>
          <w:p w14:paraId="655DAB5F" w14:textId="77777777" w:rsidR="00696CC2" w:rsidRPr="009D2023" w:rsidRDefault="00696CC2" w:rsidP="00696CC2">
            <w:pPr>
              <w:pStyle w:val="BodyText"/>
              <w:jc w:val="left"/>
              <w:rPr>
                <w:rFonts w:ascii="Gill Sans" w:eastAsia="Batang" w:hAnsi="Gill Sans" w:cs="Times New Roman"/>
                <w:bCs/>
                <w:color w:val="auto"/>
                <w:lang w:eastAsia="en-US"/>
              </w:rPr>
            </w:pPr>
            <w:r w:rsidRPr="009D2023">
              <w:rPr>
                <w:rFonts w:ascii="Gill Sans" w:eastAsia="Batang" w:hAnsi="Gill Sans" w:cs="Times New Roman"/>
                <w:bCs/>
                <w:color w:val="auto"/>
                <w:lang w:val="hy-AM" w:eastAsia="en-US"/>
              </w:rPr>
              <w:t>Լուխունի</w:t>
            </w:r>
            <w:r w:rsidRPr="009D2023">
              <w:rPr>
                <w:rFonts w:ascii="Gill Sans" w:eastAsia="Batang" w:hAnsi="Gill Sans" w:cs="Times New Roman"/>
                <w:bCs/>
                <w:color w:val="auto"/>
                <w:lang w:eastAsia="en-US"/>
              </w:rPr>
              <w:t xml:space="preserve"> 2 </w:t>
            </w:r>
          </w:p>
        </w:tc>
        <w:tc>
          <w:tcPr>
            <w:tcW w:w="2409" w:type="dxa"/>
            <w:noWrap/>
            <w:hideMark/>
          </w:tcPr>
          <w:p w14:paraId="55845784"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color w:val="auto"/>
                <w:lang w:eastAsia="en-US"/>
              </w:rPr>
            </w:pPr>
            <w:r w:rsidRPr="009D2023">
              <w:rPr>
                <w:rFonts w:ascii="Gill Sans" w:eastAsia="Batang" w:hAnsi="Gill Sans" w:cs="Times New Roman"/>
                <w:color w:val="auto"/>
                <w:lang w:val="hy-AM" w:eastAsia="en-US"/>
              </w:rPr>
              <w:t>Կառուցվող</w:t>
            </w:r>
          </w:p>
        </w:tc>
        <w:tc>
          <w:tcPr>
            <w:tcW w:w="1660" w:type="dxa"/>
            <w:noWrap/>
            <w:hideMark/>
          </w:tcPr>
          <w:p w14:paraId="511E5465"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bCs/>
                <w:color w:val="auto"/>
                <w:lang w:eastAsia="en-US"/>
              </w:rPr>
            </w:pPr>
            <w:r w:rsidRPr="009D2023">
              <w:rPr>
                <w:rFonts w:ascii="Gill Sans" w:eastAsia="Batang" w:hAnsi="Gill Sans" w:cs="Times New Roman"/>
                <w:bCs/>
                <w:color w:val="auto"/>
                <w:lang w:eastAsia="en-US"/>
              </w:rPr>
              <w:t>17.2</w:t>
            </w:r>
          </w:p>
        </w:tc>
        <w:tc>
          <w:tcPr>
            <w:tcW w:w="1459" w:type="dxa"/>
            <w:noWrap/>
            <w:hideMark/>
          </w:tcPr>
          <w:p w14:paraId="139880AF"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color w:val="auto"/>
                <w:lang w:eastAsia="en-US"/>
              </w:rPr>
            </w:pPr>
            <w:r w:rsidRPr="009D2023">
              <w:rPr>
                <w:rFonts w:ascii="Gill Sans" w:eastAsia="Batang" w:hAnsi="Gill Sans" w:cs="Times New Roman"/>
                <w:color w:val="auto"/>
                <w:lang w:eastAsia="en-US"/>
              </w:rPr>
              <w:t>2017</w:t>
            </w:r>
          </w:p>
        </w:tc>
      </w:tr>
      <w:tr w:rsidR="00696CC2" w:rsidRPr="009D2023" w14:paraId="1AF795D7" w14:textId="77777777" w:rsidTr="00696CC2">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2405" w:type="dxa"/>
            <w:noWrap/>
            <w:hideMark/>
          </w:tcPr>
          <w:p w14:paraId="397AB370" w14:textId="77777777" w:rsidR="00696CC2" w:rsidRPr="009D2023" w:rsidRDefault="00696CC2" w:rsidP="00696CC2">
            <w:pPr>
              <w:pStyle w:val="BodyText"/>
              <w:jc w:val="left"/>
              <w:rPr>
                <w:rFonts w:ascii="Gill Sans" w:eastAsia="Batang" w:hAnsi="Gill Sans" w:cs="Times New Roman"/>
                <w:bCs/>
                <w:color w:val="auto"/>
                <w:lang w:eastAsia="en-US"/>
              </w:rPr>
            </w:pPr>
            <w:r w:rsidRPr="009D2023">
              <w:rPr>
                <w:rFonts w:ascii="Gill Sans" w:eastAsia="Batang" w:hAnsi="Gill Sans" w:cs="Times New Roman"/>
                <w:bCs/>
                <w:color w:val="auto"/>
                <w:lang w:val="hy-AM" w:eastAsia="en-US"/>
              </w:rPr>
              <w:t>Մտկվարի</w:t>
            </w:r>
            <w:r w:rsidRPr="009D2023">
              <w:rPr>
                <w:rFonts w:ascii="Gill Sans" w:eastAsia="Batang" w:hAnsi="Gill Sans" w:cs="Times New Roman"/>
                <w:bCs/>
                <w:color w:val="auto"/>
                <w:lang w:eastAsia="en-US"/>
              </w:rPr>
              <w:t xml:space="preserve"> HPP</w:t>
            </w:r>
          </w:p>
        </w:tc>
        <w:tc>
          <w:tcPr>
            <w:tcW w:w="2409" w:type="dxa"/>
            <w:noWrap/>
            <w:hideMark/>
          </w:tcPr>
          <w:p w14:paraId="33429EAA"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color w:val="auto"/>
                <w:lang w:eastAsia="en-US"/>
              </w:rPr>
            </w:pPr>
            <w:r w:rsidRPr="009D2023">
              <w:rPr>
                <w:rFonts w:ascii="Gill Sans" w:eastAsia="Batang" w:hAnsi="Gill Sans" w:cs="Times New Roman"/>
                <w:color w:val="auto"/>
                <w:lang w:val="hy-AM" w:eastAsia="en-US"/>
              </w:rPr>
              <w:t>Կառուցվող</w:t>
            </w:r>
          </w:p>
        </w:tc>
        <w:tc>
          <w:tcPr>
            <w:tcW w:w="1660" w:type="dxa"/>
            <w:noWrap/>
            <w:hideMark/>
          </w:tcPr>
          <w:p w14:paraId="1DCDA478"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color w:val="auto"/>
                <w:lang w:eastAsia="en-US"/>
              </w:rPr>
            </w:pPr>
            <w:r w:rsidRPr="009D2023">
              <w:rPr>
                <w:rFonts w:ascii="Gill Sans" w:eastAsia="Batang" w:hAnsi="Gill Sans" w:cs="Times New Roman"/>
                <w:color w:val="auto"/>
                <w:lang w:eastAsia="en-US"/>
              </w:rPr>
              <w:t>53.0</w:t>
            </w:r>
          </w:p>
        </w:tc>
        <w:tc>
          <w:tcPr>
            <w:tcW w:w="1459" w:type="dxa"/>
            <w:noWrap/>
            <w:hideMark/>
          </w:tcPr>
          <w:p w14:paraId="752B58B9"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color w:val="auto"/>
                <w:lang w:eastAsia="en-US"/>
              </w:rPr>
            </w:pPr>
            <w:r w:rsidRPr="009D2023">
              <w:rPr>
                <w:rFonts w:ascii="Gill Sans" w:eastAsia="Batang" w:hAnsi="Gill Sans" w:cs="Times New Roman"/>
                <w:color w:val="auto"/>
                <w:lang w:eastAsia="en-US"/>
              </w:rPr>
              <w:t>2017</w:t>
            </w:r>
          </w:p>
        </w:tc>
      </w:tr>
      <w:tr w:rsidR="00696CC2" w:rsidRPr="009D2023" w14:paraId="6CF2F902" w14:textId="77777777" w:rsidTr="00696CC2">
        <w:trPr>
          <w:trHeight w:val="340"/>
          <w:jc w:val="center"/>
        </w:trPr>
        <w:tc>
          <w:tcPr>
            <w:cnfStyle w:val="001000000000" w:firstRow="0" w:lastRow="0" w:firstColumn="1" w:lastColumn="0" w:oddVBand="0" w:evenVBand="0" w:oddHBand="0" w:evenHBand="0" w:firstRowFirstColumn="0" w:firstRowLastColumn="0" w:lastRowFirstColumn="0" w:lastRowLastColumn="0"/>
            <w:tcW w:w="2405" w:type="dxa"/>
            <w:noWrap/>
            <w:hideMark/>
          </w:tcPr>
          <w:p w14:paraId="273C0A7C" w14:textId="77777777" w:rsidR="00696CC2" w:rsidRPr="009D2023" w:rsidRDefault="00696CC2" w:rsidP="00696CC2">
            <w:pPr>
              <w:pStyle w:val="BodyText"/>
              <w:jc w:val="left"/>
              <w:rPr>
                <w:rFonts w:ascii="Gill Sans" w:eastAsia="Batang" w:hAnsi="Gill Sans" w:cs="Times New Roman"/>
                <w:bCs/>
                <w:color w:val="auto"/>
                <w:lang w:eastAsia="en-US"/>
              </w:rPr>
            </w:pPr>
            <w:r w:rsidRPr="009D2023">
              <w:rPr>
                <w:rFonts w:ascii="Gill Sans" w:eastAsia="Batang" w:hAnsi="Gill Sans" w:cs="Times New Roman"/>
                <w:bCs/>
                <w:color w:val="auto"/>
                <w:lang w:val="hy-AM" w:eastAsia="en-US"/>
              </w:rPr>
              <w:t>Շուա</w:t>
            </w:r>
            <w:r w:rsidRPr="009D2023">
              <w:rPr>
                <w:rFonts w:ascii="Gill Sans" w:eastAsia="Batang" w:hAnsi="Gill Sans" w:cs="Times New Roman"/>
                <w:bCs/>
                <w:color w:val="auto"/>
                <w:lang w:eastAsia="en-US"/>
              </w:rPr>
              <w:t>խ</w:t>
            </w:r>
            <w:r w:rsidRPr="009D2023">
              <w:rPr>
                <w:rFonts w:ascii="Gill Sans" w:eastAsia="Batang" w:hAnsi="Gill Sans" w:cs="Times New Roman"/>
                <w:bCs/>
                <w:color w:val="auto"/>
                <w:lang w:val="hy-AM" w:eastAsia="en-US"/>
              </w:rPr>
              <w:t>եվի</w:t>
            </w:r>
            <w:r w:rsidRPr="009D2023">
              <w:rPr>
                <w:rFonts w:ascii="Gill Sans" w:eastAsia="Batang" w:hAnsi="Gill Sans" w:cs="Times New Roman"/>
                <w:bCs/>
                <w:color w:val="auto"/>
                <w:lang w:eastAsia="en-US"/>
              </w:rPr>
              <w:t xml:space="preserve"> </w:t>
            </w:r>
          </w:p>
        </w:tc>
        <w:tc>
          <w:tcPr>
            <w:tcW w:w="2409" w:type="dxa"/>
            <w:noWrap/>
            <w:hideMark/>
          </w:tcPr>
          <w:p w14:paraId="456B056C"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color w:val="auto"/>
                <w:lang w:eastAsia="en-US"/>
              </w:rPr>
            </w:pPr>
            <w:r w:rsidRPr="009D2023">
              <w:rPr>
                <w:rFonts w:ascii="Gill Sans" w:eastAsia="Batang" w:hAnsi="Gill Sans" w:cs="Times New Roman"/>
                <w:color w:val="auto"/>
                <w:lang w:val="hy-AM" w:eastAsia="en-US"/>
              </w:rPr>
              <w:t>Կառուցվող</w:t>
            </w:r>
          </w:p>
        </w:tc>
        <w:tc>
          <w:tcPr>
            <w:tcW w:w="1660" w:type="dxa"/>
            <w:noWrap/>
            <w:hideMark/>
          </w:tcPr>
          <w:p w14:paraId="35BBD9ED"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bCs/>
                <w:color w:val="auto"/>
                <w:lang w:eastAsia="en-US"/>
              </w:rPr>
            </w:pPr>
            <w:r w:rsidRPr="009D2023">
              <w:rPr>
                <w:rFonts w:ascii="Gill Sans" w:eastAsia="Batang" w:hAnsi="Gill Sans" w:cs="Times New Roman"/>
                <w:bCs/>
                <w:color w:val="auto"/>
                <w:lang w:eastAsia="en-US"/>
              </w:rPr>
              <w:t>175.0</w:t>
            </w:r>
          </w:p>
        </w:tc>
        <w:tc>
          <w:tcPr>
            <w:tcW w:w="1459" w:type="dxa"/>
            <w:noWrap/>
            <w:hideMark/>
          </w:tcPr>
          <w:p w14:paraId="02A41CD6"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color w:val="auto"/>
                <w:lang w:eastAsia="en-US"/>
              </w:rPr>
            </w:pPr>
            <w:r w:rsidRPr="009D2023">
              <w:rPr>
                <w:rFonts w:ascii="Gill Sans" w:eastAsia="Batang" w:hAnsi="Gill Sans" w:cs="Times New Roman"/>
                <w:color w:val="auto"/>
                <w:lang w:eastAsia="en-US"/>
              </w:rPr>
              <w:t>2017</w:t>
            </w:r>
          </w:p>
        </w:tc>
      </w:tr>
      <w:tr w:rsidR="00696CC2" w:rsidRPr="009D2023" w14:paraId="30D61292" w14:textId="77777777" w:rsidTr="00696CC2">
        <w:trPr>
          <w:cnfStyle w:val="000000100000" w:firstRow="0" w:lastRow="0" w:firstColumn="0" w:lastColumn="0" w:oddVBand="0" w:evenVBand="0" w:oddHBand="1" w:evenHBand="0" w:firstRowFirstColumn="0" w:firstRowLastColumn="0" w:lastRowFirstColumn="0" w:lastRowLastColumn="0"/>
          <w:trHeight w:val="289"/>
          <w:jc w:val="center"/>
        </w:trPr>
        <w:tc>
          <w:tcPr>
            <w:cnfStyle w:val="001000000000" w:firstRow="0" w:lastRow="0" w:firstColumn="1" w:lastColumn="0" w:oddVBand="0" w:evenVBand="0" w:oddHBand="0" w:evenHBand="0" w:firstRowFirstColumn="0" w:firstRowLastColumn="0" w:lastRowFirstColumn="0" w:lastRowLastColumn="0"/>
            <w:tcW w:w="2405" w:type="dxa"/>
            <w:noWrap/>
            <w:hideMark/>
          </w:tcPr>
          <w:p w14:paraId="4047B591" w14:textId="77777777" w:rsidR="00696CC2" w:rsidRPr="009D2023" w:rsidRDefault="00696CC2" w:rsidP="00696CC2">
            <w:pPr>
              <w:pStyle w:val="BodyText"/>
              <w:jc w:val="left"/>
              <w:rPr>
                <w:rFonts w:ascii="Gill Sans" w:eastAsia="Batang" w:hAnsi="Gill Sans" w:cs="Times New Roman"/>
                <w:b/>
                <w:bCs/>
                <w:color w:val="auto"/>
                <w:lang w:val="hy-AM" w:eastAsia="en-US"/>
              </w:rPr>
            </w:pPr>
            <w:r w:rsidRPr="009D2023">
              <w:rPr>
                <w:rFonts w:ascii="Gill Sans" w:eastAsia="Batang" w:hAnsi="Gill Sans" w:cs="Times New Roman"/>
                <w:b/>
                <w:bCs/>
                <w:color w:val="auto"/>
                <w:lang w:val="hy-AM" w:eastAsia="en-US"/>
              </w:rPr>
              <w:t>ԸՆԴԱՄԵՆԸ</w:t>
            </w:r>
          </w:p>
        </w:tc>
        <w:tc>
          <w:tcPr>
            <w:tcW w:w="2409" w:type="dxa"/>
            <w:noWrap/>
            <w:hideMark/>
          </w:tcPr>
          <w:p w14:paraId="1A0D658D"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b/>
                <w:bCs/>
                <w:i/>
                <w:iCs/>
                <w:color w:val="auto"/>
                <w:lang w:eastAsia="en-US"/>
              </w:rPr>
            </w:pPr>
            <w:r w:rsidRPr="009D2023">
              <w:rPr>
                <w:rFonts w:ascii="Gill Sans" w:eastAsia="Batang" w:hAnsi="Gill Sans" w:cs="Times New Roman"/>
                <w:b/>
                <w:color w:val="auto"/>
                <w:lang w:val="hy-AM" w:eastAsia="en-US"/>
              </w:rPr>
              <w:t>Կառուցվող</w:t>
            </w:r>
          </w:p>
        </w:tc>
        <w:tc>
          <w:tcPr>
            <w:tcW w:w="1660" w:type="dxa"/>
            <w:noWrap/>
            <w:hideMark/>
          </w:tcPr>
          <w:p w14:paraId="0EFD9EF4"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b/>
                <w:bCs/>
                <w:i/>
                <w:iCs/>
                <w:color w:val="auto"/>
                <w:lang w:eastAsia="en-US"/>
              </w:rPr>
            </w:pPr>
            <w:r w:rsidRPr="009D2023">
              <w:rPr>
                <w:rFonts w:ascii="Gill Sans" w:eastAsia="Batang" w:hAnsi="Gill Sans" w:cs="Times New Roman"/>
                <w:b/>
                <w:bCs/>
                <w:i/>
                <w:iCs/>
                <w:color w:val="auto"/>
                <w:lang w:eastAsia="en-US"/>
              </w:rPr>
              <w:t>545.8</w:t>
            </w:r>
          </w:p>
        </w:tc>
        <w:tc>
          <w:tcPr>
            <w:tcW w:w="1459" w:type="dxa"/>
            <w:noWrap/>
            <w:hideMark/>
          </w:tcPr>
          <w:p w14:paraId="32C7AA1E"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b/>
                <w:bCs/>
                <w:i/>
                <w:iCs/>
                <w:color w:val="auto"/>
                <w:lang w:eastAsia="en-US"/>
              </w:rPr>
            </w:pPr>
            <w:r w:rsidRPr="009D2023">
              <w:rPr>
                <w:rFonts w:ascii="Gill Sans" w:eastAsia="Batang" w:hAnsi="Gill Sans" w:cs="Times New Roman"/>
                <w:b/>
                <w:bCs/>
                <w:i/>
                <w:iCs/>
                <w:color w:val="auto"/>
                <w:lang w:eastAsia="en-US"/>
              </w:rPr>
              <w:t>2016-2017</w:t>
            </w:r>
          </w:p>
        </w:tc>
      </w:tr>
    </w:tbl>
    <w:p w14:paraId="1F93446E" w14:textId="77777777" w:rsidR="00696CC2" w:rsidRPr="009D2023" w:rsidRDefault="00696CC2" w:rsidP="00696CC2">
      <w:pPr>
        <w:pStyle w:val="BodyText"/>
        <w:rPr>
          <w:rFonts w:ascii="Gill Sans" w:hAnsi="Gill Sans"/>
          <w:lang w:eastAsia="en-US"/>
        </w:rPr>
      </w:pPr>
    </w:p>
    <w:p w14:paraId="64942C57" w14:textId="7EFB0833" w:rsidR="00C90C0D"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 xml:space="preserve">Նոր ՀԷԿ-երի վերլուծությունը ցույց է տալիս, որ դրանց հզորության գործակիցը 50% ոչ պակաս է, իսկ որոշ դեպքերում նույնիսկ ավելին է, այսինքն` նոր ՀԷԿ-երի արտադրանքը կազմելու է ոչ պակաս, քան 800 ԳՎտժ: </w:t>
      </w:r>
    </w:p>
    <w:p w14:paraId="6FB4FE2F" w14:textId="2375F314"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 xml:space="preserve">Այսպիսով, նոր հիդրոկայանների արտադրանքը կնպաստի Վրաստանում էլեկտրաէներգիայի դեֆիցիտի նվազմանը նույնիսկ ձմեռային ամիսներին, հաշվի առած, որ ներքին պահանջարկի վերջին 5 տարվա միջին աճը կազմում է տարեկան 2.9% (Աղյուսակ 4.1.1). </w:t>
      </w:r>
    </w:p>
    <w:p w14:paraId="0D884332" w14:textId="0931CF7F"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Մինչ օրս, հատկապես ձմեռային ամիսներին, ջերմային էլեկտրաէներգիայի արտադրությունը Վրաստանում իրականացվել է Մտխվարի և Տբիլրեսի ՋԷԿ-երի հին, ոչ արդյունավետ էներգաբլոկների հաշվին (ընդհանուր հզորությունը 300 ՄՎտ, արտադրանքը մոտ 3 ՄՎտժ, 1000 մ</w:t>
      </w:r>
      <w:r w:rsidRPr="009D2023">
        <w:rPr>
          <w:rFonts w:ascii="Gill Sans" w:hAnsi="Gill Sans"/>
          <w:vertAlign w:val="superscript"/>
          <w:lang w:val="hy-AM" w:eastAsia="en-US"/>
        </w:rPr>
        <w:t>3</w:t>
      </w:r>
      <w:r w:rsidRPr="009D2023">
        <w:rPr>
          <w:rFonts w:ascii="Gill Sans" w:hAnsi="Gill Sans"/>
          <w:lang w:val="hy-AM" w:eastAsia="en-US"/>
        </w:rPr>
        <w:t xml:space="preserve">  գազի այրմամբ): Արտադրության գինը </w:t>
      </w:r>
      <w:r w:rsidR="00C90C0D" w:rsidRPr="009D2023">
        <w:rPr>
          <w:rFonts w:ascii="Gill Sans" w:hAnsi="Gill Sans"/>
          <w:lang w:val="hy-AM" w:eastAsia="en-US"/>
        </w:rPr>
        <w:t xml:space="preserve">պահպանվել </w:t>
      </w:r>
      <w:r w:rsidRPr="009D2023">
        <w:rPr>
          <w:rFonts w:ascii="Gill Sans" w:hAnsi="Gill Sans"/>
          <w:lang w:val="hy-AM" w:eastAsia="en-US"/>
        </w:rPr>
        <w:t xml:space="preserve">է </w:t>
      </w:r>
      <w:r w:rsidR="00C90C0D" w:rsidRPr="009D2023">
        <w:rPr>
          <w:rFonts w:ascii="Gill Sans" w:hAnsi="Gill Sans"/>
          <w:lang w:val="hy-AM" w:eastAsia="en-US"/>
        </w:rPr>
        <w:t>ներկայիս մակարդակի վրա՝</w:t>
      </w:r>
      <w:r w:rsidRPr="009D2023">
        <w:rPr>
          <w:rFonts w:ascii="Gill Sans" w:hAnsi="Gill Sans"/>
          <w:lang w:val="hy-AM" w:eastAsia="en-US"/>
        </w:rPr>
        <w:t xml:space="preserve"> Ադրբեջանի հետ բարենպաստ գնով գազի մատակարարման պայմանագրի շնորհիվ.</w:t>
      </w:r>
    </w:p>
    <w:p w14:paraId="3F867ADA" w14:textId="1D57AAF7" w:rsidR="00696CC2" w:rsidRPr="009D2023" w:rsidRDefault="00696CC2" w:rsidP="00E36B13">
      <w:pPr>
        <w:pStyle w:val="BodyText"/>
        <w:numPr>
          <w:ilvl w:val="0"/>
          <w:numId w:val="16"/>
        </w:numPr>
        <w:spacing w:line="276" w:lineRule="auto"/>
        <w:rPr>
          <w:rFonts w:ascii="Gill Sans" w:hAnsi="Gill Sans"/>
          <w:lang w:val="hy-AM" w:eastAsia="en-US"/>
        </w:rPr>
      </w:pPr>
      <w:r w:rsidRPr="009D2023">
        <w:rPr>
          <w:rFonts w:ascii="Gill Sans" w:hAnsi="Gill Sans"/>
          <w:lang w:val="hy-AM" w:eastAsia="en-US"/>
        </w:rPr>
        <w:t>Բնակչություն – 300մլն.մ</w:t>
      </w:r>
      <w:r w:rsidRPr="009D2023">
        <w:rPr>
          <w:rFonts w:ascii="Gill Sans" w:hAnsi="Gill Sans"/>
          <w:vertAlign w:val="superscript"/>
          <w:lang w:val="hy-AM" w:eastAsia="en-US"/>
        </w:rPr>
        <w:t xml:space="preserve">3 </w:t>
      </w:r>
      <w:r w:rsidRPr="009D2023">
        <w:rPr>
          <w:rFonts w:ascii="Gill Sans" w:hAnsi="Gill Sans"/>
          <w:lang w:val="hy-AM" w:eastAsia="en-US"/>
        </w:rPr>
        <w:t>՝ 167</w:t>
      </w:r>
      <w:r w:rsidR="00DB7728" w:rsidRPr="00DB7728">
        <w:rPr>
          <w:rFonts w:ascii="Gill Sans" w:hAnsi="Gill Sans"/>
          <w:lang w:val="hy-AM" w:eastAsia="en-US"/>
        </w:rPr>
        <w:t xml:space="preserve"> </w:t>
      </w:r>
      <w:r w:rsidR="00DB7728" w:rsidRPr="009D2023">
        <w:rPr>
          <w:rFonts w:ascii="Gill Sans" w:hAnsi="Gill Sans"/>
          <w:lang w:val="hy-AM" w:eastAsia="en-US"/>
        </w:rPr>
        <w:t>ԱՄՆ դոլար</w:t>
      </w:r>
      <w:r w:rsidRPr="009D2023">
        <w:rPr>
          <w:rFonts w:ascii="Gill Sans" w:hAnsi="Gill Sans"/>
          <w:lang w:val="hy-AM" w:eastAsia="en-US"/>
        </w:rPr>
        <w:t>/հխմ գնով</w:t>
      </w:r>
    </w:p>
    <w:p w14:paraId="2523E50C" w14:textId="386590B9" w:rsidR="00696CC2" w:rsidRPr="009D2023" w:rsidRDefault="00696CC2" w:rsidP="00E36B13">
      <w:pPr>
        <w:pStyle w:val="BodyText"/>
        <w:numPr>
          <w:ilvl w:val="0"/>
          <w:numId w:val="16"/>
        </w:numPr>
        <w:spacing w:line="276" w:lineRule="auto"/>
        <w:rPr>
          <w:rFonts w:ascii="Gill Sans" w:hAnsi="Gill Sans"/>
          <w:lang w:val="hy-AM" w:eastAsia="en-US"/>
        </w:rPr>
      </w:pPr>
      <w:r w:rsidRPr="009D2023">
        <w:rPr>
          <w:rFonts w:ascii="Gill Sans" w:hAnsi="Gill Sans"/>
          <w:lang w:val="hy-AM" w:eastAsia="en-US"/>
        </w:rPr>
        <w:t>ՋէԿ-եր –700 մլն.մ</w:t>
      </w:r>
      <w:r w:rsidRPr="009D2023">
        <w:rPr>
          <w:rFonts w:ascii="Gill Sans" w:hAnsi="Gill Sans"/>
          <w:vertAlign w:val="superscript"/>
          <w:lang w:val="hy-AM" w:eastAsia="en-US"/>
        </w:rPr>
        <w:t>3՝</w:t>
      </w:r>
      <w:r w:rsidRPr="009D2023">
        <w:rPr>
          <w:rFonts w:ascii="Gill Sans" w:hAnsi="Gill Sans"/>
          <w:lang w:val="hy-AM" w:eastAsia="en-US"/>
        </w:rPr>
        <w:t xml:space="preserve">  143</w:t>
      </w:r>
      <w:r w:rsidR="00DB7728" w:rsidRPr="00DB7728">
        <w:rPr>
          <w:rFonts w:ascii="Gill Sans" w:hAnsi="Gill Sans"/>
          <w:lang w:val="hy-AM" w:eastAsia="en-US"/>
        </w:rPr>
        <w:t xml:space="preserve"> </w:t>
      </w:r>
      <w:r w:rsidR="00DB7728" w:rsidRPr="009D2023">
        <w:rPr>
          <w:rFonts w:ascii="Gill Sans" w:hAnsi="Gill Sans"/>
          <w:lang w:val="hy-AM" w:eastAsia="en-US"/>
        </w:rPr>
        <w:t>ԱՄՆ դոլար</w:t>
      </w:r>
      <w:r w:rsidRPr="009D2023">
        <w:rPr>
          <w:rFonts w:ascii="Gill Sans" w:hAnsi="Gill Sans"/>
          <w:lang w:val="hy-AM" w:eastAsia="en-US"/>
        </w:rPr>
        <w:t>/հխմ. գնով</w:t>
      </w:r>
      <w:r w:rsidRPr="009D2023">
        <w:rPr>
          <w:rFonts w:ascii="Gill Sans" w:hAnsi="Gill Sans"/>
          <w:vertAlign w:val="superscript"/>
          <w:lang w:val="hy-AM" w:eastAsia="en-US"/>
        </w:rPr>
        <w:t xml:space="preserve"> </w:t>
      </w:r>
      <w:r w:rsidRPr="009D2023">
        <w:rPr>
          <w:rFonts w:ascii="Gill Sans" w:hAnsi="Gill Sans"/>
          <w:vertAlign w:val="superscript"/>
          <w:lang w:eastAsia="en-US"/>
        </w:rPr>
        <w:footnoteReference w:id="25"/>
      </w:r>
      <w:r w:rsidRPr="009D2023">
        <w:rPr>
          <w:rFonts w:ascii="Gill Sans" w:hAnsi="Gill Sans"/>
          <w:lang w:val="hy-AM" w:eastAsia="en-US"/>
        </w:rPr>
        <w:t xml:space="preserve"> </w:t>
      </w:r>
    </w:p>
    <w:p w14:paraId="17473CDC" w14:textId="77777777" w:rsidR="00C90C0D"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ՋԷԿ-երի ընդհանուր արտադրանքը վերջին տարիներում կազմել է 1800-2500 ԳՎտժ (Աղյուսակ</w:t>
      </w:r>
      <w:r w:rsidR="00C90C0D" w:rsidRPr="009D2023">
        <w:rPr>
          <w:rFonts w:ascii="Gill Sans" w:hAnsi="Gill Sans"/>
          <w:lang w:val="hy-AM" w:eastAsia="en-US"/>
        </w:rPr>
        <w:t xml:space="preserve"> </w:t>
      </w:r>
      <w:r w:rsidRPr="009D2023">
        <w:rPr>
          <w:rFonts w:ascii="Gill Sans" w:hAnsi="Gill Sans"/>
          <w:lang w:val="hy-AM" w:eastAsia="en-US"/>
        </w:rPr>
        <w:t xml:space="preserve">1): Այս տիրույթի բարձր ցուցանիշը պայմանավորված է գազի առավելագույն ծավալներով, իսկ ցածր ցուցանիշը պայմանավորված է այդ </w:t>
      </w:r>
      <w:r w:rsidR="00C90C0D" w:rsidRPr="009D2023">
        <w:rPr>
          <w:rFonts w:ascii="Gill Sans" w:hAnsi="Gill Sans"/>
          <w:lang w:val="hy-AM" w:eastAsia="en-US"/>
        </w:rPr>
        <w:t>տարիների</w:t>
      </w:r>
      <w:r w:rsidRPr="009D2023">
        <w:rPr>
          <w:rFonts w:ascii="Gill Sans" w:hAnsi="Gill Sans"/>
          <w:lang w:val="hy-AM" w:eastAsia="en-US"/>
        </w:rPr>
        <w:t xml:space="preserve"> առավել բարձր հիդրոարտադրության ծավալներով:</w:t>
      </w:r>
    </w:p>
    <w:p w14:paraId="6D16CDC1" w14:textId="515C7017"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110 ՄՎտ ցածր արդյունավետությամբ (32%) գազային տուրբինը ծառայում է որպես պահուստային հզորություն: Գարդաբանի ՋԷԿ-ում կառուցված նոր էներգաբլոկը (կառուցվել է Վրաստանի էներգահամակարգի զարգացման հիմնադրամի միջոցներով, ներդրումները կազմել են 231 միլիոն ԱՄՆ դոլար) կարող է արտադրել ոչ պակաս, քան 1500 ԳՎտժ էլեկտրաէներգիա, եթե վառելիքի բաղադրիչը լինի մինչև</w:t>
      </w:r>
      <w:r w:rsidR="00763505" w:rsidRPr="009D2023">
        <w:rPr>
          <w:rFonts w:ascii="Gill Sans" w:hAnsi="Gill Sans"/>
          <w:lang w:val="hy-AM" w:eastAsia="en-US"/>
        </w:rPr>
        <w:t xml:space="preserve"> 3</w:t>
      </w:r>
      <w:r w:rsidRPr="009D2023">
        <w:rPr>
          <w:rFonts w:ascii="Gill Sans" w:hAnsi="Gill Sans"/>
          <w:lang w:val="hy-AM" w:eastAsia="en-US"/>
        </w:rPr>
        <w:t xml:space="preserve">5 ԱՄՆ </w:t>
      </w:r>
      <w:r w:rsidR="00763505" w:rsidRPr="009D2023">
        <w:rPr>
          <w:rFonts w:ascii="Gill Sans" w:hAnsi="Gill Sans"/>
          <w:lang w:val="hy-AM" w:eastAsia="en-US"/>
        </w:rPr>
        <w:t>դոլար</w:t>
      </w:r>
      <w:r w:rsidRPr="009D2023">
        <w:rPr>
          <w:rFonts w:ascii="Gill Sans" w:hAnsi="Gill Sans"/>
          <w:lang w:val="hy-AM" w:eastAsia="en-US"/>
        </w:rPr>
        <w:t>/</w:t>
      </w:r>
      <w:r w:rsidR="00763505" w:rsidRPr="009D2023">
        <w:rPr>
          <w:rFonts w:ascii="Gill Sans" w:hAnsi="Gill Sans"/>
          <w:lang w:val="hy-AM" w:eastAsia="en-US"/>
        </w:rPr>
        <w:t>Մ</w:t>
      </w:r>
      <w:r w:rsidRPr="009D2023">
        <w:rPr>
          <w:rFonts w:ascii="Gill Sans" w:hAnsi="Gill Sans"/>
          <w:lang w:val="hy-AM" w:eastAsia="en-US"/>
        </w:rPr>
        <w:t>Վտժ (143</w:t>
      </w:r>
      <w:r w:rsidR="00DB7728" w:rsidRPr="00DB7728">
        <w:rPr>
          <w:rFonts w:ascii="Gill Sans" w:hAnsi="Gill Sans"/>
          <w:lang w:val="hy-AM" w:eastAsia="en-US"/>
        </w:rPr>
        <w:t xml:space="preserve"> </w:t>
      </w:r>
      <w:r w:rsidR="00DB7728" w:rsidRPr="009D2023">
        <w:rPr>
          <w:rFonts w:ascii="Gill Sans" w:hAnsi="Gill Sans"/>
          <w:lang w:val="hy-AM" w:eastAsia="en-US"/>
        </w:rPr>
        <w:t>ԱՄՆ դոլար</w:t>
      </w:r>
      <w:r w:rsidRPr="009D2023">
        <w:rPr>
          <w:rFonts w:ascii="Gill Sans" w:hAnsi="Gill Sans"/>
          <w:lang w:val="hy-AM" w:eastAsia="en-US"/>
        </w:rPr>
        <w:t>/հխմ գազի գնի դեպքում): Գազի պահանջը այս դեպքում կլինի մոտ 350 մլն. մ</w:t>
      </w:r>
      <w:r w:rsidRPr="009D2023">
        <w:rPr>
          <w:rFonts w:ascii="Gill Sans" w:hAnsi="Gill Sans"/>
          <w:vertAlign w:val="superscript"/>
          <w:lang w:val="hy-AM" w:eastAsia="en-US"/>
        </w:rPr>
        <w:t>3</w:t>
      </w:r>
      <w:r w:rsidRPr="009D2023">
        <w:rPr>
          <w:rFonts w:ascii="Gill Sans" w:hAnsi="Gill Sans"/>
          <w:lang w:val="hy-AM" w:eastAsia="en-US"/>
        </w:rPr>
        <w:t>:</w:t>
      </w:r>
    </w:p>
    <w:p w14:paraId="1EE0617F" w14:textId="0CE96733"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 xml:space="preserve">2015 թ. հոկտեմբերին Վրաստանը համաձայնագիր է ստորագրել Dongfang Electric Corporation խոշոր չինական ընկերության հետ՝ Տկիբուլի համակցված ցիկլով </w:t>
      </w:r>
      <w:r w:rsidRPr="009D2023">
        <w:rPr>
          <w:rFonts w:ascii="Gill Sans" w:hAnsi="Gill Sans"/>
          <w:lang w:val="hy-AM" w:eastAsia="en-US"/>
        </w:rPr>
        <w:lastRenderedPageBreak/>
        <w:t>ջերմաէլեկտրակայան կառուցելու վերաբերյալ, որը աշխատելու է տեղական քարածուխով (հզորությունը՝ 150 ՄՎտ, տարեկան արտադրանքը՝ 1000 ԳՎտժ, ներդրումները՝ 180-200 միլիոն</w:t>
      </w:r>
      <w:r w:rsidR="00DB7728" w:rsidRPr="006A21AC">
        <w:rPr>
          <w:rFonts w:ascii="Gill Sans" w:hAnsi="Gill Sans"/>
          <w:lang w:val="hy-AM" w:eastAsia="en-US"/>
        </w:rPr>
        <w:t xml:space="preserve"> </w:t>
      </w:r>
      <w:r w:rsidR="00DB7728" w:rsidRPr="009D2023">
        <w:rPr>
          <w:rFonts w:ascii="Gill Sans" w:hAnsi="Gill Sans"/>
          <w:lang w:val="hy-AM" w:eastAsia="en-US"/>
        </w:rPr>
        <w:t>ԱՄՆ դոլար</w:t>
      </w:r>
      <w:r w:rsidRPr="009D2023">
        <w:rPr>
          <w:rFonts w:ascii="Gill Sans" w:hAnsi="Gill Sans"/>
          <w:lang w:val="hy-AM" w:eastAsia="en-US"/>
        </w:rPr>
        <w:t>, կառուցման ժամկետը՝ 3 տարի)</w:t>
      </w:r>
      <w:r w:rsidRPr="009D2023">
        <w:rPr>
          <w:rFonts w:ascii="Gill Sans" w:hAnsi="Gill Sans"/>
          <w:vertAlign w:val="superscript"/>
          <w:lang w:eastAsia="en-US"/>
        </w:rPr>
        <w:footnoteReference w:id="26"/>
      </w:r>
      <w:r w:rsidRPr="009D2023">
        <w:rPr>
          <w:rFonts w:ascii="Gill Sans" w:hAnsi="Gill Sans"/>
          <w:lang w:val="hy-AM" w:eastAsia="en-US"/>
        </w:rPr>
        <w:t xml:space="preserve">. Թեև տեղական </w:t>
      </w:r>
      <w:r w:rsidR="001075F6" w:rsidRPr="009D2023">
        <w:rPr>
          <w:rFonts w:ascii="Gill Sans" w:hAnsi="Gill Sans"/>
          <w:lang w:val="hy-AM" w:eastAsia="en-US"/>
        </w:rPr>
        <w:t>ածուխը ունի</w:t>
      </w:r>
      <w:r w:rsidRPr="009D2023">
        <w:rPr>
          <w:rFonts w:ascii="Gill Sans" w:hAnsi="Gill Sans"/>
          <w:lang w:val="hy-AM" w:eastAsia="en-US"/>
        </w:rPr>
        <w:t xml:space="preserve"> </w:t>
      </w:r>
      <w:r w:rsidR="001075F6" w:rsidRPr="009D2023">
        <w:rPr>
          <w:rFonts w:ascii="Gill Sans" w:hAnsi="Gill Sans"/>
          <w:lang w:val="hy-AM" w:eastAsia="en-US"/>
        </w:rPr>
        <w:t xml:space="preserve">բավականին ցածր </w:t>
      </w:r>
      <w:r w:rsidRPr="009D2023">
        <w:rPr>
          <w:rFonts w:ascii="Gill Sans" w:hAnsi="Gill Sans"/>
          <w:lang w:val="hy-AM" w:eastAsia="en-US"/>
        </w:rPr>
        <w:t xml:space="preserve">կալորիականություն (4000 - 4500 Կկալ/կգ), </w:t>
      </w:r>
      <w:r w:rsidR="001075F6" w:rsidRPr="009D2023">
        <w:rPr>
          <w:rFonts w:ascii="Gill Sans" w:hAnsi="Gill Sans"/>
          <w:lang w:val="hy-AM" w:eastAsia="en-US"/>
        </w:rPr>
        <w:t>դրա ցածր գինը</w:t>
      </w:r>
      <w:r w:rsidRPr="009D2023">
        <w:rPr>
          <w:rFonts w:ascii="Gill Sans" w:hAnsi="Gill Sans"/>
          <w:lang w:val="hy-AM" w:eastAsia="en-US"/>
        </w:rPr>
        <w:t xml:space="preserve"> (մոտ 60</w:t>
      </w:r>
      <w:r w:rsidR="00DB7728" w:rsidRPr="00DB7728">
        <w:rPr>
          <w:rFonts w:ascii="Gill Sans" w:hAnsi="Gill Sans"/>
          <w:lang w:val="hy-AM" w:eastAsia="en-US"/>
        </w:rPr>
        <w:t xml:space="preserve"> </w:t>
      </w:r>
      <w:r w:rsidR="00DB7728" w:rsidRPr="009D2023">
        <w:rPr>
          <w:rFonts w:ascii="Gill Sans" w:hAnsi="Gill Sans"/>
          <w:lang w:val="hy-AM" w:eastAsia="en-US"/>
        </w:rPr>
        <w:t>ԱՄՆ դոլար</w:t>
      </w:r>
      <w:r w:rsidRPr="009D2023">
        <w:rPr>
          <w:rFonts w:ascii="Gill Sans" w:hAnsi="Gill Sans"/>
          <w:lang w:val="hy-AM" w:eastAsia="en-US"/>
        </w:rPr>
        <w:t xml:space="preserve">/տ)  կարող է </w:t>
      </w:r>
      <w:r w:rsidR="001075F6" w:rsidRPr="009D2023">
        <w:rPr>
          <w:rFonts w:ascii="Gill Sans" w:hAnsi="Gill Sans"/>
          <w:lang w:val="hy-AM" w:eastAsia="en-US"/>
        </w:rPr>
        <w:t xml:space="preserve">նույնպես </w:t>
      </w:r>
      <w:r w:rsidRPr="009D2023">
        <w:rPr>
          <w:rFonts w:ascii="Gill Sans" w:hAnsi="Gill Sans"/>
          <w:lang w:val="hy-AM" w:eastAsia="en-US"/>
        </w:rPr>
        <w:t>ապահովել վառելիքային բաղադրիչի ցածր արժեք:</w:t>
      </w:r>
    </w:p>
    <w:p w14:paraId="21090CB2" w14:textId="0B504FC8"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Այս երկու կայանները միասին կփոխարինեն հին բլոկները և կտան նույնիսկ ավելի շատ արտադրանք, քան ներկայումս գործող ՋԷԿ-երը: Միևնույն ժամանակ դա թույլ կտա խնայել 350 մլն.մ</w:t>
      </w:r>
      <w:r w:rsidRPr="009D2023">
        <w:rPr>
          <w:rFonts w:ascii="Gill Sans" w:hAnsi="Gill Sans"/>
          <w:vertAlign w:val="superscript"/>
          <w:lang w:val="hy-AM" w:eastAsia="en-US"/>
        </w:rPr>
        <w:t>3</w:t>
      </w:r>
      <w:r w:rsidRPr="009D2023">
        <w:rPr>
          <w:rFonts w:ascii="Gill Sans" w:hAnsi="Gill Sans"/>
          <w:lang w:val="hy-AM" w:eastAsia="en-US"/>
        </w:rPr>
        <w:t xml:space="preserve">  արտոնյալ գնով գազ և </w:t>
      </w:r>
      <w:r w:rsidR="001075F6" w:rsidRPr="009D2023">
        <w:rPr>
          <w:rFonts w:ascii="Gill Sans" w:hAnsi="Gill Sans"/>
          <w:lang w:val="hy-AM" w:eastAsia="en-US"/>
        </w:rPr>
        <w:t xml:space="preserve">կարող է թույլ տալ </w:t>
      </w:r>
      <w:r w:rsidR="00CA0F9E" w:rsidRPr="009D2023">
        <w:rPr>
          <w:rFonts w:ascii="Gill Sans" w:hAnsi="Gill Sans"/>
          <w:lang w:val="hy-AM" w:eastAsia="en-US"/>
        </w:rPr>
        <w:t>Գարդաբանի ՋԷԿ-ում կառուցել</w:t>
      </w:r>
      <w:r w:rsidRPr="009D2023">
        <w:rPr>
          <w:rFonts w:ascii="Gill Sans" w:hAnsi="Gill Sans"/>
          <w:lang w:val="hy-AM" w:eastAsia="en-US"/>
        </w:rPr>
        <w:t xml:space="preserve"> մեկ այլ էներգաբլոկ (անհրաժեշտության դեպքում</w:t>
      </w:r>
      <w:r w:rsidR="00CA0F9E" w:rsidRPr="009D2023">
        <w:rPr>
          <w:rFonts w:ascii="Gill Sans" w:hAnsi="Gill Sans"/>
          <w:lang w:val="hy-AM" w:eastAsia="en-US"/>
        </w:rPr>
        <w:t>)</w:t>
      </w:r>
      <w:r w:rsidRPr="009D2023">
        <w:rPr>
          <w:rFonts w:ascii="Gill Sans" w:hAnsi="Gill Sans"/>
          <w:lang w:val="hy-AM" w:eastAsia="en-US"/>
        </w:rPr>
        <w:t>: Բացի այդ, դա կբարձրացնի ՋԷԿ-երի մանևրայնությունը</w:t>
      </w:r>
      <w:r w:rsidR="00D84436" w:rsidRPr="009D2023">
        <w:rPr>
          <w:rFonts w:ascii="Gill Sans" w:hAnsi="Gill Sans"/>
          <w:lang w:val="hy-AM" w:eastAsia="en-US"/>
        </w:rPr>
        <w:t>:</w:t>
      </w:r>
      <w:r w:rsidRPr="009D2023">
        <w:rPr>
          <w:rFonts w:ascii="Gill Sans" w:hAnsi="Gill Sans"/>
          <w:lang w:val="hy-AM" w:eastAsia="en-US"/>
        </w:rPr>
        <w:t xml:space="preserve"> </w:t>
      </w:r>
      <w:r w:rsidR="00D84436" w:rsidRPr="009D2023">
        <w:rPr>
          <w:rFonts w:ascii="Gill Sans" w:hAnsi="Gill Sans"/>
          <w:lang w:val="hy-AM" w:eastAsia="en-US"/>
        </w:rPr>
        <w:t>Ներկայումս</w:t>
      </w:r>
      <w:r w:rsidRPr="009D2023">
        <w:rPr>
          <w:rFonts w:ascii="Gill Sans" w:hAnsi="Gill Sans"/>
          <w:lang w:val="hy-AM" w:eastAsia="en-US"/>
        </w:rPr>
        <w:t xml:space="preserve"> հին բլոկները բոլորովին չեն կարգավորվում և դա ազդում է էլեկտրաէներգիայի գնի վրա (գիշերային էլեկտրաէներգիան</w:t>
      </w:r>
      <w:r w:rsidR="00CA0F9E" w:rsidRPr="009D2023">
        <w:rPr>
          <w:rFonts w:ascii="Gill Sans" w:hAnsi="Gill Sans"/>
          <w:lang w:val="hy-AM" w:eastAsia="en-US"/>
        </w:rPr>
        <w:t xml:space="preserve"> Վրաստանում</w:t>
      </w:r>
      <w:r w:rsidRPr="009D2023">
        <w:rPr>
          <w:rFonts w:ascii="Gill Sans" w:hAnsi="Gill Sans"/>
          <w:lang w:val="hy-AM" w:eastAsia="en-US"/>
        </w:rPr>
        <w:t xml:space="preserve"> ավելի թանկ է, քան պիկայինը): </w:t>
      </w:r>
    </w:p>
    <w:p w14:paraId="7338CE0B" w14:textId="3B80E28B" w:rsidR="00696CC2" w:rsidRPr="009D2023" w:rsidRDefault="00D84436" w:rsidP="001F0CD2">
      <w:pPr>
        <w:pStyle w:val="BodyText"/>
        <w:spacing w:line="276" w:lineRule="auto"/>
        <w:ind w:firstLine="360"/>
        <w:rPr>
          <w:rFonts w:ascii="Gill Sans" w:hAnsi="Gill Sans"/>
          <w:lang w:val="hy-AM" w:eastAsia="en-US"/>
        </w:rPr>
      </w:pPr>
      <w:r w:rsidRPr="009D2023">
        <w:rPr>
          <w:rFonts w:ascii="Gill Sans" w:hAnsi="Gill Sans"/>
          <w:lang w:val="hy-AM" w:eastAsia="en-US"/>
        </w:rPr>
        <w:t>Ն</w:t>
      </w:r>
      <w:r w:rsidR="00696CC2" w:rsidRPr="009D2023">
        <w:rPr>
          <w:rFonts w:ascii="Gill Sans" w:hAnsi="Gill Sans"/>
          <w:lang w:val="hy-AM" w:eastAsia="en-US"/>
        </w:rPr>
        <w:t>ախորդ տարիներին Ռուսաստանը ձմեռվա ամիսներին բարձրացնում էր Վրաստանի համար արտահանման գինը</w:t>
      </w:r>
      <w:r w:rsidRPr="009D2023">
        <w:rPr>
          <w:rFonts w:ascii="Gill Sans" w:hAnsi="Gill Sans"/>
          <w:lang w:val="hy-AM" w:eastAsia="en-US"/>
        </w:rPr>
        <w:t>: Իրավիճակը կարող է</w:t>
      </w:r>
      <w:r w:rsidR="00696CC2" w:rsidRPr="009D2023">
        <w:rPr>
          <w:rFonts w:ascii="Gill Sans" w:hAnsi="Gill Sans"/>
          <w:lang w:val="hy-AM" w:eastAsia="en-US"/>
        </w:rPr>
        <w:t xml:space="preserve"> փոխվել, </w:t>
      </w:r>
      <w:r w:rsidRPr="009D2023">
        <w:rPr>
          <w:rFonts w:ascii="Gill Sans" w:hAnsi="Gill Sans"/>
          <w:lang w:val="hy-AM" w:eastAsia="en-US"/>
        </w:rPr>
        <w:t>եթե</w:t>
      </w:r>
      <w:r w:rsidR="00696CC2" w:rsidRPr="009D2023">
        <w:rPr>
          <w:rFonts w:ascii="Gill Sans" w:hAnsi="Gill Sans"/>
          <w:lang w:val="hy-AM" w:eastAsia="en-US"/>
        </w:rPr>
        <w:t xml:space="preserve"> Վրաստանը </w:t>
      </w:r>
      <w:r w:rsidRPr="009D2023">
        <w:rPr>
          <w:rFonts w:ascii="Gill Sans" w:hAnsi="Gill Sans"/>
          <w:lang w:val="hy-AM" w:eastAsia="en-US"/>
        </w:rPr>
        <w:t>ազդի</w:t>
      </w:r>
      <w:r w:rsidR="00696CC2" w:rsidRPr="009D2023">
        <w:rPr>
          <w:rFonts w:ascii="Gill Sans" w:hAnsi="Gill Sans"/>
          <w:lang w:val="hy-AM" w:eastAsia="en-US"/>
        </w:rPr>
        <w:t xml:space="preserve"> գների վրա</w:t>
      </w:r>
      <w:r w:rsidR="00980241" w:rsidRPr="009D2023">
        <w:rPr>
          <w:rFonts w:ascii="Gill Sans" w:hAnsi="Gill Sans"/>
          <w:lang w:val="hy-AM" w:eastAsia="en-US"/>
        </w:rPr>
        <w:t xml:space="preserve"> նույնիսկ որոշ պլանավորված ՀԷԿ-երի</w:t>
      </w:r>
      <w:r w:rsidR="00696CC2" w:rsidRPr="009D2023">
        <w:rPr>
          <w:rFonts w:ascii="Gill Sans" w:hAnsi="Gill Sans"/>
          <w:lang w:val="hy-AM" w:eastAsia="en-US"/>
        </w:rPr>
        <w:t xml:space="preserve"> </w:t>
      </w:r>
      <w:r w:rsidR="00980241" w:rsidRPr="009D2023">
        <w:rPr>
          <w:rFonts w:ascii="Gill Sans" w:hAnsi="Gill Sans"/>
          <w:lang w:val="hy-AM" w:eastAsia="en-US"/>
        </w:rPr>
        <w:t>ավարտելուց հետո</w:t>
      </w:r>
      <w:r w:rsidR="00696CC2" w:rsidRPr="009D2023">
        <w:rPr>
          <w:rFonts w:ascii="Gill Sans" w:hAnsi="Gill Sans"/>
          <w:lang w:val="hy-AM" w:eastAsia="en-US"/>
        </w:rPr>
        <w:t xml:space="preserve"> (լրացուցիչ 545 ՄՎտ հզորությունների կառուցումը նախատեսված է իրականացնել հաջորդ 2 տարվա ընթացքում - Աղյուսակ</w:t>
      </w:r>
      <w:r w:rsidR="00980241" w:rsidRPr="009D2023">
        <w:rPr>
          <w:rFonts w:ascii="Gill Sans" w:hAnsi="Gill Sans"/>
          <w:lang w:val="hy-AM" w:eastAsia="en-US"/>
        </w:rPr>
        <w:t xml:space="preserve"> 2</w:t>
      </w:r>
      <w:r w:rsidR="00696CC2" w:rsidRPr="009D2023">
        <w:rPr>
          <w:rFonts w:ascii="Gill Sans" w:hAnsi="Gill Sans"/>
          <w:lang w:val="hy-AM" w:eastAsia="en-US"/>
        </w:rPr>
        <w:t>) և Տկիբուլի ՋԷԿ-ի կառուցում</w:t>
      </w:r>
      <w:r w:rsidR="00980241" w:rsidRPr="009D2023">
        <w:rPr>
          <w:rFonts w:ascii="Gill Sans" w:hAnsi="Gill Sans"/>
          <w:lang w:val="hy-AM" w:eastAsia="en-US"/>
        </w:rPr>
        <w:t>ից հետո</w:t>
      </w:r>
      <w:r w:rsidR="00696CC2" w:rsidRPr="009D2023">
        <w:rPr>
          <w:rFonts w:ascii="Gill Sans" w:hAnsi="Gill Sans"/>
          <w:lang w:val="hy-AM" w:eastAsia="en-US"/>
        </w:rPr>
        <w:t>:</w:t>
      </w:r>
    </w:p>
    <w:p w14:paraId="654583D7" w14:textId="0A8C72B9" w:rsidR="00696CC2" w:rsidRPr="009D2023" w:rsidRDefault="00980241" w:rsidP="001F0CD2">
      <w:pPr>
        <w:pStyle w:val="BodyText"/>
        <w:spacing w:line="276" w:lineRule="auto"/>
        <w:ind w:firstLine="360"/>
        <w:rPr>
          <w:rFonts w:ascii="Gill Sans" w:hAnsi="Gill Sans"/>
          <w:lang w:val="hy-AM" w:eastAsia="en-US"/>
        </w:rPr>
      </w:pPr>
      <w:r w:rsidRPr="009D2023">
        <w:rPr>
          <w:rFonts w:ascii="Gill Sans" w:hAnsi="Gill Sans"/>
          <w:lang w:val="hy-AM" w:eastAsia="en-US"/>
        </w:rPr>
        <w:t xml:space="preserve">2016 թ. </w:t>
      </w:r>
      <w:r w:rsidR="00696CC2" w:rsidRPr="009D2023">
        <w:rPr>
          <w:rFonts w:ascii="Gill Sans" w:hAnsi="Gill Sans"/>
          <w:lang w:val="hy-AM" w:eastAsia="en-US"/>
        </w:rPr>
        <w:t xml:space="preserve">սկսած </w:t>
      </w:r>
      <w:r w:rsidRPr="009D2023">
        <w:rPr>
          <w:rFonts w:ascii="Gill Sans" w:hAnsi="Gill Sans"/>
          <w:lang w:val="hy-AM" w:eastAsia="en-US"/>
        </w:rPr>
        <w:t xml:space="preserve">Վրաստանը հավանաբար </w:t>
      </w:r>
      <w:r w:rsidR="00696CC2" w:rsidRPr="009D2023">
        <w:rPr>
          <w:rFonts w:ascii="Gill Sans" w:hAnsi="Gill Sans"/>
          <w:lang w:val="hy-AM" w:eastAsia="en-US"/>
        </w:rPr>
        <w:t xml:space="preserve">հանդես </w:t>
      </w:r>
      <w:r w:rsidRPr="009D2023">
        <w:rPr>
          <w:rFonts w:ascii="Gill Sans" w:hAnsi="Gill Sans"/>
          <w:lang w:val="hy-AM" w:eastAsia="en-US"/>
        </w:rPr>
        <w:t>կգա</w:t>
      </w:r>
      <w:r w:rsidR="00696CC2" w:rsidRPr="009D2023">
        <w:rPr>
          <w:rFonts w:ascii="Gill Sans" w:hAnsi="Gill Sans"/>
          <w:lang w:val="hy-AM" w:eastAsia="en-US"/>
        </w:rPr>
        <w:t xml:space="preserve"> որպես զուտ </w:t>
      </w:r>
      <w:r w:rsidR="00214B96" w:rsidRPr="009D2023">
        <w:rPr>
          <w:rFonts w:ascii="Gill Sans" w:hAnsi="Gill Sans"/>
          <w:lang w:val="hy-AM" w:eastAsia="en-US"/>
        </w:rPr>
        <w:t xml:space="preserve">էլեկտրաէներգիա </w:t>
      </w:r>
      <w:r w:rsidR="00696CC2" w:rsidRPr="009D2023">
        <w:rPr>
          <w:rFonts w:ascii="Gill Sans" w:hAnsi="Gill Sans"/>
          <w:lang w:val="hy-AM" w:eastAsia="en-US"/>
        </w:rPr>
        <w:t xml:space="preserve">արտահանող, հաշվի առնելով, որ  նոր Գարդաբանի ՋԷԿ-ը </w:t>
      </w:r>
      <w:r w:rsidR="00214B96" w:rsidRPr="009D2023">
        <w:rPr>
          <w:rFonts w:ascii="Gill Sans" w:hAnsi="Gill Sans"/>
          <w:lang w:val="hy-AM" w:eastAsia="en-US"/>
        </w:rPr>
        <w:t>սկսել է</w:t>
      </w:r>
      <w:r w:rsidR="00696CC2" w:rsidRPr="009D2023">
        <w:rPr>
          <w:rFonts w:ascii="Gill Sans" w:hAnsi="Gill Sans"/>
          <w:lang w:val="hy-AM" w:eastAsia="en-US"/>
        </w:rPr>
        <w:t xml:space="preserve"> աշխատել է միայն 2015 թ. հոկտեմբերի կեսերից (Աղյուսակ</w:t>
      </w:r>
      <w:r w:rsidR="00214B96" w:rsidRPr="009D2023">
        <w:rPr>
          <w:rFonts w:ascii="Gill Sans" w:hAnsi="Gill Sans"/>
          <w:lang w:val="hy-AM" w:eastAsia="en-US"/>
        </w:rPr>
        <w:t xml:space="preserve"> 1</w:t>
      </w:r>
      <w:r w:rsidR="00696CC2" w:rsidRPr="009D2023">
        <w:rPr>
          <w:rFonts w:ascii="Gill Sans" w:hAnsi="Gill Sans"/>
          <w:lang w:val="hy-AM" w:eastAsia="en-US"/>
        </w:rPr>
        <w:t xml:space="preserve">-ի վերլուծություն): Վրաստանի հիդրոկայանների արտադրանքը կարող է արտահանվել Ռուսաստան և Հայաստան, քանի որ գարուն-ամառ սեզոններին արտահանումը Թուրքիա սահմանափակ է: Արտահանման ծավալների վրա կարող է ազդել միայն ջրի առկայությունը: </w:t>
      </w:r>
    </w:p>
    <w:p w14:paraId="36DFB515" w14:textId="6F1AB1DA"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 xml:space="preserve">Հաղորդման սակագնի աճը Վրաստանում, որը պայմանավորված է Թուրքիայի հետ նոր միջհամակարգային գծերի մեծածավալ կառուցմամբ, կարելի է համարել արտահանման խոչընդոտ. </w:t>
      </w:r>
    </w:p>
    <w:p w14:paraId="3F32C8A3" w14:textId="77777777" w:rsidR="00696CC2" w:rsidRPr="009D2023" w:rsidRDefault="00696CC2" w:rsidP="00E36B13">
      <w:pPr>
        <w:pStyle w:val="BodyText"/>
        <w:numPr>
          <w:ilvl w:val="0"/>
          <w:numId w:val="16"/>
        </w:numPr>
        <w:spacing w:line="276" w:lineRule="auto"/>
        <w:rPr>
          <w:rFonts w:ascii="Gill Sans" w:hAnsi="Gill Sans"/>
          <w:i/>
          <w:lang w:val="hy-AM" w:eastAsia="en-US"/>
        </w:rPr>
      </w:pPr>
      <w:r w:rsidRPr="009D2023">
        <w:rPr>
          <w:rFonts w:ascii="Gill Sans" w:hAnsi="Gill Sans"/>
          <w:i/>
          <w:lang w:val="hy-AM" w:eastAsia="en-US"/>
        </w:rPr>
        <w:t>500 կՎ Զեստապոնի-Ախալցխա, Գարդաբանի-Ախալցխա,</w:t>
      </w:r>
    </w:p>
    <w:p w14:paraId="1A47DF2C" w14:textId="77777777" w:rsidR="00696CC2" w:rsidRPr="009D2023" w:rsidRDefault="00696CC2" w:rsidP="00E36B13">
      <w:pPr>
        <w:pStyle w:val="BodyText"/>
        <w:numPr>
          <w:ilvl w:val="0"/>
          <w:numId w:val="16"/>
        </w:numPr>
        <w:spacing w:line="276" w:lineRule="auto"/>
        <w:rPr>
          <w:rFonts w:ascii="Gill Sans" w:hAnsi="Gill Sans"/>
          <w:i/>
          <w:lang w:val="hy-AM" w:eastAsia="en-US"/>
        </w:rPr>
      </w:pPr>
      <w:r w:rsidRPr="009D2023">
        <w:rPr>
          <w:rFonts w:ascii="Gill Sans" w:hAnsi="Gill Sans"/>
          <w:i/>
          <w:lang w:val="hy-AM" w:eastAsia="en-US"/>
        </w:rPr>
        <w:t>400 կՎ Ախալցխա-Թուրքիայի սահման,;</w:t>
      </w:r>
    </w:p>
    <w:p w14:paraId="5249592D" w14:textId="77777777" w:rsidR="00696CC2" w:rsidRPr="009D2023" w:rsidRDefault="00696CC2" w:rsidP="00E36B13">
      <w:pPr>
        <w:pStyle w:val="BodyText"/>
        <w:numPr>
          <w:ilvl w:val="0"/>
          <w:numId w:val="16"/>
        </w:numPr>
        <w:spacing w:line="276" w:lineRule="auto"/>
        <w:rPr>
          <w:rFonts w:ascii="Gill Sans" w:hAnsi="Gill Sans"/>
          <w:i/>
          <w:lang w:eastAsia="en-US"/>
        </w:rPr>
      </w:pPr>
      <w:r w:rsidRPr="009D2023">
        <w:rPr>
          <w:rFonts w:ascii="Gill Sans" w:hAnsi="Gill Sans"/>
          <w:i/>
          <w:lang w:eastAsia="en-US"/>
        </w:rPr>
        <w:t>500/400/220</w:t>
      </w:r>
      <w:r w:rsidRPr="009D2023">
        <w:rPr>
          <w:rFonts w:ascii="Gill Sans" w:hAnsi="Gill Sans"/>
          <w:i/>
          <w:lang w:val="hy-AM" w:eastAsia="en-US"/>
        </w:rPr>
        <w:t xml:space="preserve"> կՎ Ախալցխա ենթակայան,</w:t>
      </w:r>
    </w:p>
    <w:p w14:paraId="62EEE40B" w14:textId="77777777" w:rsidR="00696CC2" w:rsidRPr="009D2023" w:rsidRDefault="00696CC2" w:rsidP="00E36B13">
      <w:pPr>
        <w:pStyle w:val="BodyText"/>
        <w:numPr>
          <w:ilvl w:val="0"/>
          <w:numId w:val="16"/>
        </w:numPr>
        <w:spacing w:line="276" w:lineRule="auto"/>
        <w:rPr>
          <w:rFonts w:ascii="Gill Sans" w:hAnsi="Gill Sans"/>
          <w:i/>
          <w:lang w:eastAsia="en-US"/>
        </w:rPr>
      </w:pPr>
      <w:r w:rsidRPr="009D2023">
        <w:rPr>
          <w:rFonts w:ascii="Gill Sans" w:hAnsi="Gill Sans"/>
          <w:i/>
          <w:lang w:val="hy-AM" w:eastAsia="en-US"/>
        </w:rPr>
        <w:t>ՀՀՆ</w:t>
      </w:r>
      <w:r w:rsidRPr="009D2023">
        <w:rPr>
          <w:rFonts w:ascii="Gill Sans" w:hAnsi="Gill Sans"/>
          <w:i/>
          <w:lang w:eastAsia="en-US"/>
        </w:rPr>
        <w:t xml:space="preserve"> – 2x350</w:t>
      </w:r>
      <w:r w:rsidRPr="009D2023">
        <w:rPr>
          <w:rFonts w:ascii="Gill Sans" w:hAnsi="Gill Sans"/>
          <w:i/>
          <w:lang w:val="hy-AM" w:eastAsia="en-US"/>
        </w:rPr>
        <w:t xml:space="preserve">ՄՎտ </w:t>
      </w:r>
      <w:r w:rsidRPr="009D2023">
        <w:rPr>
          <w:rFonts w:ascii="Gill Sans" w:hAnsi="Gill Sans"/>
          <w:i/>
          <w:lang w:eastAsia="en-US"/>
        </w:rPr>
        <w:t>(</w:t>
      </w:r>
      <w:r w:rsidRPr="009D2023">
        <w:rPr>
          <w:rFonts w:ascii="Gill Sans" w:hAnsi="Gill Sans"/>
          <w:i/>
          <w:lang w:val="hy-AM" w:eastAsia="en-US"/>
        </w:rPr>
        <w:t xml:space="preserve"> հնարավոր է զարգացնել մինչև</w:t>
      </w:r>
      <w:r w:rsidRPr="009D2023">
        <w:rPr>
          <w:rFonts w:ascii="Gill Sans" w:hAnsi="Gill Sans"/>
          <w:i/>
          <w:lang w:eastAsia="en-US"/>
        </w:rPr>
        <w:t>1050</w:t>
      </w:r>
      <w:r w:rsidRPr="009D2023">
        <w:rPr>
          <w:rFonts w:ascii="Gill Sans" w:hAnsi="Gill Sans"/>
          <w:i/>
          <w:lang w:val="hy-AM" w:eastAsia="en-US"/>
        </w:rPr>
        <w:t>ՄՎտ</w:t>
      </w:r>
      <w:r w:rsidRPr="009D2023">
        <w:rPr>
          <w:rFonts w:ascii="Gill Sans" w:hAnsi="Gill Sans"/>
          <w:i/>
          <w:lang w:eastAsia="en-US"/>
        </w:rPr>
        <w:t>)</w:t>
      </w:r>
    </w:p>
    <w:p w14:paraId="41CAC0E7" w14:textId="1C56735A" w:rsidR="00696CC2" w:rsidRDefault="00696CC2" w:rsidP="00D144F0">
      <w:pPr>
        <w:pStyle w:val="BodyText"/>
        <w:spacing w:line="276" w:lineRule="auto"/>
        <w:ind w:firstLine="360"/>
        <w:rPr>
          <w:rFonts w:ascii="Sylfaen" w:hAnsi="Sylfaen"/>
          <w:lang w:val="hy-AM" w:eastAsia="en-US"/>
        </w:rPr>
      </w:pPr>
      <w:r w:rsidRPr="009D2023">
        <w:rPr>
          <w:rFonts w:ascii="Gill Sans" w:hAnsi="Gill Sans"/>
          <w:lang w:val="hy-AM" w:eastAsia="en-US"/>
        </w:rPr>
        <w:t xml:space="preserve">Նախագծի առաջին փուլի արժեքը (ՀՀՆ – 700ՄՎտ) Վրաստանի համար կազմել է մոտ 230 միլիոն Եվրո: Նախագծի ընդհանուր արժեքը (ՀՀՆ-1050 ՄՎտ) ըստ Ֆիխտներ ընկերության կողմից 2007 թ. նոյեմբերին պատրաստված «Կովկասյան երկրների տարածաշրջանային էլեկտրահաղորդման ցանցերի ընդլայնում» հաշվետվության հաշվարկների կազմել է 303 միլիոն Եվրո: </w:t>
      </w:r>
    </w:p>
    <w:p w14:paraId="6B1BFA54" w14:textId="77777777" w:rsidR="004B7B87" w:rsidRPr="004B7B87" w:rsidRDefault="004B7B87" w:rsidP="00D144F0">
      <w:pPr>
        <w:pStyle w:val="BodyText"/>
        <w:spacing w:line="276" w:lineRule="auto"/>
        <w:ind w:firstLine="360"/>
        <w:rPr>
          <w:rFonts w:ascii="Sylfaen" w:hAnsi="Sylfaen"/>
          <w:lang w:val="hy-AM" w:eastAsia="en-US"/>
        </w:rPr>
      </w:pPr>
    </w:p>
    <w:p w14:paraId="1A5724CE" w14:textId="2A4912A5" w:rsidR="00696CC2" w:rsidRPr="009D2023" w:rsidRDefault="00214B96" w:rsidP="001F0CD2">
      <w:pPr>
        <w:pStyle w:val="Heading2"/>
        <w:spacing w:line="276" w:lineRule="auto"/>
        <w:rPr>
          <w:rFonts w:ascii="Gill Sans" w:hAnsi="Gill Sans" w:cs="Times New Roman"/>
          <w:lang w:val="hy-AM"/>
        </w:rPr>
      </w:pPr>
      <w:bookmarkStart w:id="90" w:name="_Toc446965254"/>
      <w:bookmarkStart w:id="91" w:name="_Toc455147475"/>
      <w:r w:rsidRPr="009D2023">
        <w:rPr>
          <w:rFonts w:ascii="Gill Sans" w:hAnsi="Gill Sans" w:cs="Times New Roman"/>
          <w:lang w:val="hy-AM"/>
        </w:rPr>
        <w:lastRenderedPageBreak/>
        <w:t>Վրաստանի եվ Թուրքիայի միջեվ առեվ</w:t>
      </w:r>
      <w:r w:rsidR="00696CC2" w:rsidRPr="009D2023">
        <w:rPr>
          <w:rFonts w:ascii="Gill Sans" w:hAnsi="Gill Sans" w:cs="Times New Roman"/>
          <w:lang w:val="hy-AM"/>
        </w:rPr>
        <w:t>տուրը</w:t>
      </w:r>
      <w:bookmarkEnd w:id="90"/>
      <w:bookmarkEnd w:id="91"/>
    </w:p>
    <w:p w14:paraId="1C2BB6E0" w14:textId="77777777" w:rsidR="00696CC2" w:rsidRPr="009D2023" w:rsidRDefault="00696CC2" w:rsidP="001F0CD2">
      <w:pPr>
        <w:pStyle w:val="BodyText"/>
        <w:spacing w:line="276" w:lineRule="auto"/>
        <w:rPr>
          <w:rFonts w:ascii="Gill Sans" w:hAnsi="Gill Sans"/>
          <w:b/>
          <w:lang w:val="hy-AM" w:eastAsia="en-US"/>
        </w:rPr>
      </w:pPr>
    </w:p>
    <w:p w14:paraId="54136027" w14:textId="6F44612B"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 xml:space="preserve">Հաշվի առնելով Թուրքիայի սպառման աճը (կանխատեսվում է մինչև 7.5% տարեկան աճ) և վերջին </w:t>
      </w:r>
      <w:r w:rsidR="0063424C" w:rsidRPr="009D2023">
        <w:rPr>
          <w:rFonts w:ascii="Gill Sans" w:hAnsi="Gill Sans"/>
          <w:lang w:val="hy-AM" w:eastAsia="en-US"/>
        </w:rPr>
        <w:t xml:space="preserve">մի քանի </w:t>
      </w:r>
      <w:r w:rsidRPr="009D2023">
        <w:rPr>
          <w:rFonts w:ascii="Gill Sans" w:hAnsi="Gill Sans"/>
          <w:lang w:val="hy-AM" w:eastAsia="en-US"/>
        </w:rPr>
        <w:t>տար</w:t>
      </w:r>
      <w:r w:rsidR="0063424C" w:rsidRPr="009D2023">
        <w:rPr>
          <w:rFonts w:ascii="Gill Sans" w:hAnsi="Gill Sans"/>
          <w:lang w:val="hy-AM" w:eastAsia="en-US"/>
        </w:rPr>
        <w:t>վա</w:t>
      </w:r>
      <w:r w:rsidRPr="009D2023">
        <w:rPr>
          <w:rFonts w:ascii="Gill Sans" w:hAnsi="Gill Sans"/>
          <w:lang w:val="hy-AM" w:eastAsia="en-US"/>
        </w:rPr>
        <w:t xml:space="preserve"> ընթացքում էլեկտրաէներգիայի դեֆիցիտը, այն համարվում էր արտահանման</w:t>
      </w:r>
      <w:r w:rsidR="0063424C" w:rsidRPr="009D2023">
        <w:rPr>
          <w:rFonts w:ascii="Gill Sans" w:hAnsi="Gill Sans"/>
          <w:lang w:val="hy-AM" w:eastAsia="en-US"/>
        </w:rPr>
        <w:t xml:space="preserve"> համար</w:t>
      </w:r>
      <w:r w:rsidRPr="009D2023">
        <w:rPr>
          <w:rFonts w:ascii="Gill Sans" w:hAnsi="Gill Sans"/>
          <w:lang w:val="hy-AM" w:eastAsia="en-US"/>
        </w:rPr>
        <w:t xml:space="preserve"> գլխավոր ուղղությունը:  Եվրոպայի հետ սինքրոն աշխատանք </w:t>
      </w:r>
      <w:r w:rsidR="0063424C" w:rsidRPr="009D2023">
        <w:rPr>
          <w:rFonts w:ascii="Gill Sans" w:hAnsi="Gill Sans"/>
          <w:lang w:val="hy-AM" w:eastAsia="en-US"/>
        </w:rPr>
        <w:t>սկսելուց հետո</w:t>
      </w:r>
      <w:r w:rsidRPr="009D2023">
        <w:rPr>
          <w:rFonts w:ascii="Gill Sans" w:hAnsi="Gill Sans"/>
          <w:lang w:val="hy-AM" w:eastAsia="en-US"/>
        </w:rPr>
        <w:t xml:space="preserve"> (սինքրոնացումը տեղի է ունեցել 2011 թ. սեպտեմբերին) Թուրքիայի էլեկտրաէներգետիկ շուկան վերափոխվել է և նախնական գները մրցակցային շուկաում շատ բարձր են եղել: Այսօր իրավիճակը փոխվել է, աճի տեմպերը դանդաղել են</w:t>
      </w:r>
      <w:r w:rsidR="0063424C" w:rsidRPr="009D2023">
        <w:rPr>
          <w:rFonts w:ascii="Gill Sans" w:hAnsi="Gill Sans"/>
          <w:lang w:val="hy-AM" w:eastAsia="en-US"/>
        </w:rPr>
        <w:t xml:space="preserve"> (</w:t>
      </w:r>
      <w:r w:rsidRPr="009D2023">
        <w:rPr>
          <w:rFonts w:ascii="Gill Sans" w:hAnsi="Gill Sans"/>
          <w:lang w:val="hy-AM" w:eastAsia="en-US"/>
        </w:rPr>
        <w:t>օրինակ՝ 2013 թ. աճը համեմատած 2012 թ. հետ կազմել է ընդամենը 1.3%</w:t>
      </w:r>
      <w:r w:rsidR="0063424C" w:rsidRPr="009D2023">
        <w:rPr>
          <w:rFonts w:ascii="Gill Sans" w:hAnsi="Gill Sans"/>
          <w:lang w:val="hy-AM" w:eastAsia="en-US"/>
        </w:rPr>
        <w:t>)</w:t>
      </w:r>
      <w:r w:rsidRPr="009D2023">
        <w:rPr>
          <w:rFonts w:ascii="Gill Sans" w:hAnsi="Gill Sans"/>
          <w:vertAlign w:val="superscript"/>
          <w:lang w:eastAsia="en-US"/>
        </w:rPr>
        <w:footnoteReference w:id="27"/>
      </w:r>
      <w:r w:rsidR="0063424C" w:rsidRPr="009D2023">
        <w:rPr>
          <w:rFonts w:ascii="Gill Sans" w:hAnsi="Gill Sans"/>
          <w:lang w:val="hy-AM" w:eastAsia="en-US"/>
        </w:rPr>
        <w:t>:</w:t>
      </w:r>
    </w:p>
    <w:p w14:paraId="065C9B87" w14:textId="6E6DEE6D" w:rsidR="00696CC2" w:rsidRDefault="00696CC2" w:rsidP="001F0CD2">
      <w:pPr>
        <w:pStyle w:val="BodyText"/>
        <w:spacing w:line="276" w:lineRule="auto"/>
        <w:ind w:firstLine="360"/>
        <w:rPr>
          <w:rFonts w:ascii="Sylfaen" w:hAnsi="Sylfaen"/>
          <w:lang w:val="hy-AM" w:eastAsia="en-US"/>
        </w:rPr>
      </w:pPr>
      <w:r w:rsidRPr="009D2023">
        <w:rPr>
          <w:rFonts w:ascii="Gill Sans" w:hAnsi="Gill Sans"/>
          <w:lang w:val="hy-AM" w:eastAsia="en-US"/>
        </w:rPr>
        <w:t>Այս իրավիճակը</w:t>
      </w:r>
      <w:r w:rsidR="0063424C" w:rsidRPr="009D2023">
        <w:rPr>
          <w:rFonts w:ascii="Gill Sans" w:hAnsi="Gill Sans"/>
          <w:lang w:val="hy-AM" w:eastAsia="en-US"/>
        </w:rPr>
        <w:t xml:space="preserve"> </w:t>
      </w:r>
      <w:r w:rsidRPr="009D2023">
        <w:rPr>
          <w:rFonts w:ascii="Gill Sans" w:hAnsi="Gill Sans"/>
          <w:lang w:val="hy-AM" w:eastAsia="en-US"/>
        </w:rPr>
        <w:t>մրցակցային շուկայի ստեղծման փաստ</w:t>
      </w:r>
      <w:r w:rsidR="0063424C" w:rsidRPr="009D2023">
        <w:rPr>
          <w:rFonts w:ascii="Gill Sans" w:hAnsi="Gill Sans"/>
          <w:lang w:val="hy-AM" w:eastAsia="en-US"/>
        </w:rPr>
        <w:t>ի հետ մեկտեղ</w:t>
      </w:r>
      <w:r w:rsidRPr="009D2023">
        <w:rPr>
          <w:rFonts w:ascii="Gill Sans" w:hAnsi="Gill Sans"/>
          <w:lang w:val="hy-AM" w:eastAsia="en-US"/>
        </w:rPr>
        <w:t xml:space="preserve">, բերել են մեծածախ շուկայում էլեկտրաէներգիայի գների անկմանը: </w:t>
      </w:r>
      <w:r w:rsidR="0063424C" w:rsidRPr="009D2023">
        <w:rPr>
          <w:rFonts w:ascii="Gill Sans" w:hAnsi="Gill Sans"/>
          <w:lang w:val="hy-AM" w:eastAsia="en-US"/>
        </w:rPr>
        <w:t>Թուրքիաի</w:t>
      </w:r>
      <w:r w:rsidRPr="009D2023">
        <w:rPr>
          <w:rFonts w:ascii="Gill Sans" w:hAnsi="Gill Sans"/>
          <w:lang w:val="hy-AM" w:eastAsia="en-US"/>
        </w:rPr>
        <w:t xml:space="preserve"> էլեկտրաէներգիայի մեծ դեֆիցիտ</w:t>
      </w:r>
      <w:r w:rsidR="0063424C" w:rsidRPr="009D2023">
        <w:rPr>
          <w:rFonts w:ascii="Gill Sans" w:hAnsi="Gill Sans"/>
          <w:lang w:val="hy-AM" w:eastAsia="en-US"/>
        </w:rPr>
        <w:t>ը</w:t>
      </w:r>
      <w:r w:rsidR="00FB788C" w:rsidRPr="009D2023">
        <w:rPr>
          <w:rFonts w:ascii="Gill Sans" w:hAnsi="Gill Sans"/>
          <w:lang w:val="hy-AM" w:eastAsia="en-US"/>
        </w:rPr>
        <w:t xml:space="preserve"> դժվար լինի կայուն: </w:t>
      </w:r>
      <w:r w:rsidRPr="009D2023">
        <w:rPr>
          <w:rFonts w:ascii="Gill Sans" w:hAnsi="Gill Sans"/>
          <w:lang w:val="hy-AM" w:eastAsia="en-US"/>
        </w:rPr>
        <w:t>Նկար</w:t>
      </w:r>
      <w:r w:rsidR="00FB788C" w:rsidRPr="009D2023">
        <w:rPr>
          <w:rFonts w:ascii="Gill Sans" w:hAnsi="Gill Sans"/>
          <w:lang w:val="hy-AM" w:eastAsia="en-US"/>
        </w:rPr>
        <w:t xml:space="preserve"> 2</w:t>
      </w:r>
      <w:r w:rsidRPr="009D2023">
        <w:rPr>
          <w:rFonts w:ascii="Gill Sans" w:hAnsi="Gill Sans"/>
          <w:lang w:val="hy-AM" w:eastAsia="en-US"/>
        </w:rPr>
        <w:t xml:space="preserve">-ը ներկայացնում է Թուրքիայի հիդրոէլեկտրական հզորությունների զարգացումը Վրաստանի սահմանի մոտ: </w:t>
      </w:r>
    </w:p>
    <w:p w14:paraId="2B5F58AF" w14:textId="77777777" w:rsidR="004B7B87" w:rsidRPr="004B7B87" w:rsidRDefault="004B7B87" w:rsidP="001F0CD2">
      <w:pPr>
        <w:pStyle w:val="BodyText"/>
        <w:spacing w:line="276" w:lineRule="auto"/>
        <w:ind w:firstLine="360"/>
        <w:rPr>
          <w:rFonts w:ascii="Sylfaen" w:hAnsi="Sylfaen"/>
          <w:lang w:val="hy-AM" w:eastAsia="en-US"/>
        </w:rPr>
      </w:pPr>
    </w:p>
    <w:p w14:paraId="51D17643" w14:textId="5D05DF31" w:rsidR="00D92910" w:rsidRPr="006A21AC" w:rsidRDefault="00D92910" w:rsidP="004B7B87">
      <w:pPr>
        <w:pStyle w:val="Caption"/>
        <w:jc w:val="center"/>
        <w:rPr>
          <w:rFonts w:ascii="Gill Sans" w:hAnsi="Gill Sans"/>
          <w:i/>
          <w:color w:val="002060"/>
          <w:lang w:val="hy-AM"/>
        </w:rPr>
      </w:pPr>
      <w:r w:rsidRPr="006A21AC">
        <w:rPr>
          <w:rFonts w:ascii="Gill Sans" w:hAnsi="Gill Sans" w:cs="Sylfaen"/>
          <w:i/>
          <w:color w:val="002060"/>
          <w:lang w:val="hy-AM"/>
        </w:rPr>
        <w:t>Նկար</w:t>
      </w:r>
      <w:r w:rsidRPr="006A21AC">
        <w:rPr>
          <w:rFonts w:ascii="Gill Sans" w:hAnsi="Gill Sans"/>
          <w:i/>
          <w:color w:val="002060"/>
          <w:lang w:val="hy-AM"/>
        </w:rPr>
        <w:t xml:space="preserve"> </w:t>
      </w:r>
      <w:r w:rsidR="00775BDF" w:rsidRPr="00C636C1">
        <w:rPr>
          <w:rFonts w:ascii="Gill Sans" w:hAnsi="Gill Sans"/>
          <w:i/>
          <w:color w:val="002060"/>
          <w:lang w:val="hy-AM"/>
        </w:rPr>
        <w:t>2</w:t>
      </w:r>
      <w:r w:rsidR="00973258" w:rsidRPr="00973258">
        <w:rPr>
          <w:rFonts w:ascii="Gill Sans" w:hAnsi="Gill Sans"/>
          <w:i/>
          <w:color w:val="002060"/>
          <w:lang w:val="hy-AM"/>
        </w:rPr>
        <w:t xml:space="preserve"> Քուռ գետի ՀԷԿ-երի կասկադի զարգացման ծրագիր</w:t>
      </w:r>
      <w:r w:rsidR="00973258" w:rsidRPr="00973258">
        <w:rPr>
          <w:rFonts w:ascii="Gill Sans" w:hAnsi="Gill Sans"/>
          <w:i/>
          <w:color w:val="002060"/>
          <w:vertAlign w:val="superscript"/>
        </w:rPr>
        <w:footnoteReference w:id="28"/>
      </w:r>
    </w:p>
    <w:p w14:paraId="03D43E10" w14:textId="77777777" w:rsidR="00696CC2" w:rsidRPr="009D2023" w:rsidRDefault="00696CC2" w:rsidP="004B7B87">
      <w:pPr>
        <w:pStyle w:val="BodyText"/>
        <w:jc w:val="center"/>
        <w:rPr>
          <w:rFonts w:ascii="Gill Sans" w:hAnsi="Gill Sans"/>
          <w:lang w:val="hy-AM" w:eastAsia="en-US"/>
        </w:rPr>
      </w:pPr>
      <w:r w:rsidRPr="009D2023">
        <w:rPr>
          <w:rFonts w:ascii="Gill Sans" w:hAnsi="Gill Sans"/>
          <w:noProof/>
          <w:lang w:eastAsia="en-US"/>
        </w:rPr>
        <w:drawing>
          <wp:inline distT="0" distB="0" distL="0" distR="0" wp14:anchorId="1DDF30C1" wp14:editId="165E2552">
            <wp:extent cx="5273040" cy="3284220"/>
            <wp:effectExtent l="0" t="0" r="3810" b="0"/>
            <wp:docPr id="11" name="Picture 1"/>
            <wp:cNvGraphicFramePr/>
            <a:graphic xmlns:a="http://schemas.openxmlformats.org/drawingml/2006/main">
              <a:graphicData uri="http://schemas.openxmlformats.org/drawingml/2006/picture">
                <pic:pic xmlns:pic="http://schemas.openxmlformats.org/drawingml/2006/picture">
                  <pic:nvPicPr>
                    <pic:cNvPr id="4" name="Picture 3"/>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74768" cy="3285296"/>
                    </a:xfrm>
                    <a:prstGeom prst="rect">
                      <a:avLst/>
                    </a:prstGeom>
                    <a:noFill/>
                    <a:ln>
                      <a:noFill/>
                    </a:ln>
                  </pic:spPr>
                </pic:pic>
              </a:graphicData>
            </a:graphic>
          </wp:inline>
        </w:drawing>
      </w:r>
    </w:p>
    <w:p w14:paraId="005D8ECF" w14:textId="77777777" w:rsidR="00696CC2" w:rsidRPr="009D2023" w:rsidRDefault="00696CC2" w:rsidP="00696CC2">
      <w:pPr>
        <w:pStyle w:val="BodyText"/>
        <w:rPr>
          <w:rFonts w:ascii="Gill Sans" w:hAnsi="Gill Sans"/>
          <w:lang w:val="hy-AM" w:eastAsia="en-US"/>
        </w:rPr>
      </w:pPr>
      <w:r w:rsidRPr="009D2023">
        <w:rPr>
          <w:rFonts w:ascii="Gill Sans" w:hAnsi="Gill Sans"/>
          <w:lang w:val="hy-AM" w:eastAsia="en-US"/>
        </w:rPr>
        <w:tab/>
      </w:r>
    </w:p>
    <w:p w14:paraId="08BAF812" w14:textId="77777777" w:rsidR="00E94D3D"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670 ՄՎտ Դերիներ ՀԷԿ-ը շահագործման է հանձնվել 2015 թ., Յուսուֆելի 540 ՄՎտ ՀԷԿ-ը նախատեսվում է շահագործման հանձնել 2018-ին: Մեծ ՀԷԿ-երը ունեն կարգավորման մեծ տիրույթ և կարող են նույնիսկ արտահանել, հաշվի առնելով, որ Թուրքիայի սպառման հիմնական բեռը գտնվում է կենտրոնական և արևմտյան մասերում: Այդ ՀԷԿ-երի կառուցումը</w:t>
      </w:r>
      <w:r w:rsidR="00E94D3D" w:rsidRPr="009D2023">
        <w:rPr>
          <w:rFonts w:ascii="Gill Sans" w:hAnsi="Gill Sans"/>
          <w:lang w:val="hy-AM" w:eastAsia="en-US"/>
        </w:rPr>
        <w:t xml:space="preserve"> պետք է</w:t>
      </w:r>
      <w:r w:rsidRPr="009D2023">
        <w:rPr>
          <w:rFonts w:ascii="Gill Sans" w:hAnsi="Gill Sans"/>
          <w:lang w:val="hy-AM" w:eastAsia="en-US"/>
        </w:rPr>
        <w:t xml:space="preserve"> զգալիորեն </w:t>
      </w:r>
      <w:r w:rsidR="00E94D3D" w:rsidRPr="009D2023">
        <w:rPr>
          <w:rFonts w:ascii="Gill Sans" w:hAnsi="Gill Sans"/>
          <w:lang w:val="hy-AM" w:eastAsia="en-US"/>
        </w:rPr>
        <w:t xml:space="preserve">նվազեցնի </w:t>
      </w:r>
      <w:r w:rsidRPr="009D2023">
        <w:rPr>
          <w:rFonts w:ascii="Gill Sans" w:hAnsi="Gill Sans"/>
          <w:lang w:val="hy-AM" w:eastAsia="en-US"/>
        </w:rPr>
        <w:t xml:space="preserve">ներկրման ծավալները </w:t>
      </w:r>
      <w:r w:rsidRPr="009D2023">
        <w:rPr>
          <w:rFonts w:ascii="Gill Sans" w:hAnsi="Gill Sans"/>
          <w:lang w:val="hy-AM" w:eastAsia="en-US"/>
        </w:rPr>
        <w:lastRenderedPageBreak/>
        <w:t xml:space="preserve">Վրաստանից այն ժամանակ, երբ Թուրքիայում, ինչպես և Վրաստանում, «առատ ջրի» սեզոն է:  </w:t>
      </w:r>
    </w:p>
    <w:p w14:paraId="203C4802" w14:textId="102AFDF6"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Ապրիլից-հունիս ընկած ժամանակահատվածում Թուրքիան սահմանափակում է ներկրման հոսքերը Վրաստանից մինչև առավելագույնը 300ՄՎտ: Դա նշանակում է, որ Թուրքիան կարող է արտահանել էլեկտրաէներգիան Վրաստան և գնել լրացուցիչ ծավալներ Բուլղարիայից կամ Հունաստանից</w:t>
      </w:r>
      <w:r w:rsidR="00E94D3D" w:rsidRPr="009D2023">
        <w:rPr>
          <w:rFonts w:ascii="Gill Sans" w:hAnsi="Gill Sans"/>
          <w:lang w:val="hy-AM" w:eastAsia="en-US"/>
        </w:rPr>
        <w:t xml:space="preserve"> (ներկայիս </w:t>
      </w:r>
      <w:r w:rsidRPr="009D2023">
        <w:rPr>
          <w:rFonts w:ascii="Gill Sans" w:hAnsi="Gill Sans"/>
          <w:lang w:val="hy-AM" w:eastAsia="en-US"/>
        </w:rPr>
        <w:t>գները</w:t>
      </w:r>
      <w:r w:rsidR="00E94D3D" w:rsidRPr="009D2023">
        <w:rPr>
          <w:rFonts w:ascii="Gill Sans" w:hAnsi="Gill Sans"/>
          <w:lang w:val="hy-AM" w:eastAsia="en-US"/>
        </w:rPr>
        <w:t xml:space="preserve"> Եվրոպայում</w:t>
      </w:r>
      <w:r w:rsidRPr="009D2023">
        <w:rPr>
          <w:rFonts w:ascii="Gill Sans" w:hAnsi="Gill Sans"/>
          <w:lang w:val="hy-AM" w:eastAsia="en-US"/>
        </w:rPr>
        <w:t xml:space="preserve"> </w:t>
      </w:r>
      <w:r w:rsidR="00E94D3D" w:rsidRPr="009D2023">
        <w:rPr>
          <w:rFonts w:ascii="Gill Sans" w:hAnsi="Gill Sans"/>
          <w:lang w:val="hy-AM" w:eastAsia="en-US"/>
        </w:rPr>
        <w:t xml:space="preserve">նույնպես </w:t>
      </w:r>
      <w:r w:rsidRPr="009D2023">
        <w:rPr>
          <w:rFonts w:ascii="Gill Sans" w:hAnsi="Gill Sans"/>
          <w:lang w:val="hy-AM" w:eastAsia="en-US"/>
        </w:rPr>
        <w:t>զգալիորեն նվազել են</w:t>
      </w:r>
      <w:r w:rsidR="00E94D3D" w:rsidRPr="009D2023">
        <w:rPr>
          <w:rFonts w:ascii="Gill Sans" w:hAnsi="Gill Sans"/>
          <w:lang w:val="hy-AM" w:eastAsia="en-US"/>
        </w:rPr>
        <w:t>)</w:t>
      </w:r>
      <w:r w:rsidRPr="009D2023">
        <w:rPr>
          <w:rFonts w:ascii="Gill Sans" w:hAnsi="Gill Sans"/>
          <w:lang w:val="hy-AM" w:eastAsia="en-US"/>
        </w:rPr>
        <w:t>: Ն</w:t>
      </w:r>
      <w:r w:rsidR="00E94D3D" w:rsidRPr="009D2023">
        <w:rPr>
          <w:rFonts w:ascii="Gill Sans" w:hAnsi="Gill Sans"/>
          <w:lang w:val="hy-AM" w:eastAsia="en-US"/>
        </w:rPr>
        <w:t xml:space="preserve">ույնիսկ հիմա </w:t>
      </w:r>
      <w:r w:rsidRPr="009D2023">
        <w:rPr>
          <w:rFonts w:ascii="Gill Sans" w:hAnsi="Gill Sans"/>
          <w:lang w:val="hy-AM" w:eastAsia="en-US"/>
        </w:rPr>
        <w:t>Թուրքիան Վրաստանին էլեկտրաէներգիա</w:t>
      </w:r>
      <w:r w:rsidR="008215D9" w:rsidRPr="009D2023">
        <w:rPr>
          <w:rFonts w:ascii="Gill Sans" w:hAnsi="Gill Sans"/>
          <w:lang w:val="hy-AM" w:eastAsia="en-US"/>
        </w:rPr>
        <w:t xml:space="preserve">ն </w:t>
      </w:r>
      <w:r w:rsidRPr="009D2023">
        <w:rPr>
          <w:rFonts w:ascii="Gill Sans" w:hAnsi="Gill Sans"/>
          <w:lang w:val="hy-AM" w:eastAsia="en-US"/>
        </w:rPr>
        <w:t xml:space="preserve">առաջարկում </w:t>
      </w:r>
      <w:r w:rsidR="008215D9" w:rsidRPr="009D2023">
        <w:rPr>
          <w:rFonts w:ascii="Gill Sans" w:hAnsi="Gill Sans"/>
          <w:lang w:val="hy-AM" w:eastAsia="en-US"/>
        </w:rPr>
        <w:t>է</w:t>
      </w:r>
      <w:r w:rsidRPr="009D2023">
        <w:rPr>
          <w:rFonts w:ascii="Gill Sans" w:hAnsi="Gill Sans"/>
          <w:lang w:val="hy-AM" w:eastAsia="en-US"/>
        </w:rPr>
        <w:t xml:space="preserve"> 4-5 ԱՄՆ ցենտ/կՎտժ</w:t>
      </w:r>
      <w:r w:rsidR="008215D9" w:rsidRPr="009D2023">
        <w:rPr>
          <w:rFonts w:ascii="Gill Sans" w:hAnsi="Gill Sans"/>
          <w:lang w:val="hy-AM" w:eastAsia="en-US"/>
        </w:rPr>
        <w:t xml:space="preserve"> գնով:</w:t>
      </w:r>
      <w:r w:rsidRPr="009D2023">
        <w:rPr>
          <w:rFonts w:ascii="Gill Sans" w:hAnsi="Gill Sans"/>
          <w:lang w:val="hy-AM" w:eastAsia="en-US"/>
        </w:rPr>
        <w:t xml:space="preserve">  </w:t>
      </w:r>
    </w:p>
    <w:p w14:paraId="43A34008" w14:textId="2012D96C"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 xml:space="preserve">Նոր Վրաստան-Թուրքիա միջհամակարգային գծի իրականացման աշխատանքները կատարում է վրացական կողմը (Թուրքիան կառուցել է միայն Բորչկայից սահման տանող  400կՎ գիծը, որի արժեքը չի գերազանցել 20 միլիոն Եվրո): Բացի այդ, Թուրքիայի ու Վրաստանի միջև կնքված պայմանագրով նախատեսվում է սահմանի վրա ունենալ  վաճառքի/գնման հանգույց:   Այսպիսով,  ինչպես արտահանման, այնպես էլ ներկրման գործարքների համար Թուրքիան արդեն այսօր ունի 700 ՄՎտ փոխադրման հզորություն ունեցող հուսալի ենթակառուցվածքի մուտք:  </w:t>
      </w:r>
    </w:p>
    <w:p w14:paraId="68DC49D2" w14:textId="40A30674"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Թուրքիայի արևելյան մասերում, որտեղ բեռը ցածր է, գոյություն ունեն  էլեկտրահաղորդման սահմանափակումներ</w:t>
      </w:r>
      <w:r w:rsidRPr="009D2023">
        <w:rPr>
          <w:rFonts w:ascii="Gill Sans" w:hAnsi="Gill Sans"/>
          <w:vertAlign w:val="superscript"/>
          <w:lang w:val="hy-AM" w:eastAsia="en-US"/>
        </w:rPr>
        <w:footnoteReference w:id="29"/>
      </w:r>
      <w:r w:rsidRPr="009D2023">
        <w:rPr>
          <w:rFonts w:ascii="Gill Sans" w:hAnsi="Gill Sans"/>
          <w:lang w:val="hy-AM" w:eastAsia="en-US"/>
        </w:rPr>
        <w:t>: Բացի այդ, էներգետիկայի զարգացման 20 տարվա ռազմավարությանը (մինչև 2030 թ.) համաձայն ներդրումների 90% պետք է ուղղվեն արտադրական հզորությունների զարգացմանը, ինչը</w:t>
      </w:r>
      <w:r w:rsidR="008215D9" w:rsidRPr="009D2023">
        <w:rPr>
          <w:rFonts w:ascii="Gill Sans" w:hAnsi="Gill Sans"/>
          <w:lang w:val="hy-AM" w:eastAsia="en-US"/>
        </w:rPr>
        <w:t xml:space="preserve"> կ</w:t>
      </w:r>
      <w:r w:rsidRPr="009D2023">
        <w:rPr>
          <w:rFonts w:ascii="Gill Sans" w:hAnsi="Gill Sans"/>
          <w:lang w:val="hy-AM" w:eastAsia="en-US"/>
        </w:rPr>
        <w:t>բարձրացն</w:t>
      </w:r>
      <w:r w:rsidR="008215D9" w:rsidRPr="009D2023">
        <w:rPr>
          <w:rFonts w:ascii="Gill Sans" w:hAnsi="Gill Sans"/>
          <w:lang w:val="hy-AM" w:eastAsia="en-US"/>
        </w:rPr>
        <w:t>ի դե</w:t>
      </w:r>
      <w:r w:rsidRPr="009D2023">
        <w:rPr>
          <w:rFonts w:ascii="Gill Sans" w:hAnsi="Gill Sans"/>
          <w:lang w:val="hy-AM" w:eastAsia="en-US"/>
        </w:rPr>
        <w:t xml:space="preserve">պի Վրաստան արտահանելու հետաքրքրվածությունը, հաշվի առնելով, որ Թուրքիան տարածաշրջանի այն երկիրն է, որի արտադրական հզորությունները առավել մոտիկ են Թբիլիսիին: </w:t>
      </w:r>
    </w:p>
    <w:p w14:paraId="333CBB6C" w14:textId="0E23E2F7" w:rsidR="00696CC2" w:rsidRPr="00973258" w:rsidRDefault="00973258" w:rsidP="004B7B87">
      <w:pPr>
        <w:pStyle w:val="Caption"/>
        <w:jc w:val="center"/>
        <w:rPr>
          <w:rFonts w:ascii="Gill Sans" w:hAnsi="Gill Sans"/>
          <w:i/>
          <w:color w:val="002060"/>
          <w:lang w:val="hy-AM"/>
        </w:rPr>
      </w:pPr>
      <w:r w:rsidRPr="00973258">
        <w:rPr>
          <w:rFonts w:ascii="Times New Roman" w:hAnsi="Times New Roman" w:cs="Times New Roman"/>
          <w:i/>
          <w:color w:val="002060"/>
        </w:rPr>
        <w:t>Նկար</w:t>
      </w:r>
      <w:r w:rsidR="00775BDF">
        <w:rPr>
          <w:i/>
          <w:color w:val="002060"/>
        </w:rPr>
        <w:t xml:space="preserve"> 3</w:t>
      </w:r>
      <w:r w:rsidRPr="00973258">
        <w:rPr>
          <w:rFonts w:ascii="Gill Sans" w:hAnsi="Gill Sans"/>
          <w:i/>
          <w:color w:val="002060"/>
          <w:lang w:val="hy-AM"/>
        </w:rPr>
        <w:t>. Թուրքիայի էլեկտրահաղորդման համակարգը</w:t>
      </w:r>
    </w:p>
    <w:p w14:paraId="3BEF003E" w14:textId="77777777" w:rsidR="00696CC2" w:rsidRPr="009D2023" w:rsidRDefault="00696CC2" w:rsidP="004B7B87">
      <w:pPr>
        <w:pStyle w:val="BodyText"/>
        <w:spacing w:line="276" w:lineRule="auto"/>
        <w:jc w:val="center"/>
        <w:rPr>
          <w:rFonts w:ascii="Gill Sans" w:hAnsi="Gill Sans"/>
          <w:lang w:val="hy-AM" w:eastAsia="en-US"/>
        </w:rPr>
      </w:pPr>
      <w:r w:rsidRPr="009D2023">
        <w:rPr>
          <w:rFonts w:ascii="Gill Sans" w:hAnsi="Gill Sans"/>
          <w:noProof/>
          <w:lang w:eastAsia="en-US"/>
        </w:rPr>
        <w:drawing>
          <wp:inline distT="0" distB="0" distL="0" distR="0" wp14:anchorId="34CA8006" wp14:editId="1F64874F">
            <wp:extent cx="5257800" cy="3048000"/>
            <wp:effectExtent l="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srcRect/>
                    <a:stretch>
                      <a:fillRect/>
                    </a:stretch>
                  </pic:blipFill>
                  <pic:spPr bwMode="auto">
                    <a:xfrm>
                      <a:off x="0" y="0"/>
                      <a:ext cx="5359544" cy="3106982"/>
                    </a:xfrm>
                    <a:prstGeom prst="rect">
                      <a:avLst/>
                    </a:prstGeom>
                    <a:noFill/>
                    <a:ln w="9525">
                      <a:noFill/>
                      <a:miter lim="800000"/>
                      <a:headEnd/>
                      <a:tailEnd/>
                    </a:ln>
                  </pic:spPr>
                </pic:pic>
              </a:graphicData>
            </a:graphic>
          </wp:inline>
        </w:drawing>
      </w:r>
    </w:p>
    <w:p w14:paraId="3CEB580B" w14:textId="4624A5B1" w:rsidR="00696CC2" w:rsidRPr="009D2023" w:rsidRDefault="000515E2" w:rsidP="001F0CD2">
      <w:pPr>
        <w:pStyle w:val="BodyText"/>
        <w:spacing w:line="276" w:lineRule="auto"/>
        <w:ind w:firstLine="360"/>
        <w:rPr>
          <w:rFonts w:ascii="Gill Sans" w:hAnsi="Gill Sans"/>
          <w:lang w:val="hy-AM" w:eastAsia="en-US"/>
        </w:rPr>
      </w:pPr>
      <w:r w:rsidRPr="009D2023">
        <w:rPr>
          <w:rFonts w:ascii="Gill Sans" w:hAnsi="Gill Sans"/>
          <w:lang w:val="hy-AM" w:eastAsia="en-US"/>
        </w:rPr>
        <w:lastRenderedPageBreak/>
        <w:t>Հաղորդման</w:t>
      </w:r>
      <w:r w:rsidR="00696CC2" w:rsidRPr="009D2023">
        <w:rPr>
          <w:rFonts w:ascii="Gill Sans" w:hAnsi="Gill Sans"/>
          <w:lang w:val="hy-AM" w:eastAsia="en-US"/>
        </w:rPr>
        <w:t xml:space="preserve"> համակարգի օպերատորների եվրոպական ցանցի (ENTSO-E) հետ սինքրոնացումը և մրցակցային շուկայի ստեղծումը (ավելի քան 10 տարի է պահանջվել) թույլ է տվել Թուրքիային բարձրացնել արտաքին առևտրի արդյունավետությունը, ինչպես նաև զգալիորեն նվազեցնել ներքին շուկայի գները:  </w:t>
      </w:r>
    </w:p>
    <w:p w14:paraId="2B9D7D15" w14:textId="3E8B4204"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Էլեկտրաէներգետիկական շուկան ներկայացված է 3 գլխավոր հատվածներով</w:t>
      </w:r>
      <w:r w:rsidR="008215D9" w:rsidRPr="009D2023">
        <w:rPr>
          <w:rFonts w:ascii="Gill Sans" w:hAnsi="Gill Sans"/>
          <w:lang w:val="hy-AM" w:eastAsia="en-US"/>
        </w:rPr>
        <w:t>.</w:t>
      </w:r>
      <w:r w:rsidRPr="009D2023">
        <w:rPr>
          <w:rFonts w:ascii="Gill Sans" w:hAnsi="Gill Sans"/>
          <w:lang w:val="hy-AM" w:eastAsia="en-US"/>
        </w:rPr>
        <w:t xml:space="preserve"> </w:t>
      </w:r>
    </w:p>
    <w:p w14:paraId="53D4555C" w14:textId="77777777" w:rsidR="00696CC2" w:rsidRPr="009D2023" w:rsidRDefault="00696CC2" w:rsidP="00E36B13">
      <w:pPr>
        <w:pStyle w:val="BodyText"/>
        <w:numPr>
          <w:ilvl w:val="0"/>
          <w:numId w:val="16"/>
        </w:numPr>
        <w:spacing w:line="276" w:lineRule="auto"/>
        <w:rPr>
          <w:rFonts w:ascii="Gill Sans" w:hAnsi="Gill Sans"/>
          <w:lang w:eastAsia="en-US"/>
        </w:rPr>
      </w:pPr>
      <w:r w:rsidRPr="009D2023">
        <w:rPr>
          <w:rFonts w:ascii="Gill Sans" w:hAnsi="Gill Sans"/>
          <w:lang w:val="hy-AM" w:eastAsia="en-US"/>
        </w:rPr>
        <w:t>Պայմանագրեր</w:t>
      </w:r>
    </w:p>
    <w:p w14:paraId="13DB963F" w14:textId="77777777" w:rsidR="00696CC2" w:rsidRPr="009D2023" w:rsidRDefault="00696CC2" w:rsidP="00E36B13">
      <w:pPr>
        <w:pStyle w:val="BodyText"/>
        <w:numPr>
          <w:ilvl w:val="0"/>
          <w:numId w:val="16"/>
        </w:numPr>
        <w:spacing w:line="276" w:lineRule="auto"/>
        <w:rPr>
          <w:rFonts w:ascii="Gill Sans" w:hAnsi="Gill Sans"/>
          <w:lang w:eastAsia="en-US"/>
        </w:rPr>
      </w:pPr>
      <w:r w:rsidRPr="009D2023">
        <w:rPr>
          <w:rFonts w:ascii="Gill Sans" w:hAnsi="Gill Sans"/>
          <w:lang w:val="hy-AM" w:eastAsia="en-US"/>
        </w:rPr>
        <w:t xml:space="preserve">Օր առաջ շուկա </w:t>
      </w:r>
      <w:r w:rsidRPr="009D2023">
        <w:rPr>
          <w:rFonts w:ascii="Gill Sans" w:hAnsi="Gill Sans"/>
          <w:lang w:eastAsia="en-US"/>
        </w:rPr>
        <w:t>(Day Ahead Market)</w:t>
      </w:r>
      <w:r w:rsidRPr="009D2023">
        <w:rPr>
          <w:rFonts w:ascii="Gill Sans" w:hAnsi="Gill Sans"/>
          <w:lang w:val="hy-AM" w:eastAsia="en-US"/>
        </w:rPr>
        <w:t xml:space="preserve"> </w:t>
      </w:r>
    </w:p>
    <w:p w14:paraId="5CD5223D" w14:textId="31CDC855" w:rsidR="00696CC2" w:rsidRPr="009D2023" w:rsidRDefault="00696CC2" w:rsidP="00E36B13">
      <w:pPr>
        <w:pStyle w:val="BodyText"/>
        <w:numPr>
          <w:ilvl w:val="0"/>
          <w:numId w:val="16"/>
        </w:numPr>
        <w:spacing w:line="276" w:lineRule="auto"/>
        <w:rPr>
          <w:rFonts w:ascii="Gill Sans" w:hAnsi="Gill Sans"/>
          <w:lang w:val="hy-AM" w:eastAsia="en-US"/>
        </w:rPr>
      </w:pPr>
      <w:r w:rsidRPr="009D2023">
        <w:rPr>
          <w:rFonts w:ascii="Gill Sans" w:hAnsi="Gill Sans"/>
          <w:lang w:val="hy-AM" w:eastAsia="en-US"/>
        </w:rPr>
        <w:t>Բալանսային շուկա</w:t>
      </w:r>
      <w:r w:rsidRPr="009D2023">
        <w:rPr>
          <w:rFonts w:ascii="Gill Sans" w:hAnsi="Gill Sans"/>
          <w:vertAlign w:val="superscript"/>
          <w:lang w:eastAsia="en-US"/>
        </w:rPr>
        <w:footnoteReference w:id="30"/>
      </w:r>
      <w:r w:rsidRPr="009D2023">
        <w:rPr>
          <w:rFonts w:ascii="Gill Sans" w:hAnsi="Gill Sans"/>
          <w:lang w:val="hy-AM" w:eastAsia="en-US"/>
        </w:rPr>
        <w:t xml:space="preserve"> </w:t>
      </w:r>
    </w:p>
    <w:p w14:paraId="516C26F5" w14:textId="7951F953" w:rsidR="00696CC2" w:rsidRDefault="00696CC2" w:rsidP="002F67AB">
      <w:pPr>
        <w:pStyle w:val="BodyText"/>
        <w:spacing w:line="276" w:lineRule="auto"/>
        <w:ind w:firstLine="360"/>
        <w:rPr>
          <w:rFonts w:ascii="Sylfaen" w:hAnsi="Sylfaen"/>
          <w:lang w:val="hy-AM" w:eastAsia="en-US"/>
        </w:rPr>
      </w:pPr>
      <w:r w:rsidRPr="009D2023">
        <w:rPr>
          <w:rFonts w:ascii="Gill Sans" w:hAnsi="Gill Sans"/>
          <w:lang w:val="hy-AM" w:eastAsia="en-US"/>
        </w:rPr>
        <w:t xml:space="preserve">Պետք է նշել, որ արտահանման/ներկրման պայմանագրերը հստակորեն հիմնված կլինեն ժամային առևտրի վրա, </w:t>
      </w:r>
      <w:r w:rsidR="00C54B52" w:rsidRPr="009D2023">
        <w:rPr>
          <w:rFonts w:ascii="Gill Sans" w:hAnsi="Gill Sans"/>
          <w:lang w:val="hy-AM" w:eastAsia="en-US"/>
        </w:rPr>
        <w:t>քանի որ ներկայումս այդ պայմանագրերով է իրականացվում առևտուրը Վրաստանի հետ</w:t>
      </w:r>
      <w:r w:rsidRPr="009D2023">
        <w:rPr>
          <w:rFonts w:ascii="Gill Sans" w:hAnsi="Gill Sans"/>
          <w:lang w:val="hy-AM" w:eastAsia="en-US"/>
        </w:rPr>
        <w:t xml:space="preserve">:  Գործող շուկայի կանոններին համաձայն միայն Թուրքիայում լիցենզավորված ընկերությունները կարող են դառնալ  շուկայի մասնակիցներ, և այդ հանգամանքը հաճախ պահանջում է արտահանման գործարքների համար միջնորդի առկայություն (լրացուցիչ վճարով):    </w:t>
      </w:r>
    </w:p>
    <w:p w14:paraId="1B961262" w14:textId="77777777" w:rsidR="002C453A" w:rsidRPr="002C453A" w:rsidRDefault="002C453A" w:rsidP="002F67AB">
      <w:pPr>
        <w:pStyle w:val="BodyText"/>
        <w:spacing w:line="276" w:lineRule="auto"/>
        <w:ind w:firstLine="360"/>
        <w:rPr>
          <w:rFonts w:ascii="Sylfaen" w:hAnsi="Sylfaen"/>
          <w:lang w:val="hy-AM" w:eastAsia="en-US"/>
        </w:rPr>
      </w:pPr>
    </w:p>
    <w:p w14:paraId="3D1F54A7" w14:textId="32B9C3B7" w:rsidR="00696CC2" w:rsidRPr="009D2023" w:rsidRDefault="00696CC2" w:rsidP="001F0CD2">
      <w:pPr>
        <w:pStyle w:val="Heading2"/>
        <w:spacing w:line="276" w:lineRule="auto"/>
        <w:rPr>
          <w:rFonts w:ascii="Gill Sans" w:hAnsi="Gill Sans" w:cs="Times New Roman"/>
          <w:lang w:val="hy-AM"/>
        </w:rPr>
      </w:pPr>
      <w:r w:rsidRPr="009D2023">
        <w:rPr>
          <w:rFonts w:ascii="Gill Sans" w:hAnsi="Gill Sans" w:cs="Times New Roman"/>
          <w:lang w:val="hy-AM"/>
        </w:rPr>
        <w:t xml:space="preserve"> </w:t>
      </w:r>
      <w:bookmarkStart w:id="92" w:name="_Toc446965255"/>
      <w:bookmarkStart w:id="93" w:name="_Toc455147476"/>
      <w:r w:rsidR="00C54B52" w:rsidRPr="009D2023">
        <w:rPr>
          <w:rFonts w:ascii="Gill Sans" w:hAnsi="Gill Sans" w:cs="Times New Roman"/>
          <w:lang w:val="hy-AM"/>
        </w:rPr>
        <w:t>Էլեկտրաէներգիայի առեվտուրը Վրաստանի եվ</w:t>
      </w:r>
      <w:r w:rsidRPr="009D2023">
        <w:rPr>
          <w:rFonts w:ascii="Gill Sans" w:hAnsi="Gill Sans" w:cs="Times New Roman"/>
          <w:lang w:val="hy-AM"/>
        </w:rPr>
        <w:t xml:space="preserve"> Ռուսաստանի միջ</w:t>
      </w:r>
      <w:bookmarkEnd w:id="92"/>
      <w:bookmarkEnd w:id="93"/>
      <w:r w:rsidR="002C453A" w:rsidRPr="002C453A">
        <w:rPr>
          <w:rFonts w:ascii="Gill Sans" w:hAnsi="Gill Sans" w:cs="Times New Roman"/>
          <w:lang w:val="hy-AM"/>
        </w:rPr>
        <w:t>ԵՎ</w:t>
      </w:r>
    </w:p>
    <w:p w14:paraId="75FF67BA" w14:textId="77777777" w:rsidR="00696CC2" w:rsidRPr="009D2023" w:rsidRDefault="00696CC2" w:rsidP="001F0CD2">
      <w:pPr>
        <w:pStyle w:val="BodyText"/>
        <w:spacing w:line="276" w:lineRule="auto"/>
        <w:rPr>
          <w:rFonts w:ascii="Gill Sans" w:hAnsi="Gill Sans"/>
          <w:b/>
          <w:lang w:val="hy-AM" w:eastAsia="en-US"/>
        </w:rPr>
      </w:pPr>
    </w:p>
    <w:p w14:paraId="623B3B56" w14:textId="559FB065" w:rsidR="00696CC2" w:rsidRPr="009D2023" w:rsidRDefault="00C54B52" w:rsidP="001F0CD2">
      <w:pPr>
        <w:pStyle w:val="BodyText"/>
        <w:spacing w:line="276" w:lineRule="auto"/>
        <w:ind w:firstLine="360"/>
        <w:rPr>
          <w:rFonts w:ascii="Gill Sans" w:hAnsi="Gill Sans"/>
          <w:lang w:val="hy-AM" w:eastAsia="en-US"/>
        </w:rPr>
      </w:pPr>
      <w:r w:rsidRPr="009D2023">
        <w:rPr>
          <w:rFonts w:ascii="Gill Sans" w:hAnsi="Gill Sans"/>
          <w:lang w:val="hy-AM" w:eastAsia="en-US"/>
        </w:rPr>
        <w:t xml:space="preserve">Վերջին տարիներին </w:t>
      </w:r>
      <w:r w:rsidR="00696CC2" w:rsidRPr="009D2023">
        <w:rPr>
          <w:rFonts w:ascii="Gill Sans" w:hAnsi="Gill Sans"/>
          <w:lang w:val="hy-AM" w:eastAsia="en-US"/>
        </w:rPr>
        <w:t xml:space="preserve">Ռուսաստանը </w:t>
      </w:r>
      <w:r w:rsidRPr="009D2023">
        <w:rPr>
          <w:rFonts w:ascii="Gill Sans" w:hAnsi="Gill Sans"/>
          <w:lang w:val="hy-AM" w:eastAsia="en-US"/>
        </w:rPr>
        <w:t>հանդիսանում էր</w:t>
      </w:r>
      <w:r w:rsidR="00696CC2" w:rsidRPr="009D2023">
        <w:rPr>
          <w:rFonts w:ascii="Gill Sans" w:hAnsi="Gill Sans"/>
          <w:lang w:val="hy-AM" w:eastAsia="en-US"/>
        </w:rPr>
        <w:t xml:space="preserve"> էլեկտրաէներգիայի հիմնական ներկրողը Վրաստան (Աղյուսակներ</w:t>
      </w:r>
      <w:r w:rsidRPr="009D2023">
        <w:rPr>
          <w:rFonts w:ascii="Gill Sans" w:hAnsi="Gill Sans"/>
          <w:lang w:val="hy-AM" w:eastAsia="en-US"/>
        </w:rPr>
        <w:t xml:space="preserve"> </w:t>
      </w:r>
      <w:r w:rsidR="00696CC2" w:rsidRPr="009D2023">
        <w:rPr>
          <w:rFonts w:ascii="Gill Sans" w:hAnsi="Gill Sans"/>
          <w:lang w:val="hy-AM" w:eastAsia="en-US"/>
        </w:rPr>
        <w:t>1 և</w:t>
      </w:r>
      <w:r w:rsidRPr="009D2023">
        <w:rPr>
          <w:rFonts w:ascii="Gill Sans" w:hAnsi="Gill Sans"/>
          <w:lang w:val="hy-AM" w:eastAsia="en-US"/>
        </w:rPr>
        <w:t xml:space="preserve"> </w:t>
      </w:r>
      <w:r w:rsidR="00696CC2" w:rsidRPr="009D2023">
        <w:rPr>
          <w:rFonts w:ascii="Gill Sans" w:hAnsi="Gill Sans"/>
          <w:lang w:val="hy-AM" w:eastAsia="en-US"/>
        </w:rPr>
        <w:t>3</w:t>
      </w:r>
      <w:r w:rsidRPr="009D2023">
        <w:rPr>
          <w:rFonts w:ascii="Gill Sans" w:hAnsi="Gill Sans"/>
          <w:lang w:val="hy-AM" w:eastAsia="en-US"/>
        </w:rPr>
        <w:t>):</w:t>
      </w:r>
      <w:r w:rsidR="00696CC2" w:rsidRPr="009D2023">
        <w:rPr>
          <w:rFonts w:ascii="Gill Sans" w:hAnsi="Gill Sans"/>
          <w:lang w:val="hy-AM" w:eastAsia="en-US"/>
        </w:rPr>
        <w:t xml:space="preserve"> Վրաստանի հին ՋԷԿ-երի արտադրության կտրուկ աճը 2011թ. հետո և </w:t>
      </w:r>
      <w:r w:rsidR="0096737D" w:rsidRPr="009D2023">
        <w:rPr>
          <w:rFonts w:ascii="Gill Sans" w:hAnsi="Gill Sans"/>
          <w:lang w:val="hy-AM" w:eastAsia="en-US"/>
        </w:rPr>
        <w:t>համեմատաբար</w:t>
      </w:r>
      <w:r w:rsidR="00696CC2" w:rsidRPr="009D2023">
        <w:rPr>
          <w:rFonts w:ascii="Gill Sans" w:hAnsi="Gill Sans"/>
          <w:lang w:val="hy-AM" w:eastAsia="en-US"/>
        </w:rPr>
        <w:t xml:space="preserve"> փոքր էլեկտրաէներգիայի հոսքերը վկայում են (1)</w:t>
      </w:r>
      <w:r w:rsidR="0096737D" w:rsidRPr="009D2023">
        <w:rPr>
          <w:rFonts w:ascii="Gill Sans" w:hAnsi="Gill Sans"/>
          <w:lang w:val="hy-AM" w:eastAsia="en-US"/>
        </w:rPr>
        <w:t xml:space="preserve"> բարձր </w:t>
      </w:r>
      <w:r w:rsidR="00696CC2" w:rsidRPr="009D2023">
        <w:rPr>
          <w:rFonts w:ascii="Gill Sans" w:hAnsi="Gill Sans"/>
          <w:lang w:val="hy-AM" w:eastAsia="en-US"/>
        </w:rPr>
        <w:t>ներկրման գներ</w:t>
      </w:r>
      <w:r w:rsidR="0096737D" w:rsidRPr="009D2023">
        <w:rPr>
          <w:rFonts w:ascii="Gill Sans" w:hAnsi="Gill Sans"/>
          <w:lang w:val="hy-AM" w:eastAsia="en-US"/>
        </w:rPr>
        <w:t>ի</w:t>
      </w:r>
      <w:r w:rsidR="00696CC2" w:rsidRPr="009D2023">
        <w:rPr>
          <w:rFonts w:ascii="Gill Sans" w:hAnsi="Gill Sans"/>
          <w:lang w:val="hy-AM" w:eastAsia="en-US"/>
        </w:rPr>
        <w:t>, (2) մատակարարի</w:t>
      </w:r>
      <w:r w:rsidR="0096737D" w:rsidRPr="009D2023">
        <w:rPr>
          <w:rFonts w:ascii="Gill Sans" w:hAnsi="Gill Sans"/>
          <w:lang w:val="hy-AM" w:eastAsia="en-US"/>
        </w:rPr>
        <w:t xml:space="preserve"> սահմանափակ</w:t>
      </w:r>
      <w:r w:rsidR="00696CC2" w:rsidRPr="009D2023">
        <w:rPr>
          <w:rFonts w:ascii="Gill Sans" w:hAnsi="Gill Sans"/>
          <w:lang w:val="hy-AM" w:eastAsia="en-US"/>
        </w:rPr>
        <w:t xml:space="preserve"> </w:t>
      </w:r>
      <w:r w:rsidR="0096737D" w:rsidRPr="009D2023">
        <w:rPr>
          <w:rFonts w:ascii="Gill Sans" w:hAnsi="Gill Sans"/>
          <w:lang w:val="hy-AM" w:eastAsia="en-US"/>
        </w:rPr>
        <w:t>հզորության մասին</w:t>
      </w:r>
      <w:r w:rsidR="00696CC2" w:rsidRPr="009D2023">
        <w:rPr>
          <w:rFonts w:ascii="Gill Sans" w:hAnsi="Gill Sans"/>
          <w:lang w:val="hy-AM" w:eastAsia="en-US"/>
        </w:rPr>
        <w:t>, կամ (3) երկուսը միասին:</w:t>
      </w:r>
    </w:p>
    <w:p w14:paraId="27AA1ABB" w14:textId="13CA8AA0" w:rsidR="00696CC2" w:rsidRPr="00995771" w:rsidRDefault="00973258" w:rsidP="002C453A">
      <w:pPr>
        <w:pStyle w:val="Caption"/>
        <w:jc w:val="center"/>
        <w:rPr>
          <w:rFonts w:ascii="Gill Sans" w:hAnsi="Gill Sans"/>
          <w:b w:val="0"/>
          <w:i/>
          <w:color w:val="002060"/>
          <w:lang w:val="hy-AM"/>
        </w:rPr>
      </w:pPr>
      <w:r w:rsidRPr="006A21AC">
        <w:rPr>
          <w:rFonts w:ascii="Sylfaen" w:hAnsi="Sylfaen" w:cs="Sylfaen"/>
          <w:i/>
          <w:color w:val="002060"/>
          <w:lang w:val="hy-AM"/>
        </w:rPr>
        <w:t>Աղյուսակ</w:t>
      </w:r>
      <w:r w:rsidRPr="006A21AC">
        <w:rPr>
          <w:i/>
          <w:color w:val="002060"/>
          <w:lang w:val="hy-AM"/>
        </w:rPr>
        <w:t xml:space="preserve"> </w:t>
      </w:r>
      <w:r w:rsidR="00775BDF" w:rsidRPr="00C636C1">
        <w:rPr>
          <w:i/>
          <w:color w:val="002060"/>
          <w:lang w:val="hy-AM"/>
        </w:rPr>
        <w:t>3</w:t>
      </w:r>
      <w:r w:rsidRPr="00995771">
        <w:rPr>
          <w:rFonts w:ascii="Gill Sans" w:hAnsi="Gill Sans" w:cs="Times New Roman"/>
          <w:i/>
          <w:color w:val="002060"/>
          <w:sz w:val="24"/>
          <w:lang w:val="hy-AM"/>
        </w:rPr>
        <w:t xml:space="preserve"> Վրաստանի ներկրումը Ռուսաստանից, ԳՎտժ</w:t>
      </w:r>
      <w:r w:rsidRPr="00995771">
        <w:rPr>
          <w:rFonts w:ascii="Gill Sans" w:hAnsi="Gill Sans" w:cs="Times New Roman"/>
          <w:i/>
          <w:color w:val="002060"/>
          <w:sz w:val="24"/>
          <w:vertAlign w:val="superscript"/>
        </w:rPr>
        <w:footnoteReference w:id="31"/>
      </w:r>
    </w:p>
    <w:tbl>
      <w:tblPr>
        <w:tblStyle w:val="GridTable3-Accent21"/>
        <w:tblW w:w="7928" w:type="dxa"/>
        <w:jc w:val="center"/>
        <w:tblLook w:val="04A0" w:firstRow="1" w:lastRow="0" w:firstColumn="1" w:lastColumn="0" w:noHBand="0" w:noVBand="1"/>
      </w:tblPr>
      <w:tblGrid>
        <w:gridCol w:w="1391"/>
        <w:gridCol w:w="706"/>
        <w:gridCol w:w="706"/>
        <w:gridCol w:w="706"/>
        <w:gridCol w:w="706"/>
        <w:gridCol w:w="706"/>
        <w:gridCol w:w="706"/>
        <w:gridCol w:w="706"/>
        <w:gridCol w:w="706"/>
        <w:gridCol w:w="889"/>
      </w:tblGrid>
      <w:tr w:rsidR="0096737D" w:rsidRPr="00613A6E" w14:paraId="6EF38D97" w14:textId="77777777" w:rsidTr="002F67AB">
        <w:trPr>
          <w:cnfStyle w:val="100000000000" w:firstRow="1" w:lastRow="0" w:firstColumn="0" w:lastColumn="0" w:oddVBand="0" w:evenVBand="0" w:oddHBand="0" w:evenHBand="0" w:firstRowFirstColumn="0" w:firstRowLastColumn="0" w:lastRowFirstColumn="0" w:lastRowLastColumn="0"/>
          <w:trHeight w:val="170"/>
          <w:jc w:val="center"/>
        </w:trPr>
        <w:tc>
          <w:tcPr>
            <w:cnfStyle w:val="001000000100" w:firstRow="0" w:lastRow="0" w:firstColumn="1" w:lastColumn="0" w:oddVBand="0" w:evenVBand="0" w:oddHBand="0" w:evenHBand="0" w:firstRowFirstColumn="1" w:firstRowLastColumn="0" w:lastRowFirstColumn="0" w:lastRowLastColumn="0"/>
            <w:tcW w:w="7928" w:type="dxa"/>
            <w:gridSpan w:val="10"/>
            <w:tcBorders>
              <w:top w:val="none" w:sz="0" w:space="0" w:color="auto"/>
              <w:left w:val="none" w:sz="0" w:space="0" w:color="auto"/>
              <w:bottom w:val="none" w:sz="0" w:space="0" w:color="auto"/>
              <w:right w:val="none" w:sz="0" w:space="0" w:color="auto"/>
            </w:tcBorders>
            <w:noWrap/>
          </w:tcPr>
          <w:p w14:paraId="27F14BBE" w14:textId="0B67BE10" w:rsidR="0096737D" w:rsidRPr="009D2023" w:rsidRDefault="0096737D" w:rsidP="0096737D">
            <w:pPr>
              <w:pStyle w:val="BodyText"/>
              <w:jc w:val="left"/>
              <w:rPr>
                <w:rFonts w:ascii="Gill Sans" w:eastAsia="Batang" w:hAnsi="Gill Sans" w:cs="Times New Roman"/>
                <w:iCs w:val="0"/>
                <w:sz w:val="24"/>
                <w:lang w:val="hy-AM" w:eastAsia="en-US"/>
              </w:rPr>
            </w:pPr>
          </w:p>
        </w:tc>
      </w:tr>
      <w:tr w:rsidR="0096737D" w:rsidRPr="009D2023" w14:paraId="27047D41" w14:textId="77777777" w:rsidTr="0096737D">
        <w:trPr>
          <w:cnfStyle w:val="000000100000" w:firstRow="0" w:lastRow="0" w:firstColumn="0" w:lastColumn="0" w:oddVBand="0" w:evenVBand="0" w:oddHBand="1" w:evenHBand="0" w:firstRowFirstColumn="0" w:firstRowLastColumn="0" w:lastRowFirstColumn="0" w:lastRowLastColumn="0"/>
          <w:trHeight w:val="354"/>
          <w:jc w:val="center"/>
        </w:trPr>
        <w:tc>
          <w:tcPr>
            <w:cnfStyle w:val="001000000000" w:firstRow="0" w:lastRow="0" w:firstColumn="1" w:lastColumn="0" w:oddVBand="0" w:evenVBand="0" w:oddHBand="0" w:evenHBand="0" w:firstRowFirstColumn="0" w:firstRowLastColumn="0" w:lastRowFirstColumn="0" w:lastRowLastColumn="0"/>
            <w:tcW w:w="1391" w:type="dxa"/>
            <w:tcBorders>
              <w:left w:val="none" w:sz="0" w:space="0" w:color="auto"/>
              <w:bottom w:val="none" w:sz="0" w:space="0" w:color="auto"/>
            </w:tcBorders>
            <w:noWrap/>
          </w:tcPr>
          <w:p w14:paraId="5BEE88B0" w14:textId="77777777" w:rsidR="0096737D" w:rsidRPr="009D2023" w:rsidRDefault="0096737D" w:rsidP="00696CC2">
            <w:pPr>
              <w:pStyle w:val="BodyText"/>
              <w:rPr>
                <w:rFonts w:ascii="Gill Sans" w:hAnsi="Gill Sans"/>
                <w:lang w:val="hy-AM" w:eastAsia="en-US"/>
              </w:rPr>
            </w:pPr>
          </w:p>
        </w:tc>
        <w:tc>
          <w:tcPr>
            <w:tcW w:w="706" w:type="dxa"/>
            <w:noWrap/>
          </w:tcPr>
          <w:p w14:paraId="68FEC1D8" w14:textId="5187A8DA" w:rsidR="0096737D" w:rsidRPr="009D2023" w:rsidRDefault="0096737D"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iCs/>
                <w:lang w:eastAsia="en-US"/>
              </w:rPr>
            </w:pPr>
            <w:r w:rsidRPr="009D2023">
              <w:rPr>
                <w:rFonts w:ascii="Gill Sans" w:eastAsia="Batang" w:hAnsi="Gill Sans" w:cs="Times New Roman"/>
                <w:iCs/>
                <w:lang w:eastAsia="en-US"/>
              </w:rPr>
              <w:t>2007</w:t>
            </w:r>
          </w:p>
        </w:tc>
        <w:tc>
          <w:tcPr>
            <w:tcW w:w="706" w:type="dxa"/>
            <w:noWrap/>
          </w:tcPr>
          <w:p w14:paraId="105F699E" w14:textId="5C65A310" w:rsidR="0096737D" w:rsidRPr="009D2023" w:rsidRDefault="0096737D"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iCs/>
                <w:lang w:eastAsia="en-US"/>
              </w:rPr>
            </w:pPr>
            <w:r w:rsidRPr="009D2023">
              <w:rPr>
                <w:rFonts w:ascii="Gill Sans" w:eastAsia="Batang" w:hAnsi="Gill Sans" w:cs="Times New Roman"/>
                <w:iCs/>
                <w:lang w:eastAsia="en-US"/>
              </w:rPr>
              <w:t>2008</w:t>
            </w:r>
          </w:p>
        </w:tc>
        <w:tc>
          <w:tcPr>
            <w:tcW w:w="706" w:type="dxa"/>
            <w:noWrap/>
          </w:tcPr>
          <w:p w14:paraId="37638653" w14:textId="422D7DEB" w:rsidR="0096737D" w:rsidRPr="009D2023" w:rsidRDefault="0096737D"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iCs/>
                <w:lang w:eastAsia="en-US"/>
              </w:rPr>
            </w:pPr>
            <w:r w:rsidRPr="009D2023">
              <w:rPr>
                <w:rFonts w:ascii="Gill Sans" w:eastAsia="Batang" w:hAnsi="Gill Sans" w:cs="Times New Roman"/>
                <w:iCs/>
                <w:lang w:eastAsia="en-US"/>
              </w:rPr>
              <w:t>2009</w:t>
            </w:r>
          </w:p>
        </w:tc>
        <w:tc>
          <w:tcPr>
            <w:tcW w:w="706" w:type="dxa"/>
            <w:noWrap/>
          </w:tcPr>
          <w:p w14:paraId="0024F346" w14:textId="664489CB" w:rsidR="0096737D" w:rsidRPr="009D2023" w:rsidRDefault="0096737D"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iCs/>
                <w:lang w:eastAsia="en-US"/>
              </w:rPr>
            </w:pPr>
            <w:r w:rsidRPr="009D2023">
              <w:rPr>
                <w:rFonts w:ascii="Gill Sans" w:eastAsia="Batang" w:hAnsi="Gill Sans" w:cs="Times New Roman"/>
                <w:iCs/>
                <w:lang w:eastAsia="en-US"/>
              </w:rPr>
              <w:t>2010</w:t>
            </w:r>
          </w:p>
        </w:tc>
        <w:tc>
          <w:tcPr>
            <w:tcW w:w="706" w:type="dxa"/>
            <w:noWrap/>
          </w:tcPr>
          <w:p w14:paraId="24958518" w14:textId="6E672063" w:rsidR="0096737D" w:rsidRPr="009D2023" w:rsidRDefault="0096737D"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iCs/>
                <w:lang w:eastAsia="en-US"/>
              </w:rPr>
            </w:pPr>
            <w:r w:rsidRPr="009D2023">
              <w:rPr>
                <w:rFonts w:ascii="Gill Sans" w:eastAsia="Batang" w:hAnsi="Gill Sans" w:cs="Times New Roman"/>
                <w:iCs/>
                <w:lang w:eastAsia="en-US"/>
              </w:rPr>
              <w:t>2011</w:t>
            </w:r>
          </w:p>
        </w:tc>
        <w:tc>
          <w:tcPr>
            <w:tcW w:w="706" w:type="dxa"/>
            <w:noWrap/>
          </w:tcPr>
          <w:p w14:paraId="171FBA32" w14:textId="05526889" w:rsidR="0096737D" w:rsidRPr="009D2023" w:rsidRDefault="0096737D"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iCs/>
                <w:lang w:eastAsia="en-US"/>
              </w:rPr>
            </w:pPr>
            <w:r w:rsidRPr="009D2023">
              <w:rPr>
                <w:rFonts w:ascii="Gill Sans" w:eastAsia="Batang" w:hAnsi="Gill Sans" w:cs="Times New Roman"/>
                <w:iCs/>
                <w:lang w:eastAsia="en-US"/>
              </w:rPr>
              <w:t>2012</w:t>
            </w:r>
          </w:p>
        </w:tc>
        <w:tc>
          <w:tcPr>
            <w:tcW w:w="706" w:type="dxa"/>
            <w:noWrap/>
          </w:tcPr>
          <w:p w14:paraId="3736D52D" w14:textId="4580F8E8" w:rsidR="0096737D" w:rsidRPr="009D2023" w:rsidRDefault="0096737D"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iCs/>
                <w:lang w:eastAsia="en-US"/>
              </w:rPr>
            </w:pPr>
            <w:r w:rsidRPr="009D2023">
              <w:rPr>
                <w:rFonts w:ascii="Gill Sans" w:eastAsia="Batang" w:hAnsi="Gill Sans" w:cs="Times New Roman"/>
                <w:iCs/>
                <w:lang w:eastAsia="en-US"/>
              </w:rPr>
              <w:t>2013</w:t>
            </w:r>
          </w:p>
        </w:tc>
        <w:tc>
          <w:tcPr>
            <w:tcW w:w="706" w:type="dxa"/>
            <w:noWrap/>
          </w:tcPr>
          <w:p w14:paraId="4D9CDDFD" w14:textId="7FD9AB67" w:rsidR="0096737D" w:rsidRPr="009D2023" w:rsidRDefault="0096737D"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iCs/>
                <w:lang w:eastAsia="en-US"/>
              </w:rPr>
            </w:pPr>
            <w:r w:rsidRPr="009D2023">
              <w:rPr>
                <w:rFonts w:ascii="Gill Sans" w:eastAsia="Batang" w:hAnsi="Gill Sans" w:cs="Times New Roman"/>
                <w:iCs/>
                <w:lang w:eastAsia="en-US"/>
              </w:rPr>
              <w:t>2014</w:t>
            </w:r>
          </w:p>
        </w:tc>
        <w:tc>
          <w:tcPr>
            <w:tcW w:w="889" w:type="dxa"/>
            <w:noWrap/>
          </w:tcPr>
          <w:p w14:paraId="15FD070F" w14:textId="5C91876D" w:rsidR="0096737D" w:rsidRPr="009D2023" w:rsidRDefault="0096737D"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iCs/>
                <w:lang w:eastAsia="en-US"/>
              </w:rPr>
            </w:pPr>
            <w:r w:rsidRPr="009D2023">
              <w:rPr>
                <w:rFonts w:ascii="Gill Sans" w:eastAsia="Batang" w:hAnsi="Gill Sans" w:cs="Times New Roman"/>
                <w:iCs/>
                <w:lang w:eastAsia="en-US"/>
              </w:rPr>
              <w:t>2015</w:t>
            </w:r>
          </w:p>
        </w:tc>
      </w:tr>
      <w:tr w:rsidR="00696CC2" w:rsidRPr="009D2023" w14:paraId="5394F0AF" w14:textId="77777777" w:rsidTr="0096737D">
        <w:trPr>
          <w:trHeight w:val="397"/>
          <w:jc w:val="center"/>
        </w:trPr>
        <w:tc>
          <w:tcPr>
            <w:cnfStyle w:val="001000000000" w:firstRow="0" w:lastRow="0" w:firstColumn="1" w:lastColumn="0" w:oddVBand="0" w:evenVBand="0" w:oddHBand="0" w:evenHBand="0" w:firstRowFirstColumn="0" w:firstRowLastColumn="0" w:lastRowFirstColumn="0" w:lastRowLastColumn="0"/>
            <w:tcW w:w="1391" w:type="dxa"/>
            <w:tcBorders>
              <w:left w:val="none" w:sz="0" w:space="0" w:color="auto"/>
              <w:bottom w:val="none" w:sz="0" w:space="0" w:color="auto"/>
            </w:tcBorders>
            <w:noWrap/>
            <w:hideMark/>
          </w:tcPr>
          <w:p w14:paraId="108BC455" w14:textId="77777777" w:rsidR="00696CC2" w:rsidRPr="009D2023" w:rsidRDefault="00696CC2" w:rsidP="00696CC2">
            <w:pPr>
              <w:pStyle w:val="BodyText"/>
              <w:jc w:val="left"/>
              <w:rPr>
                <w:rFonts w:ascii="Gill Sans" w:eastAsia="Batang" w:hAnsi="Gill Sans" w:cs="Times New Roman"/>
                <w:lang w:val="hy-AM" w:eastAsia="en-US"/>
              </w:rPr>
            </w:pPr>
            <w:r w:rsidRPr="009D2023">
              <w:rPr>
                <w:rFonts w:ascii="Gill Sans" w:eastAsia="Batang" w:hAnsi="Gill Sans" w:cs="Times New Roman"/>
                <w:lang w:val="hy-AM" w:eastAsia="en-US"/>
              </w:rPr>
              <w:t>Հունվար</w:t>
            </w:r>
          </w:p>
        </w:tc>
        <w:tc>
          <w:tcPr>
            <w:tcW w:w="706" w:type="dxa"/>
            <w:noWrap/>
            <w:hideMark/>
          </w:tcPr>
          <w:p w14:paraId="5CF7A8B3"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p>
        </w:tc>
        <w:tc>
          <w:tcPr>
            <w:tcW w:w="706" w:type="dxa"/>
            <w:noWrap/>
            <w:hideMark/>
          </w:tcPr>
          <w:p w14:paraId="240FC13B"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121</w:t>
            </w:r>
          </w:p>
        </w:tc>
        <w:tc>
          <w:tcPr>
            <w:tcW w:w="706" w:type="dxa"/>
            <w:noWrap/>
            <w:hideMark/>
          </w:tcPr>
          <w:p w14:paraId="0B74C4FC"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70</w:t>
            </w:r>
          </w:p>
        </w:tc>
        <w:tc>
          <w:tcPr>
            <w:tcW w:w="706" w:type="dxa"/>
            <w:noWrap/>
            <w:hideMark/>
          </w:tcPr>
          <w:p w14:paraId="19B5B524"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11</w:t>
            </w:r>
          </w:p>
        </w:tc>
        <w:tc>
          <w:tcPr>
            <w:tcW w:w="706" w:type="dxa"/>
            <w:noWrap/>
            <w:hideMark/>
          </w:tcPr>
          <w:p w14:paraId="6AF2E564"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77</w:t>
            </w:r>
          </w:p>
        </w:tc>
        <w:tc>
          <w:tcPr>
            <w:tcW w:w="706" w:type="dxa"/>
            <w:noWrap/>
            <w:hideMark/>
          </w:tcPr>
          <w:p w14:paraId="035719D4"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80</w:t>
            </w:r>
          </w:p>
        </w:tc>
        <w:tc>
          <w:tcPr>
            <w:tcW w:w="706" w:type="dxa"/>
            <w:noWrap/>
            <w:hideMark/>
          </w:tcPr>
          <w:p w14:paraId="3F868E17"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127</w:t>
            </w:r>
          </w:p>
        </w:tc>
        <w:tc>
          <w:tcPr>
            <w:tcW w:w="706" w:type="dxa"/>
            <w:noWrap/>
            <w:hideMark/>
          </w:tcPr>
          <w:p w14:paraId="2805EB6A"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126</w:t>
            </w:r>
          </w:p>
        </w:tc>
        <w:tc>
          <w:tcPr>
            <w:tcW w:w="889" w:type="dxa"/>
            <w:noWrap/>
            <w:hideMark/>
          </w:tcPr>
          <w:p w14:paraId="0624F9EF"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115</w:t>
            </w:r>
          </w:p>
        </w:tc>
      </w:tr>
      <w:tr w:rsidR="00696CC2" w:rsidRPr="009D2023" w14:paraId="12833517" w14:textId="77777777" w:rsidTr="0096737D">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1391" w:type="dxa"/>
            <w:tcBorders>
              <w:left w:val="none" w:sz="0" w:space="0" w:color="auto"/>
              <w:bottom w:val="none" w:sz="0" w:space="0" w:color="auto"/>
            </w:tcBorders>
            <w:noWrap/>
            <w:hideMark/>
          </w:tcPr>
          <w:p w14:paraId="13E23F85" w14:textId="77777777" w:rsidR="00696CC2" w:rsidRPr="009D2023" w:rsidRDefault="00696CC2" w:rsidP="00696CC2">
            <w:pPr>
              <w:pStyle w:val="BodyText"/>
              <w:jc w:val="left"/>
              <w:rPr>
                <w:rFonts w:ascii="Gill Sans" w:eastAsia="Batang" w:hAnsi="Gill Sans" w:cs="Times New Roman"/>
                <w:lang w:val="hy-AM" w:eastAsia="en-US"/>
              </w:rPr>
            </w:pPr>
            <w:r w:rsidRPr="009D2023">
              <w:rPr>
                <w:rFonts w:ascii="Gill Sans" w:eastAsia="Batang" w:hAnsi="Gill Sans" w:cs="Times New Roman"/>
                <w:lang w:val="hy-AM" w:eastAsia="en-US"/>
              </w:rPr>
              <w:t>Փետրվար</w:t>
            </w:r>
          </w:p>
        </w:tc>
        <w:tc>
          <w:tcPr>
            <w:tcW w:w="706" w:type="dxa"/>
            <w:noWrap/>
            <w:hideMark/>
          </w:tcPr>
          <w:p w14:paraId="69AB91E7"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p>
        </w:tc>
        <w:tc>
          <w:tcPr>
            <w:tcW w:w="706" w:type="dxa"/>
            <w:noWrap/>
            <w:hideMark/>
          </w:tcPr>
          <w:p w14:paraId="76093AC8"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138</w:t>
            </w:r>
          </w:p>
        </w:tc>
        <w:tc>
          <w:tcPr>
            <w:tcW w:w="706" w:type="dxa"/>
            <w:noWrap/>
            <w:hideMark/>
          </w:tcPr>
          <w:p w14:paraId="5B211220"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25</w:t>
            </w:r>
          </w:p>
        </w:tc>
        <w:tc>
          <w:tcPr>
            <w:tcW w:w="706" w:type="dxa"/>
            <w:noWrap/>
            <w:hideMark/>
          </w:tcPr>
          <w:p w14:paraId="1EC13F0D"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0</w:t>
            </w:r>
          </w:p>
        </w:tc>
        <w:tc>
          <w:tcPr>
            <w:tcW w:w="706" w:type="dxa"/>
            <w:noWrap/>
            <w:hideMark/>
          </w:tcPr>
          <w:p w14:paraId="769C9F00"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78</w:t>
            </w:r>
          </w:p>
        </w:tc>
        <w:tc>
          <w:tcPr>
            <w:tcW w:w="706" w:type="dxa"/>
            <w:noWrap/>
            <w:hideMark/>
          </w:tcPr>
          <w:p w14:paraId="718CB590"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74</w:t>
            </w:r>
          </w:p>
        </w:tc>
        <w:tc>
          <w:tcPr>
            <w:tcW w:w="706" w:type="dxa"/>
            <w:noWrap/>
            <w:hideMark/>
          </w:tcPr>
          <w:p w14:paraId="3E1E4B2D"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75</w:t>
            </w:r>
          </w:p>
        </w:tc>
        <w:tc>
          <w:tcPr>
            <w:tcW w:w="706" w:type="dxa"/>
            <w:noWrap/>
            <w:hideMark/>
          </w:tcPr>
          <w:p w14:paraId="2B36CC8C"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86</w:t>
            </w:r>
          </w:p>
        </w:tc>
        <w:tc>
          <w:tcPr>
            <w:tcW w:w="889" w:type="dxa"/>
            <w:noWrap/>
            <w:hideMark/>
          </w:tcPr>
          <w:p w14:paraId="7051F079"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63</w:t>
            </w:r>
          </w:p>
        </w:tc>
      </w:tr>
      <w:tr w:rsidR="00696CC2" w:rsidRPr="009D2023" w14:paraId="2192F6EC" w14:textId="77777777" w:rsidTr="0096737D">
        <w:trPr>
          <w:trHeight w:val="397"/>
          <w:jc w:val="center"/>
        </w:trPr>
        <w:tc>
          <w:tcPr>
            <w:cnfStyle w:val="001000000000" w:firstRow="0" w:lastRow="0" w:firstColumn="1" w:lastColumn="0" w:oddVBand="0" w:evenVBand="0" w:oddHBand="0" w:evenHBand="0" w:firstRowFirstColumn="0" w:firstRowLastColumn="0" w:lastRowFirstColumn="0" w:lastRowLastColumn="0"/>
            <w:tcW w:w="1391" w:type="dxa"/>
            <w:tcBorders>
              <w:left w:val="none" w:sz="0" w:space="0" w:color="auto"/>
              <w:bottom w:val="none" w:sz="0" w:space="0" w:color="auto"/>
            </w:tcBorders>
            <w:noWrap/>
            <w:hideMark/>
          </w:tcPr>
          <w:p w14:paraId="4E9872D2" w14:textId="77777777" w:rsidR="00696CC2" w:rsidRPr="009D2023" w:rsidRDefault="00696CC2" w:rsidP="00696CC2">
            <w:pPr>
              <w:pStyle w:val="BodyText"/>
              <w:jc w:val="left"/>
              <w:rPr>
                <w:rFonts w:ascii="Gill Sans" w:eastAsia="Batang" w:hAnsi="Gill Sans" w:cs="Times New Roman"/>
                <w:lang w:val="hy-AM" w:eastAsia="en-US"/>
              </w:rPr>
            </w:pPr>
            <w:r w:rsidRPr="009D2023">
              <w:rPr>
                <w:rFonts w:ascii="Gill Sans" w:eastAsia="Batang" w:hAnsi="Gill Sans" w:cs="Times New Roman"/>
                <w:lang w:val="hy-AM" w:eastAsia="en-US"/>
              </w:rPr>
              <w:t>Մարտ</w:t>
            </w:r>
          </w:p>
        </w:tc>
        <w:tc>
          <w:tcPr>
            <w:tcW w:w="706" w:type="dxa"/>
            <w:noWrap/>
            <w:hideMark/>
          </w:tcPr>
          <w:p w14:paraId="4979B65C"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p>
        </w:tc>
        <w:tc>
          <w:tcPr>
            <w:tcW w:w="706" w:type="dxa"/>
            <w:noWrap/>
            <w:hideMark/>
          </w:tcPr>
          <w:p w14:paraId="5D55B99E"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79</w:t>
            </w:r>
          </w:p>
        </w:tc>
        <w:tc>
          <w:tcPr>
            <w:tcW w:w="706" w:type="dxa"/>
            <w:noWrap/>
            <w:hideMark/>
          </w:tcPr>
          <w:p w14:paraId="3CBEC634"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0</w:t>
            </w:r>
          </w:p>
        </w:tc>
        <w:tc>
          <w:tcPr>
            <w:tcW w:w="706" w:type="dxa"/>
            <w:noWrap/>
            <w:hideMark/>
          </w:tcPr>
          <w:p w14:paraId="7DC690A1"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14</w:t>
            </w:r>
          </w:p>
        </w:tc>
        <w:tc>
          <w:tcPr>
            <w:tcW w:w="706" w:type="dxa"/>
            <w:noWrap/>
            <w:hideMark/>
          </w:tcPr>
          <w:p w14:paraId="45A7653A"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22</w:t>
            </w:r>
          </w:p>
        </w:tc>
        <w:tc>
          <w:tcPr>
            <w:tcW w:w="706" w:type="dxa"/>
            <w:noWrap/>
            <w:hideMark/>
          </w:tcPr>
          <w:p w14:paraId="41E33BE9"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125</w:t>
            </w:r>
          </w:p>
        </w:tc>
        <w:tc>
          <w:tcPr>
            <w:tcW w:w="706" w:type="dxa"/>
            <w:noWrap/>
            <w:hideMark/>
          </w:tcPr>
          <w:p w14:paraId="457E2B51"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62</w:t>
            </w:r>
          </w:p>
        </w:tc>
        <w:tc>
          <w:tcPr>
            <w:tcW w:w="706" w:type="dxa"/>
            <w:noWrap/>
            <w:hideMark/>
          </w:tcPr>
          <w:p w14:paraId="14509BD1"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4</w:t>
            </w:r>
          </w:p>
        </w:tc>
        <w:tc>
          <w:tcPr>
            <w:tcW w:w="889" w:type="dxa"/>
            <w:noWrap/>
            <w:hideMark/>
          </w:tcPr>
          <w:p w14:paraId="73766F26"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61</w:t>
            </w:r>
          </w:p>
        </w:tc>
      </w:tr>
      <w:tr w:rsidR="00696CC2" w:rsidRPr="009D2023" w14:paraId="51F68434" w14:textId="77777777" w:rsidTr="0096737D">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1391" w:type="dxa"/>
            <w:tcBorders>
              <w:left w:val="none" w:sz="0" w:space="0" w:color="auto"/>
              <w:bottom w:val="none" w:sz="0" w:space="0" w:color="auto"/>
            </w:tcBorders>
            <w:noWrap/>
            <w:hideMark/>
          </w:tcPr>
          <w:p w14:paraId="1E1787CA" w14:textId="77777777" w:rsidR="00696CC2" w:rsidRPr="009D2023" w:rsidRDefault="00696CC2" w:rsidP="00696CC2">
            <w:pPr>
              <w:pStyle w:val="BodyText"/>
              <w:jc w:val="left"/>
              <w:rPr>
                <w:rFonts w:ascii="Gill Sans" w:eastAsia="Batang" w:hAnsi="Gill Sans" w:cs="Times New Roman"/>
                <w:lang w:val="hy-AM" w:eastAsia="en-US"/>
              </w:rPr>
            </w:pPr>
            <w:r w:rsidRPr="009D2023">
              <w:rPr>
                <w:rFonts w:ascii="Gill Sans" w:eastAsia="Batang" w:hAnsi="Gill Sans" w:cs="Times New Roman"/>
                <w:lang w:val="hy-AM" w:eastAsia="en-US"/>
              </w:rPr>
              <w:t>Ապրիլ</w:t>
            </w:r>
          </w:p>
        </w:tc>
        <w:tc>
          <w:tcPr>
            <w:tcW w:w="706" w:type="dxa"/>
            <w:noWrap/>
            <w:hideMark/>
          </w:tcPr>
          <w:p w14:paraId="07C111E0"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p>
        </w:tc>
        <w:tc>
          <w:tcPr>
            <w:tcW w:w="706" w:type="dxa"/>
            <w:noWrap/>
            <w:hideMark/>
          </w:tcPr>
          <w:p w14:paraId="14D7686A"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53</w:t>
            </w:r>
          </w:p>
        </w:tc>
        <w:tc>
          <w:tcPr>
            <w:tcW w:w="706" w:type="dxa"/>
            <w:noWrap/>
            <w:hideMark/>
          </w:tcPr>
          <w:p w14:paraId="26CD5A2A"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1</w:t>
            </w:r>
          </w:p>
        </w:tc>
        <w:tc>
          <w:tcPr>
            <w:tcW w:w="706" w:type="dxa"/>
            <w:noWrap/>
            <w:hideMark/>
          </w:tcPr>
          <w:p w14:paraId="2F08C4D1"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p>
        </w:tc>
        <w:tc>
          <w:tcPr>
            <w:tcW w:w="706" w:type="dxa"/>
            <w:noWrap/>
            <w:hideMark/>
          </w:tcPr>
          <w:p w14:paraId="7E734B4E"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2</w:t>
            </w:r>
          </w:p>
        </w:tc>
        <w:tc>
          <w:tcPr>
            <w:tcW w:w="706" w:type="dxa"/>
            <w:noWrap/>
            <w:hideMark/>
          </w:tcPr>
          <w:p w14:paraId="281CF72F"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22</w:t>
            </w:r>
          </w:p>
        </w:tc>
        <w:tc>
          <w:tcPr>
            <w:tcW w:w="706" w:type="dxa"/>
            <w:noWrap/>
            <w:hideMark/>
          </w:tcPr>
          <w:p w14:paraId="7A4385AF"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p>
        </w:tc>
        <w:tc>
          <w:tcPr>
            <w:tcW w:w="706" w:type="dxa"/>
            <w:noWrap/>
            <w:hideMark/>
          </w:tcPr>
          <w:p w14:paraId="0B6C92F2"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p>
        </w:tc>
        <w:tc>
          <w:tcPr>
            <w:tcW w:w="889" w:type="dxa"/>
            <w:noWrap/>
            <w:hideMark/>
          </w:tcPr>
          <w:p w14:paraId="5F4E17DE"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6</w:t>
            </w:r>
          </w:p>
        </w:tc>
      </w:tr>
      <w:tr w:rsidR="00696CC2" w:rsidRPr="009D2023" w14:paraId="5AD6B48D" w14:textId="77777777" w:rsidTr="0096737D">
        <w:trPr>
          <w:trHeight w:val="397"/>
          <w:jc w:val="center"/>
        </w:trPr>
        <w:tc>
          <w:tcPr>
            <w:cnfStyle w:val="001000000000" w:firstRow="0" w:lastRow="0" w:firstColumn="1" w:lastColumn="0" w:oddVBand="0" w:evenVBand="0" w:oddHBand="0" w:evenHBand="0" w:firstRowFirstColumn="0" w:firstRowLastColumn="0" w:lastRowFirstColumn="0" w:lastRowLastColumn="0"/>
            <w:tcW w:w="1391" w:type="dxa"/>
            <w:tcBorders>
              <w:left w:val="none" w:sz="0" w:space="0" w:color="auto"/>
              <w:bottom w:val="none" w:sz="0" w:space="0" w:color="auto"/>
            </w:tcBorders>
            <w:noWrap/>
            <w:hideMark/>
          </w:tcPr>
          <w:p w14:paraId="793A8F96" w14:textId="77777777" w:rsidR="00696CC2" w:rsidRPr="009D2023" w:rsidRDefault="00696CC2" w:rsidP="00696CC2">
            <w:pPr>
              <w:pStyle w:val="BodyText"/>
              <w:jc w:val="left"/>
              <w:rPr>
                <w:rFonts w:ascii="Gill Sans" w:eastAsia="Batang" w:hAnsi="Gill Sans" w:cs="Times New Roman"/>
                <w:lang w:val="hy-AM" w:eastAsia="en-US"/>
              </w:rPr>
            </w:pPr>
            <w:r w:rsidRPr="009D2023">
              <w:rPr>
                <w:rFonts w:ascii="Gill Sans" w:eastAsia="Batang" w:hAnsi="Gill Sans" w:cs="Times New Roman"/>
                <w:lang w:val="hy-AM" w:eastAsia="en-US"/>
              </w:rPr>
              <w:t>Մայիս</w:t>
            </w:r>
          </w:p>
        </w:tc>
        <w:tc>
          <w:tcPr>
            <w:tcW w:w="706" w:type="dxa"/>
            <w:noWrap/>
            <w:hideMark/>
          </w:tcPr>
          <w:p w14:paraId="56A35F62"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p>
        </w:tc>
        <w:tc>
          <w:tcPr>
            <w:tcW w:w="706" w:type="dxa"/>
            <w:noWrap/>
            <w:hideMark/>
          </w:tcPr>
          <w:p w14:paraId="548F1009"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p>
        </w:tc>
        <w:tc>
          <w:tcPr>
            <w:tcW w:w="706" w:type="dxa"/>
            <w:noWrap/>
            <w:hideMark/>
          </w:tcPr>
          <w:p w14:paraId="0F671685"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4</w:t>
            </w:r>
          </w:p>
        </w:tc>
        <w:tc>
          <w:tcPr>
            <w:tcW w:w="706" w:type="dxa"/>
            <w:noWrap/>
            <w:hideMark/>
          </w:tcPr>
          <w:p w14:paraId="00D7995A"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1</w:t>
            </w:r>
          </w:p>
        </w:tc>
        <w:tc>
          <w:tcPr>
            <w:tcW w:w="706" w:type="dxa"/>
            <w:noWrap/>
            <w:hideMark/>
          </w:tcPr>
          <w:p w14:paraId="6A22CB8A"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0</w:t>
            </w:r>
          </w:p>
        </w:tc>
        <w:tc>
          <w:tcPr>
            <w:tcW w:w="706" w:type="dxa"/>
            <w:noWrap/>
            <w:hideMark/>
          </w:tcPr>
          <w:p w14:paraId="53E74FAA"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0</w:t>
            </w:r>
          </w:p>
        </w:tc>
        <w:tc>
          <w:tcPr>
            <w:tcW w:w="706" w:type="dxa"/>
            <w:noWrap/>
            <w:hideMark/>
          </w:tcPr>
          <w:p w14:paraId="6BE80C97"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p>
        </w:tc>
        <w:tc>
          <w:tcPr>
            <w:tcW w:w="706" w:type="dxa"/>
            <w:noWrap/>
            <w:hideMark/>
          </w:tcPr>
          <w:p w14:paraId="4037E2E8"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p>
        </w:tc>
        <w:tc>
          <w:tcPr>
            <w:tcW w:w="889" w:type="dxa"/>
            <w:noWrap/>
            <w:hideMark/>
          </w:tcPr>
          <w:p w14:paraId="3B08C768"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1</w:t>
            </w:r>
          </w:p>
        </w:tc>
      </w:tr>
      <w:tr w:rsidR="00696CC2" w:rsidRPr="009D2023" w14:paraId="5F26AEA1" w14:textId="77777777" w:rsidTr="0096737D">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1391" w:type="dxa"/>
            <w:tcBorders>
              <w:left w:val="none" w:sz="0" w:space="0" w:color="auto"/>
              <w:bottom w:val="none" w:sz="0" w:space="0" w:color="auto"/>
            </w:tcBorders>
            <w:noWrap/>
            <w:hideMark/>
          </w:tcPr>
          <w:p w14:paraId="79D961E8" w14:textId="77777777" w:rsidR="00696CC2" w:rsidRPr="009D2023" w:rsidRDefault="00696CC2" w:rsidP="00696CC2">
            <w:pPr>
              <w:pStyle w:val="BodyText"/>
              <w:jc w:val="left"/>
              <w:rPr>
                <w:rFonts w:ascii="Gill Sans" w:eastAsia="Batang" w:hAnsi="Gill Sans" w:cs="Times New Roman"/>
                <w:lang w:val="hy-AM" w:eastAsia="en-US"/>
              </w:rPr>
            </w:pPr>
            <w:r w:rsidRPr="009D2023">
              <w:rPr>
                <w:rFonts w:ascii="Gill Sans" w:eastAsia="Batang" w:hAnsi="Gill Sans" w:cs="Times New Roman"/>
                <w:lang w:val="hy-AM" w:eastAsia="en-US"/>
              </w:rPr>
              <w:lastRenderedPageBreak/>
              <w:t>Հունիս</w:t>
            </w:r>
          </w:p>
        </w:tc>
        <w:tc>
          <w:tcPr>
            <w:tcW w:w="706" w:type="dxa"/>
            <w:noWrap/>
            <w:hideMark/>
          </w:tcPr>
          <w:p w14:paraId="238DF592"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p>
        </w:tc>
        <w:tc>
          <w:tcPr>
            <w:tcW w:w="706" w:type="dxa"/>
            <w:noWrap/>
            <w:hideMark/>
          </w:tcPr>
          <w:p w14:paraId="1812B849"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p>
        </w:tc>
        <w:tc>
          <w:tcPr>
            <w:tcW w:w="706" w:type="dxa"/>
            <w:noWrap/>
            <w:hideMark/>
          </w:tcPr>
          <w:p w14:paraId="21347E9F"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0</w:t>
            </w:r>
          </w:p>
        </w:tc>
        <w:tc>
          <w:tcPr>
            <w:tcW w:w="706" w:type="dxa"/>
            <w:noWrap/>
            <w:hideMark/>
          </w:tcPr>
          <w:p w14:paraId="75EA52C7"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2</w:t>
            </w:r>
          </w:p>
        </w:tc>
        <w:tc>
          <w:tcPr>
            <w:tcW w:w="706" w:type="dxa"/>
            <w:noWrap/>
            <w:hideMark/>
          </w:tcPr>
          <w:p w14:paraId="3976A543"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0</w:t>
            </w:r>
          </w:p>
        </w:tc>
        <w:tc>
          <w:tcPr>
            <w:tcW w:w="706" w:type="dxa"/>
            <w:noWrap/>
            <w:hideMark/>
          </w:tcPr>
          <w:p w14:paraId="17AED6AE"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1</w:t>
            </w:r>
          </w:p>
        </w:tc>
        <w:tc>
          <w:tcPr>
            <w:tcW w:w="706" w:type="dxa"/>
            <w:noWrap/>
            <w:hideMark/>
          </w:tcPr>
          <w:p w14:paraId="296E94CC"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p>
        </w:tc>
        <w:tc>
          <w:tcPr>
            <w:tcW w:w="706" w:type="dxa"/>
            <w:noWrap/>
            <w:hideMark/>
          </w:tcPr>
          <w:p w14:paraId="124F29CF"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1</w:t>
            </w:r>
          </w:p>
        </w:tc>
        <w:tc>
          <w:tcPr>
            <w:tcW w:w="889" w:type="dxa"/>
            <w:noWrap/>
            <w:hideMark/>
          </w:tcPr>
          <w:p w14:paraId="0203998F"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2</w:t>
            </w:r>
          </w:p>
        </w:tc>
      </w:tr>
      <w:tr w:rsidR="00696CC2" w:rsidRPr="009D2023" w14:paraId="43DFF544" w14:textId="77777777" w:rsidTr="0096737D">
        <w:trPr>
          <w:trHeight w:val="397"/>
          <w:jc w:val="center"/>
        </w:trPr>
        <w:tc>
          <w:tcPr>
            <w:cnfStyle w:val="001000000000" w:firstRow="0" w:lastRow="0" w:firstColumn="1" w:lastColumn="0" w:oddVBand="0" w:evenVBand="0" w:oddHBand="0" w:evenHBand="0" w:firstRowFirstColumn="0" w:firstRowLastColumn="0" w:lastRowFirstColumn="0" w:lastRowLastColumn="0"/>
            <w:tcW w:w="1391" w:type="dxa"/>
            <w:tcBorders>
              <w:left w:val="none" w:sz="0" w:space="0" w:color="auto"/>
              <w:bottom w:val="none" w:sz="0" w:space="0" w:color="auto"/>
            </w:tcBorders>
            <w:noWrap/>
            <w:hideMark/>
          </w:tcPr>
          <w:p w14:paraId="6A0652B8" w14:textId="77777777" w:rsidR="00696CC2" w:rsidRPr="009D2023" w:rsidRDefault="00696CC2" w:rsidP="00696CC2">
            <w:pPr>
              <w:pStyle w:val="BodyText"/>
              <w:jc w:val="left"/>
              <w:rPr>
                <w:rFonts w:ascii="Gill Sans" w:eastAsia="Batang" w:hAnsi="Gill Sans" w:cs="Times New Roman"/>
                <w:lang w:val="hy-AM" w:eastAsia="en-US"/>
              </w:rPr>
            </w:pPr>
            <w:r w:rsidRPr="009D2023">
              <w:rPr>
                <w:rFonts w:ascii="Gill Sans" w:eastAsia="Batang" w:hAnsi="Gill Sans" w:cs="Times New Roman"/>
                <w:lang w:val="hy-AM" w:eastAsia="en-US"/>
              </w:rPr>
              <w:t>Հուլիս</w:t>
            </w:r>
          </w:p>
        </w:tc>
        <w:tc>
          <w:tcPr>
            <w:tcW w:w="706" w:type="dxa"/>
            <w:noWrap/>
            <w:hideMark/>
          </w:tcPr>
          <w:p w14:paraId="0FA053D5"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p>
        </w:tc>
        <w:tc>
          <w:tcPr>
            <w:tcW w:w="706" w:type="dxa"/>
            <w:noWrap/>
            <w:hideMark/>
          </w:tcPr>
          <w:p w14:paraId="14BCD6F1"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p>
        </w:tc>
        <w:tc>
          <w:tcPr>
            <w:tcW w:w="706" w:type="dxa"/>
            <w:noWrap/>
            <w:hideMark/>
          </w:tcPr>
          <w:p w14:paraId="2B8E96BF"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3</w:t>
            </w:r>
          </w:p>
        </w:tc>
        <w:tc>
          <w:tcPr>
            <w:tcW w:w="706" w:type="dxa"/>
            <w:noWrap/>
            <w:hideMark/>
          </w:tcPr>
          <w:p w14:paraId="1839E3E6"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2</w:t>
            </w:r>
          </w:p>
        </w:tc>
        <w:tc>
          <w:tcPr>
            <w:tcW w:w="706" w:type="dxa"/>
            <w:noWrap/>
            <w:hideMark/>
          </w:tcPr>
          <w:p w14:paraId="7FE89F1B"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7</w:t>
            </w:r>
          </w:p>
        </w:tc>
        <w:tc>
          <w:tcPr>
            <w:tcW w:w="706" w:type="dxa"/>
            <w:noWrap/>
            <w:hideMark/>
          </w:tcPr>
          <w:p w14:paraId="1A2CC3A0"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1</w:t>
            </w:r>
          </w:p>
        </w:tc>
        <w:tc>
          <w:tcPr>
            <w:tcW w:w="706" w:type="dxa"/>
            <w:noWrap/>
            <w:hideMark/>
          </w:tcPr>
          <w:p w14:paraId="42598B7F"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p>
        </w:tc>
        <w:tc>
          <w:tcPr>
            <w:tcW w:w="706" w:type="dxa"/>
            <w:noWrap/>
            <w:hideMark/>
          </w:tcPr>
          <w:p w14:paraId="00494DB9"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5</w:t>
            </w:r>
          </w:p>
        </w:tc>
        <w:tc>
          <w:tcPr>
            <w:tcW w:w="889" w:type="dxa"/>
            <w:noWrap/>
            <w:hideMark/>
          </w:tcPr>
          <w:p w14:paraId="173769BB"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1</w:t>
            </w:r>
          </w:p>
        </w:tc>
      </w:tr>
      <w:tr w:rsidR="00696CC2" w:rsidRPr="009D2023" w14:paraId="16E972AE" w14:textId="77777777" w:rsidTr="0096737D">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1391" w:type="dxa"/>
            <w:tcBorders>
              <w:left w:val="none" w:sz="0" w:space="0" w:color="auto"/>
              <w:bottom w:val="none" w:sz="0" w:space="0" w:color="auto"/>
            </w:tcBorders>
            <w:noWrap/>
            <w:hideMark/>
          </w:tcPr>
          <w:p w14:paraId="01D0FABE" w14:textId="77777777" w:rsidR="00696CC2" w:rsidRPr="009D2023" w:rsidRDefault="00696CC2" w:rsidP="00696CC2">
            <w:pPr>
              <w:pStyle w:val="BodyText"/>
              <w:jc w:val="left"/>
              <w:rPr>
                <w:rFonts w:ascii="Gill Sans" w:eastAsia="Batang" w:hAnsi="Gill Sans" w:cs="Times New Roman"/>
                <w:lang w:val="hy-AM" w:eastAsia="en-US"/>
              </w:rPr>
            </w:pPr>
            <w:r w:rsidRPr="009D2023">
              <w:rPr>
                <w:rFonts w:ascii="Gill Sans" w:eastAsia="Batang" w:hAnsi="Gill Sans" w:cs="Times New Roman"/>
                <w:lang w:val="hy-AM" w:eastAsia="en-US"/>
              </w:rPr>
              <w:t>Օգոստոս</w:t>
            </w:r>
          </w:p>
        </w:tc>
        <w:tc>
          <w:tcPr>
            <w:tcW w:w="706" w:type="dxa"/>
            <w:noWrap/>
            <w:hideMark/>
          </w:tcPr>
          <w:p w14:paraId="49300A30"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4</w:t>
            </w:r>
          </w:p>
        </w:tc>
        <w:tc>
          <w:tcPr>
            <w:tcW w:w="706" w:type="dxa"/>
            <w:noWrap/>
            <w:hideMark/>
          </w:tcPr>
          <w:p w14:paraId="5303B200"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48</w:t>
            </w:r>
          </w:p>
        </w:tc>
        <w:tc>
          <w:tcPr>
            <w:tcW w:w="706" w:type="dxa"/>
            <w:noWrap/>
            <w:hideMark/>
          </w:tcPr>
          <w:p w14:paraId="4FD07D52"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3</w:t>
            </w:r>
          </w:p>
        </w:tc>
        <w:tc>
          <w:tcPr>
            <w:tcW w:w="706" w:type="dxa"/>
            <w:noWrap/>
            <w:hideMark/>
          </w:tcPr>
          <w:p w14:paraId="0C648C08"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1</w:t>
            </w:r>
          </w:p>
        </w:tc>
        <w:tc>
          <w:tcPr>
            <w:tcW w:w="706" w:type="dxa"/>
            <w:noWrap/>
            <w:hideMark/>
          </w:tcPr>
          <w:p w14:paraId="085CCF33"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2</w:t>
            </w:r>
          </w:p>
        </w:tc>
        <w:tc>
          <w:tcPr>
            <w:tcW w:w="706" w:type="dxa"/>
            <w:noWrap/>
            <w:hideMark/>
          </w:tcPr>
          <w:p w14:paraId="6B858528"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0</w:t>
            </w:r>
          </w:p>
        </w:tc>
        <w:tc>
          <w:tcPr>
            <w:tcW w:w="706" w:type="dxa"/>
            <w:noWrap/>
            <w:hideMark/>
          </w:tcPr>
          <w:p w14:paraId="7C52411F"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1</w:t>
            </w:r>
          </w:p>
        </w:tc>
        <w:tc>
          <w:tcPr>
            <w:tcW w:w="706" w:type="dxa"/>
            <w:noWrap/>
            <w:hideMark/>
          </w:tcPr>
          <w:p w14:paraId="7A992A2F"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p>
        </w:tc>
        <w:tc>
          <w:tcPr>
            <w:tcW w:w="889" w:type="dxa"/>
            <w:noWrap/>
            <w:hideMark/>
          </w:tcPr>
          <w:p w14:paraId="60F44AE1"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15</w:t>
            </w:r>
          </w:p>
        </w:tc>
      </w:tr>
      <w:tr w:rsidR="00696CC2" w:rsidRPr="009D2023" w14:paraId="061873F0" w14:textId="77777777" w:rsidTr="0096737D">
        <w:trPr>
          <w:trHeight w:val="397"/>
          <w:jc w:val="center"/>
        </w:trPr>
        <w:tc>
          <w:tcPr>
            <w:cnfStyle w:val="001000000000" w:firstRow="0" w:lastRow="0" w:firstColumn="1" w:lastColumn="0" w:oddVBand="0" w:evenVBand="0" w:oddHBand="0" w:evenHBand="0" w:firstRowFirstColumn="0" w:firstRowLastColumn="0" w:lastRowFirstColumn="0" w:lastRowLastColumn="0"/>
            <w:tcW w:w="1391" w:type="dxa"/>
            <w:tcBorders>
              <w:left w:val="none" w:sz="0" w:space="0" w:color="auto"/>
              <w:bottom w:val="none" w:sz="0" w:space="0" w:color="auto"/>
            </w:tcBorders>
            <w:noWrap/>
            <w:hideMark/>
          </w:tcPr>
          <w:p w14:paraId="14E147FE" w14:textId="77777777" w:rsidR="00696CC2" w:rsidRPr="009D2023" w:rsidRDefault="00696CC2" w:rsidP="00696CC2">
            <w:pPr>
              <w:pStyle w:val="BodyText"/>
              <w:jc w:val="left"/>
              <w:rPr>
                <w:rFonts w:ascii="Gill Sans" w:eastAsia="Batang" w:hAnsi="Gill Sans" w:cs="Times New Roman"/>
                <w:lang w:val="hy-AM" w:eastAsia="en-US"/>
              </w:rPr>
            </w:pPr>
            <w:r w:rsidRPr="009D2023">
              <w:rPr>
                <w:rFonts w:ascii="Gill Sans" w:eastAsia="Batang" w:hAnsi="Gill Sans" w:cs="Times New Roman"/>
                <w:lang w:val="hy-AM" w:eastAsia="en-US"/>
              </w:rPr>
              <w:t>Սեպտեմբեր</w:t>
            </w:r>
          </w:p>
        </w:tc>
        <w:tc>
          <w:tcPr>
            <w:tcW w:w="706" w:type="dxa"/>
            <w:noWrap/>
            <w:hideMark/>
          </w:tcPr>
          <w:p w14:paraId="21939964"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2</w:t>
            </w:r>
          </w:p>
        </w:tc>
        <w:tc>
          <w:tcPr>
            <w:tcW w:w="706" w:type="dxa"/>
            <w:noWrap/>
            <w:hideMark/>
          </w:tcPr>
          <w:p w14:paraId="36705B0F"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24</w:t>
            </w:r>
          </w:p>
        </w:tc>
        <w:tc>
          <w:tcPr>
            <w:tcW w:w="706" w:type="dxa"/>
            <w:noWrap/>
            <w:hideMark/>
          </w:tcPr>
          <w:p w14:paraId="0F621E1A"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3</w:t>
            </w:r>
          </w:p>
        </w:tc>
        <w:tc>
          <w:tcPr>
            <w:tcW w:w="706" w:type="dxa"/>
            <w:noWrap/>
            <w:hideMark/>
          </w:tcPr>
          <w:p w14:paraId="42298225"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8</w:t>
            </w:r>
          </w:p>
        </w:tc>
        <w:tc>
          <w:tcPr>
            <w:tcW w:w="706" w:type="dxa"/>
            <w:noWrap/>
            <w:hideMark/>
          </w:tcPr>
          <w:p w14:paraId="4D728FD8"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16</w:t>
            </w:r>
          </w:p>
        </w:tc>
        <w:tc>
          <w:tcPr>
            <w:tcW w:w="706" w:type="dxa"/>
            <w:noWrap/>
            <w:hideMark/>
          </w:tcPr>
          <w:p w14:paraId="3F053978"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22</w:t>
            </w:r>
          </w:p>
        </w:tc>
        <w:tc>
          <w:tcPr>
            <w:tcW w:w="706" w:type="dxa"/>
            <w:noWrap/>
            <w:hideMark/>
          </w:tcPr>
          <w:p w14:paraId="467A8EEE"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1</w:t>
            </w:r>
          </w:p>
        </w:tc>
        <w:tc>
          <w:tcPr>
            <w:tcW w:w="706" w:type="dxa"/>
            <w:noWrap/>
            <w:hideMark/>
          </w:tcPr>
          <w:p w14:paraId="66CA0E3C"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65</w:t>
            </w:r>
          </w:p>
        </w:tc>
        <w:tc>
          <w:tcPr>
            <w:tcW w:w="889" w:type="dxa"/>
            <w:noWrap/>
            <w:hideMark/>
          </w:tcPr>
          <w:p w14:paraId="70910277"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p>
        </w:tc>
      </w:tr>
      <w:tr w:rsidR="00696CC2" w:rsidRPr="009D2023" w14:paraId="2EFD336D" w14:textId="77777777" w:rsidTr="0096737D">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1391" w:type="dxa"/>
            <w:tcBorders>
              <w:left w:val="none" w:sz="0" w:space="0" w:color="auto"/>
              <w:bottom w:val="none" w:sz="0" w:space="0" w:color="auto"/>
            </w:tcBorders>
            <w:noWrap/>
            <w:hideMark/>
          </w:tcPr>
          <w:p w14:paraId="73247675" w14:textId="77777777" w:rsidR="00696CC2" w:rsidRPr="009D2023" w:rsidRDefault="00696CC2" w:rsidP="00696CC2">
            <w:pPr>
              <w:pStyle w:val="BodyText"/>
              <w:jc w:val="left"/>
              <w:rPr>
                <w:rFonts w:ascii="Gill Sans" w:eastAsia="Batang" w:hAnsi="Gill Sans" w:cs="Times New Roman"/>
                <w:lang w:val="hy-AM" w:eastAsia="en-US"/>
              </w:rPr>
            </w:pPr>
            <w:r w:rsidRPr="009D2023">
              <w:rPr>
                <w:rFonts w:ascii="Gill Sans" w:eastAsia="Batang" w:hAnsi="Gill Sans" w:cs="Times New Roman"/>
                <w:lang w:val="hy-AM" w:eastAsia="en-US"/>
              </w:rPr>
              <w:t>Հոկտեմբեր</w:t>
            </w:r>
          </w:p>
        </w:tc>
        <w:tc>
          <w:tcPr>
            <w:tcW w:w="706" w:type="dxa"/>
            <w:noWrap/>
            <w:hideMark/>
          </w:tcPr>
          <w:p w14:paraId="58E15027"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40</w:t>
            </w:r>
          </w:p>
        </w:tc>
        <w:tc>
          <w:tcPr>
            <w:tcW w:w="706" w:type="dxa"/>
            <w:noWrap/>
            <w:hideMark/>
          </w:tcPr>
          <w:p w14:paraId="56CCC680"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3</w:t>
            </w:r>
          </w:p>
        </w:tc>
        <w:tc>
          <w:tcPr>
            <w:tcW w:w="706" w:type="dxa"/>
            <w:noWrap/>
            <w:hideMark/>
          </w:tcPr>
          <w:p w14:paraId="08E810A4"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p>
        </w:tc>
        <w:tc>
          <w:tcPr>
            <w:tcW w:w="706" w:type="dxa"/>
            <w:noWrap/>
            <w:hideMark/>
          </w:tcPr>
          <w:p w14:paraId="49D32BE2"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44</w:t>
            </w:r>
          </w:p>
        </w:tc>
        <w:tc>
          <w:tcPr>
            <w:tcW w:w="706" w:type="dxa"/>
            <w:noWrap/>
            <w:hideMark/>
          </w:tcPr>
          <w:p w14:paraId="454761CE"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6</w:t>
            </w:r>
          </w:p>
        </w:tc>
        <w:tc>
          <w:tcPr>
            <w:tcW w:w="706" w:type="dxa"/>
            <w:noWrap/>
            <w:hideMark/>
          </w:tcPr>
          <w:p w14:paraId="5E7FFA78"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51</w:t>
            </w:r>
          </w:p>
        </w:tc>
        <w:tc>
          <w:tcPr>
            <w:tcW w:w="706" w:type="dxa"/>
            <w:noWrap/>
            <w:hideMark/>
          </w:tcPr>
          <w:p w14:paraId="6EB8B73D"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17</w:t>
            </w:r>
          </w:p>
        </w:tc>
        <w:tc>
          <w:tcPr>
            <w:tcW w:w="706" w:type="dxa"/>
            <w:noWrap/>
            <w:hideMark/>
          </w:tcPr>
          <w:p w14:paraId="3F5AA3B5"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83</w:t>
            </w:r>
          </w:p>
        </w:tc>
        <w:tc>
          <w:tcPr>
            <w:tcW w:w="889" w:type="dxa"/>
            <w:noWrap/>
            <w:hideMark/>
          </w:tcPr>
          <w:p w14:paraId="13473D09"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40</w:t>
            </w:r>
          </w:p>
        </w:tc>
      </w:tr>
      <w:tr w:rsidR="00696CC2" w:rsidRPr="009D2023" w14:paraId="7BB11BFD" w14:textId="77777777" w:rsidTr="0096737D">
        <w:trPr>
          <w:trHeight w:val="397"/>
          <w:jc w:val="center"/>
        </w:trPr>
        <w:tc>
          <w:tcPr>
            <w:cnfStyle w:val="001000000000" w:firstRow="0" w:lastRow="0" w:firstColumn="1" w:lastColumn="0" w:oddVBand="0" w:evenVBand="0" w:oddHBand="0" w:evenHBand="0" w:firstRowFirstColumn="0" w:firstRowLastColumn="0" w:lastRowFirstColumn="0" w:lastRowLastColumn="0"/>
            <w:tcW w:w="1391" w:type="dxa"/>
            <w:tcBorders>
              <w:left w:val="none" w:sz="0" w:space="0" w:color="auto"/>
              <w:bottom w:val="none" w:sz="0" w:space="0" w:color="auto"/>
            </w:tcBorders>
            <w:noWrap/>
            <w:hideMark/>
          </w:tcPr>
          <w:p w14:paraId="42AA9611" w14:textId="77777777" w:rsidR="00696CC2" w:rsidRPr="009D2023" w:rsidRDefault="00696CC2" w:rsidP="00696CC2">
            <w:pPr>
              <w:pStyle w:val="BodyText"/>
              <w:jc w:val="left"/>
              <w:rPr>
                <w:rFonts w:ascii="Gill Sans" w:eastAsia="Batang" w:hAnsi="Gill Sans" w:cs="Times New Roman"/>
                <w:lang w:val="hy-AM" w:eastAsia="en-US"/>
              </w:rPr>
            </w:pPr>
            <w:r w:rsidRPr="009D2023">
              <w:rPr>
                <w:rFonts w:ascii="Gill Sans" w:eastAsia="Batang" w:hAnsi="Gill Sans" w:cs="Times New Roman"/>
                <w:lang w:val="hy-AM" w:eastAsia="en-US"/>
              </w:rPr>
              <w:t>Նոյեմբեր</w:t>
            </w:r>
          </w:p>
        </w:tc>
        <w:tc>
          <w:tcPr>
            <w:tcW w:w="706" w:type="dxa"/>
            <w:noWrap/>
            <w:hideMark/>
          </w:tcPr>
          <w:p w14:paraId="254BF03B"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65</w:t>
            </w:r>
          </w:p>
        </w:tc>
        <w:tc>
          <w:tcPr>
            <w:tcW w:w="706" w:type="dxa"/>
            <w:noWrap/>
            <w:hideMark/>
          </w:tcPr>
          <w:p w14:paraId="6D4BCA0B"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18</w:t>
            </w:r>
          </w:p>
        </w:tc>
        <w:tc>
          <w:tcPr>
            <w:tcW w:w="706" w:type="dxa"/>
            <w:noWrap/>
            <w:hideMark/>
          </w:tcPr>
          <w:p w14:paraId="0F92F432"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43</w:t>
            </w:r>
          </w:p>
        </w:tc>
        <w:tc>
          <w:tcPr>
            <w:tcW w:w="706" w:type="dxa"/>
            <w:noWrap/>
            <w:hideMark/>
          </w:tcPr>
          <w:p w14:paraId="13AEE0BB"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62</w:t>
            </w:r>
          </w:p>
        </w:tc>
        <w:tc>
          <w:tcPr>
            <w:tcW w:w="706" w:type="dxa"/>
            <w:noWrap/>
            <w:hideMark/>
          </w:tcPr>
          <w:p w14:paraId="36F0331C"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97</w:t>
            </w:r>
          </w:p>
        </w:tc>
        <w:tc>
          <w:tcPr>
            <w:tcW w:w="706" w:type="dxa"/>
            <w:noWrap/>
            <w:hideMark/>
          </w:tcPr>
          <w:p w14:paraId="37E59675"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48</w:t>
            </w:r>
          </w:p>
        </w:tc>
        <w:tc>
          <w:tcPr>
            <w:tcW w:w="706" w:type="dxa"/>
            <w:noWrap/>
            <w:hideMark/>
          </w:tcPr>
          <w:p w14:paraId="7DC9E5CF"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85</w:t>
            </w:r>
          </w:p>
        </w:tc>
        <w:tc>
          <w:tcPr>
            <w:tcW w:w="706" w:type="dxa"/>
            <w:noWrap/>
            <w:hideMark/>
          </w:tcPr>
          <w:p w14:paraId="45823833"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139</w:t>
            </w:r>
          </w:p>
        </w:tc>
        <w:tc>
          <w:tcPr>
            <w:tcW w:w="889" w:type="dxa"/>
            <w:noWrap/>
            <w:hideMark/>
          </w:tcPr>
          <w:p w14:paraId="2FB2DC10"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83</w:t>
            </w:r>
          </w:p>
        </w:tc>
      </w:tr>
      <w:tr w:rsidR="00696CC2" w:rsidRPr="009D2023" w14:paraId="175F6020" w14:textId="77777777" w:rsidTr="0096737D">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1391" w:type="dxa"/>
            <w:tcBorders>
              <w:left w:val="none" w:sz="0" w:space="0" w:color="auto"/>
              <w:bottom w:val="none" w:sz="0" w:space="0" w:color="auto"/>
            </w:tcBorders>
            <w:noWrap/>
            <w:hideMark/>
          </w:tcPr>
          <w:p w14:paraId="548BB25E" w14:textId="77777777" w:rsidR="00696CC2" w:rsidRPr="009D2023" w:rsidRDefault="00696CC2" w:rsidP="00696CC2">
            <w:pPr>
              <w:pStyle w:val="BodyText"/>
              <w:jc w:val="left"/>
              <w:rPr>
                <w:rFonts w:ascii="Gill Sans" w:eastAsia="Batang" w:hAnsi="Gill Sans" w:cs="Times New Roman"/>
                <w:lang w:val="hy-AM" w:eastAsia="en-US"/>
              </w:rPr>
            </w:pPr>
            <w:r w:rsidRPr="009D2023">
              <w:rPr>
                <w:rFonts w:ascii="Gill Sans" w:eastAsia="Batang" w:hAnsi="Gill Sans" w:cs="Times New Roman"/>
                <w:lang w:val="hy-AM" w:eastAsia="en-US"/>
              </w:rPr>
              <w:t>Դեկտեմբեր</w:t>
            </w:r>
          </w:p>
        </w:tc>
        <w:tc>
          <w:tcPr>
            <w:tcW w:w="706" w:type="dxa"/>
            <w:noWrap/>
            <w:hideMark/>
          </w:tcPr>
          <w:p w14:paraId="0E46AAED"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66</w:t>
            </w:r>
          </w:p>
        </w:tc>
        <w:tc>
          <w:tcPr>
            <w:tcW w:w="706" w:type="dxa"/>
            <w:noWrap/>
            <w:hideMark/>
          </w:tcPr>
          <w:p w14:paraId="4817F35B"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77</w:t>
            </w:r>
          </w:p>
        </w:tc>
        <w:tc>
          <w:tcPr>
            <w:tcW w:w="706" w:type="dxa"/>
            <w:noWrap/>
            <w:hideMark/>
          </w:tcPr>
          <w:p w14:paraId="59DFB8CF"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72</w:t>
            </w:r>
          </w:p>
        </w:tc>
        <w:tc>
          <w:tcPr>
            <w:tcW w:w="706" w:type="dxa"/>
            <w:noWrap/>
            <w:hideMark/>
          </w:tcPr>
          <w:p w14:paraId="76C1B35D"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68</w:t>
            </w:r>
          </w:p>
        </w:tc>
        <w:tc>
          <w:tcPr>
            <w:tcW w:w="706" w:type="dxa"/>
            <w:noWrap/>
            <w:hideMark/>
          </w:tcPr>
          <w:p w14:paraId="000AF2A5"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139</w:t>
            </w:r>
          </w:p>
        </w:tc>
        <w:tc>
          <w:tcPr>
            <w:tcW w:w="706" w:type="dxa"/>
            <w:noWrap/>
            <w:hideMark/>
          </w:tcPr>
          <w:p w14:paraId="3F0B6129"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94</w:t>
            </w:r>
          </w:p>
        </w:tc>
        <w:tc>
          <w:tcPr>
            <w:tcW w:w="706" w:type="dxa"/>
            <w:noWrap/>
            <w:hideMark/>
          </w:tcPr>
          <w:p w14:paraId="329B24BC"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94</w:t>
            </w:r>
          </w:p>
        </w:tc>
        <w:tc>
          <w:tcPr>
            <w:tcW w:w="706" w:type="dxa"/>
            <w:noWrap/>
            <w:hideMark/>
          </w:tcPr>
          <w:p w14:paraId="04DD0250"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98</w:t>
            </w:r>
          </w:p>
        </w:tc>
        <w:tc>
          <w:tcPr>
            <w:tcW w:w="889" w:type="dxa"/>
            <w:noWrap/>
            <w:hideMark/>
          </w:tcPr>
          <w:p w14:paraId="2DAE6B84"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eastAsia="en-US"/>
              </w:rPr>
              <w:t>123</w:t>
            </w:r>
          </w:p>
        </w:tc>
      </w:tr>
      <w:tr w:rsidR="00696CC2" w:rsidRPr="009D2023" w14:paraId="3FAA1384" w14:textId="77777777" w:rsidTr="0096737D">
        <w:trPr>
          <w:trHeight w:val="397"/>
          <w:jc w:val="center"/>
        </w:trPr>
        <w:tc>
          <w:tcPr>
            <w:cnfStyle w:val="001000000000" w:firstRow="0" w:lastRow="0" w:firstColumn="1" w:lastColumn="0" w:oddVBand="0" w:evenVBand="0" w:oddHBand="0" w:evenHBand="0" w:firstRowFirstColumn="0" w:firstRowLastColumn="0" w:lastRowFirstColumn="0" w:lastRowLastColumn="0"/>
            <w:tcW w:w="1391" w:type="dxa"/>
            <w:tcBorders>
              <w:left w:val="none" w:sz="0" w:space="0" w:color="auto"/>
              <w:bottom w:val="none" w:sz="0" w:space="0" w:color="auto"/>
            </w:tcBorders>
            <w:noWrap/>
            <w:hideMark/>
          </w:tcPr>
          <w:p w14:paraId="40F775CE" w14:textId="77777777" w:rsidR="00696CC2" w:rsidRPr="009D2023" w:rsidRDefault="00696CC2" w:rsidP="00696CC2">
            <w:pPr>
              <w:pStyle w:val="BodyText"/>
              <w:jc w:val="left"/>
              <w:rPr>
                <w:rFonts w:ascii="Gill Sans" w:eastAsia="Batang" w:hAnsi="Gill Sans" w:cs="Times New Roman"/>
                <w:bCs/>
                <w:lang w:val="hy-AM" w:eastAsia="en-US"/>
              </w:rPr>
            </w:pPr>
            <w:r w:rsidRPr="009D2023">
              <w:rPr>
                <w:rFonts w:ascii="Gill Sans" w:eastAsia="Batang" w:hAnsi="Gill Sans" w:cs="Times New Roman"/>
                <w:bCs/>
                <w:lang w:val="hy-AM" w:eastAsia="en-US"/>
              </w:rPr>
              <w:t>Տարի</w:t>
            </w:r>
          </w:p>
        </w:tc>
        <w:tc>
          <w:tcPr>
            <w:tcW w:w="706" w:type="dxa"/>
            <w:noWrap/>
            <w:hideMark/>
          </w:tcPr>
          <w:p w14:paraId="706F32EE"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bCs/>
                <w:iCs/>
                <w:lang w:eastAsia="en-US"/>
              </w:rPr>
            </w:pPr>
            <w:r w:rsidRPr="009D2023">
              <w:rPr>
                <w:rFonts w:ascii="Gill Sans" w:eastAsia="Batang" w:hAnsi="Gill Sans" w:cs="Times New Roman"/>
                <w:bCs/>
                <w:iCs/>
                <w:lang w:eastAsia="en-US"/>
              </w:rPr>
              <w:t>177</w:t>
            </w:r>
          </w:p>
        </w:tc>
        <w:tc>
          <w:tcPr>
            <w:tcW w:w="706" w:type="dxa"/>
            <w:noWrap/>
            <w:hideMark/>
          </w:tcPr>
          <w:p w14:paraId="7501BF28" w14:textId="001F2CC0" w:rsidR="00696CC2" w:rsidRPr="009D2023" w:rsidRDefault="0096737D"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bCs/>
                <w:iCs/>
                <w:lang w:val="hy-AM" w:eastAsia="en-US"/>
              </w:rPr>
            </w:pPr>
            <w:r w:rsidRPr="009D2023">
              <w:rPr>
                <w:rFonts w:ascii="Gill Sans" w:eastAsia="Batang" w:hAnsi="Gill Sans" w:cs="Times New Roman"/>
                <w:bCs/>
                <w:iCs/>
                <w:lang w:eastAsia="en-US"/>
              </w:rPr>
              <w:t>56</w:t>
            </w:r>
            <w:r w:rsidRPr="009D2023">
              <w:rPr>
                <w:rFonts w:ascii="Gill Sans" w:eastAsia="Batang" w:hAnsi="Gill Sans" w:cs="Times New Roman"/>
                <w:bCs/>
                <w:iCs/>
                <w:lang w:val="hy-AM" w:eastAsia="en-US"/>
              </w:rPr>
              <w:t>1</w:t>
            </w:r>
          </w:p>
        </w:tc>
        <w:tc>
          <w:tcPr>
            <w:tcW w:w="706" w:type="dxa"/>
            <w:noWrap/>
            <w:hideMark/>
          </w:tcPr>
          <w:p w14:paraId="5F0F548B"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bCs/>
                <w:iCs/>
                <w:lang w:eastAsia="en-US"/>
              </w:rPr>
            </w:pPr>
            <w:r w:rsidRPr="009D2023">
              <w:rPr>
                <w:rFonts w:ascii="Gill Sans" w:eastAsia="Batang" w:hAnsi="Gill Sans" w:cs="Times New Roman"/>
                <w:bCs/>
                <w:iCs/>
                <w:lang w:eastAsia="en-US"/>
              </w:rPr>
              <w:t>224</w:t>
            </w:r>
          </w:p>
        </w:tc>
        <w:tc>
          <w:tcPr>
            <w:tcW w:w="706" w:type="dxa"/>
            <w:noWrap/>
            <w:hideMark/>
          </w:tcPr>
          <w:p w14:paraId="6A2B51CE" w14:textId="5BFD8822" w:rsidR="00696CC2" w:rsidRPr="009D2023" w:rsidRDefault="0096737D"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bCs/>
                <w:iCs/>
                <w:lang w:val="hy-AM" w:eastAsia="en-US"/>
              </w:rPr>
            </w:pPr>
            <w:r w:rsidRPr="009D2023">
              <w:rPr>
                <w:rFonts w:ascii="Gill Sans" w:eastAsia="Batang" w:hAnsi="Gill Sans" w:cs="Times New Roman"/>
                <w:bCs/>
                <w:iCs/>
                <w:lang w:eastAsia="en-US"/>
              </w:rPr>
              <w:t>21</w:t>
            </w:r>
            <w:r w:rsidRPr="009D2023">
              <w:rPr>
                <w:rFonts w:ascii="Gill Sans" w:eastAsia="Batang" w:hAnsi="Gill Sans" w:cs="Times New Roman"/>
                <w:bCs/>
                <w:iCs/>
                <w:lang w:val="hy-AM" w:eastAsia="en-US"/>
              </w:rPr>
              <w:t>3</w:t>
            </w:r>
          </w:p>
        </w:tc>
        <w:tc>
          <w:tcPr>
            <w:tcW w:w="706" w:type="dxa"/>
            <w:noWrap/>
            <w:hideMark/>
          </w:tcPr>
          <w:p w14:paraId="1AEE289A" w14:textId="28EE9E09" w:rsidR="00696CC2" w:rsidRPr="009D2023" w:rsidRDefault="0096737D"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bCs/>
                <w:iCs/>
                <w:lang w:val="hy-AM" w:eastAsia="en-US"/>
              </w:rPr>
            </w:pPr>
            <w:r w:rsidRPr="009D2023">
              <w:rPr>
                <w:rFonts w:ascii="Gill Sans" w:eastAsia="Batang" w:hAnsi="Gill Sans" w:cs="Times New Roman"/>
                <w:bCs/>
                <w:iCs/>
                <w:lang w:eastAsia="en-US"/>
              </w:rPr>
              <w:t>44</w:t>
            </w:r>
            <w:r w:rsidRPr="009D2023">
              <w:rPr>
                <w:rFonts w:ascii="Gill Sans" w:eastAsia="Batang" w:hAnsi="Gill Sans" w:cs="Times New Roman"/>
                <w:bCs/>
                <w:iCs/>
                <w:lang w:val="hy-AM" w:eastAsia="en-US"/>
              </w:rPr>
              <w:t>6</w:t>
            </w:r>
          </w:p>
        </w:tc>
        <w:tc>
          <w:tcPr>
            <w:tcW w:w="706" w:type="dxa"/>
            <w:noWrap/>
            <w:hideMark/>
          </w:tcPr>
          <w:p w14:paraId="3D984A7A" w14:textId="3DFC9529" w:rsidR="00696CC2" w:rsidRPr="009D2023" w:rsidRDefault="0096737D"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bCs/>
                <w:iCs/>
                <w:lang w:val="hy-AM" w:eastAsia="en-US"/>
              </w:rPr>
            </w:pPr>
            <w:r w:rsidRPr="009D2023">
              <w:rPr>
                <w:rFonts w:ascii="Gill Sans" w:eastAsia="Batang" w:hAnsi="Gill Sans" w:cs="Times New Roman"/>
                <w:bCs/>
                <w:iCs/>
                <w:lang w:eastAsia="en-US"/>
              </w:rPr>
              <w:t>51</w:t>
            </w:r>
            <w:r w:rsidRPr="009D2023">
              <w:rPr>
                <w:rFonts w:ascii="Gill Sans" w:eastAsia="Batang" w:hAnsi="Gill Sans" w:cs="Times New Roman"/>
                <w:bCs/>
                <w:iCs/>
                <w:lang w:val="hy-AM" w:eastAsia="en-US"/>
              </w:rPr>
              <w:t>8</w:t>
            </w:r>
          </w:p>
        </w:tc>
        <w:tc>
          <w:tcPr>
            <w:tcW w:w="706" w:type="dxa"/>
            <w:noWrap/>
            <w:hideMark/>
          </w:tcPr>
          <w:p w14:paraId="166DFC72" w14:textId="6AD8594F" w:rsidR="00696CC2" w:rsidRPr="009D2023" w:rsidRDefault="0096737D"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bCs/>
                <w:iCs/>
                <w:lang w:val="hy-AM" w:eastAsia="en-US"/>
              </w:rPr>
            </w:pPr>
            <w:r w:rsidRPr="009D2023">
              <w:rPr>
                <w:rFonts w:ascii="Gill Sans" w:eastAsia="Batang" w:hAnsi="Gill Sans" w:cs="Times New Roman"/>
                <w:bCs/>
                <w:iCs/>
                <w:lang w:eastAsia="en-US"/>
              </w:rPr>
              <w:t>4</w:t>
            </w:r>
            <w:r w:rsidRPr="009D2023">
              <w:rPr>
                <w:rFonts w:ascii="Gill Sans" w:eastAsia="Batang" w:hAnsi="Gill Sans" w:cs="Times New Roman"/>
                <w:bCs/>
                <w:iCs/>
                <w:lang w:val="hy-AM" w:eastAsia="en-US"/>
              </w:rPr>
              <w:t>62</w:t>
            </w:r>
          </w:p>
        </w:tc>
        <w:tc>
          <w:tcPr>
            <w:tcW w:w="706" w:type="dxa"/>
            <w:noWrap/>
            <w:hideMark/>
          </w:tcPr>
          <w:p w14:paraId="147A57E4"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bCs/>
                <w:iCs/>
                <w:lang w:eastAsia="en-US"/>
              </w:rPr>
            </w:pPr>
            <w:r w:rsidRPr="009D2023">
              <w:rPr>
                <w:rFonts w:ascii="Gill Sans" w:eastAsia="Batang" w:hAnsi="Gill Sans" w:cs="Times New Roman"/>
                <w:bCs/>
                <w:iCs/>
                <w:lang w:eastAsia="en-US"/>
              </w:rPr>
              <w:t>607</w:t>
            </w:r>
          </w:p>
        </w:tc>
        <w:tc>
          <w:tcPr>
            <w:tcW w:w="889" w:type="dxa"/>
            <w:noWrap/>
            <w:hideMark/>
          </w:tcPr>
          <w:p w14:paraId="348A7B54" w14:textId="55325D8B" w:rsidR="00696CC2" w:rsidRPr="009D2023" w:rsidRDefault="0096737D"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bCs/>
                <w:iCs/>
                <w:lang w:val="hy-AM" w:eastAsia="en-US"/>
              </w:rPr>
            </w:pPr>
            <w:r w:rsidRPr="009D2023">
              <w:rPr>
                <w:rFonts w:ascii="Gill Sans" w:eastAsia="Batang" w:hAnsi="Gill Sans" w:cs="Times New Roman"/>
                <w:bCs/>
                <w:iCs/>
                <w:lang w:eastAsia="en-US"/>
              </w:rPr>
              <w:t>51</w:t>
            </w:r>
            <w:r w:rsidRPr="009D2023">
              <w:rPr>
                <w:rFonts w:ascii="Gill Sans" w:eastAsia="Batang" w:hAnsi="Gill Sans" w:cs="Times New Roman"/>
                <w:bCs/>
                <w:iCs/>
                <w:lang w:val="hy-AM" w:eastAsia="en-US"/>
              </w:rPr>
              <w:t>0</w:t>
            </w:r>
          </w:p>
        </w:tc>
      </w:tr>
    </w:tbl>
    <w:p w14:paraId="272B627F" w14:textId="77777777" w:rsidR="001F0CD2" w:rsidRPr="009D2023" w:rsidRDefault="001F0CD2" w:rsidP="00AA6751">
      <w:pPr>
        <w:pStyle w:val="BodyText"/>
        <w:ind w:firstLine="360"/>
        <w:rPr>
          <w:rFonts w:ascii="Gill Sans" w:hAnsi="Gill Sans"/>
          <w:lang w:val="hy-AM" w:eastAsia="en-US"/>
        </w:rPr>
      </w:pPr>
    </w:p>
    <w:p w14:paraId="7ABB8C29" w14:textId="77777777"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 xml:space="preserve">Էլեկտրաէներգիայի փոխանակումը Ռուսաստանի և Վրաստանի միջև իրականացվում է 500 կՎ Կավկասիոնի գծով, որի փոխանցման հզորությունը 600 ՄՎտ է:  Պլանավորվում է կառուցել մեկ այլ 500 կՎ լարման գիծ, որը Ռուսաստանը կմիացնի վրացական Կսանի ենթակայանի հետ: Սակայն դա հնարավոր կլինի, եթե իրականացվեն Ստեպտացմինդայում ՀԷԿ-երի կառուցման պլանները (մոտ 400-500 ՄՎտ):   </w:t>
      </w:r>
    </w:p>
    <w:p w14:paraId="07FCFF9A" w14:textId="2BBA81DB"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Ինչպես երևում է Աղյուսակ</w:t>
      </w:r>
      <w:r w:rsidR="0096737D" w:rsidRPr="009D2023">
        <w:rPr>
          <w:rFonts w:ascii="Gill Sans" w:hAnsi="Gill Sans"/>
          <w:lang w:val="hy-AM" w:eastAsia="en-US"/>
        </w:rPr>
        <w:t xml:space="preserve"> 3</w:t>
      </w:r>
      <w:r w:rsidRPr="009D2023">
        <w:rPr>
          <w:rFonts w:ascii="Gill Sans" w:hAnsi="Gill Sans"/>
          <w:lang w:val="hy-AM" w:eastAsia="en-US"/>
        </w:rPr>
        <w:t xml:space="preserve">-ից </w:t>
      </w:r>
      <w:r w:rsidR="0096737D" w:rsidRPr="009D2023">
        <w:rPr>
          <w:rFonts w:ascii="Gill Sans" w:hAnsi="Gill Sans"/>
          <w:lang w:val="hy-AM" w:eastAsia="en-US"/>
        </w:rPr>
        <w:t>նախորդ</w:t>
      </w:r>
      <w:r w:rsidRPr="009D2023">
        <w:rPr>
          <w:rFonts w:ascii="Gill Sans" w:hAnsi="Gill Sans"/>
          <w:lang w:val="hy-AM" w:eastAsia="en-US"/>
        </w:rPr>
        <w:t xml:space="preserve"> տարիների առավելագույն ամսական փոխհոսքերը Ռուսաստանի հետ չեն գերազանցել 140 ԳՎտժ, իսկ միջին հզորությունը՝ 200 ՄՎտ: Դա կարող է ծառայել որպես ուղենիշ, քանի որ գիշերային ժամերի </w:t>
      </w:r>
      <w:r w:rsidR="0096737D" w:rsidRPr="009D2023">
        <w:rPr>
          <w:rFonts w:ascii="Gill Sans" w:hAnsi="Gill Sans"/>
          <w:lang w:val="hy-AM" w:eastAsia="en-US"/>
        </w:rPr>
        <w:t>փոխ</w:t>
      </w:r>
      <w:r w:rsidRPr="009D2023">
        <w:rPr>
          <w:rFonts w:ascii="Gill Sans" w:hAnsi="Gill Sans"/>
          <w:lang w:val="hy-AM" w:eastAsia="en-US"/>
        </w:rPr>
        <w:t>հոսք</w:t>
      </w:r>
      <w:r w:rsidR="0096737D" w:rsidRPr="009D2023">
        <w:rPr>
          <w:rFonts w:ascii="Gill Sans" w:hAnsi="Gill Sans"/>
          <w:lang w:val="hy-AM" w:eastAsia="en-US"/>
        </w:rPr>
        <w:t>եր</w:t>
      </w:r>
      <w:r w:rsidRPr="009D2023">
        <w:rPr>
          <w:rFonts w:ascii="Gill Sans" w:hAnsi="Gill Sans"/>
          <w:lang w:val="hy-AM" w:eastAsia="en-US"/>
        </w:rPr>
        <w:t xml:space="preserve">ը  գերակշռում </w:t>
      </w:r>
      <w:r w:rsidR="0096737D" w:rsidRPr="009D2023">
        <w:rPr>
          <w:rFonts w:ascii="Gill Sans" w:hAnsi="Gill Sans"/>
          <w:lang w:val="hy-AM" w:eastAsia="en-US"/>
        </w:rPr>
        <w:t>են</w:t>
      </w:r>
      <w:r w:rsidRPr="009D2023">
        <w:rPr>
          <w:rFonts w:ascii="Gill Sans" w:hAnsi="Gill Sans"/>
          <w:lang w:val="hy-AM" w:eastAsia="en-US"/>
        </w:rPr>
        <w:t xml:space="preserve"> պիկային ժամերի </w:t>
      </w:r>
      <w:r w:rsidR="0096737D" w:rsidRPr="009D2023">
        <w:rPr>
          <w:rFonts w:ascii="Gill Sans" w:hAnsi="Gill Sans"/>
          <w:lang w:val="hy-AM" w:eastAsia="en-US"/>
        </w:rPr>
        <w:t>փոխ</w:t>
      </w:r>
      <w:r w:rsidRPr="009D2023">
        <w:rPr>
          <w:rFonts w:ascii="Gill Sans" w:hAnsi="Gill Sans"/>
          <w:lang w:val="hy-AM" w:eastAsia="en-US"/>
        </w:rPr>
        <w:t>հոսք</w:t>
      </w:r>
      <w:r w:rsidR="0096737D" w:rsidRPr="009D2023">
        <w:rPr>
          <w:rFonts w:ascii="Gill Sans" w:hAnsi="Gill Sans"/>
          <w:lang w:val="hy-AM" w:eastAsia="en-US"/>
        </w:rPr>
        <w:t>եր</w:t>
      </w:r>
      <w:r w:rsidRPr="009D2023">
        <w:rPr>
          <w:rFonts w:ascii="Gill Sans" w:hAnsi="Gill Sans"/>
          <w:lang w:val="hy-AM" w:eastAsia="en-US"/>
        </w:rPr>
        <w:t>ը՝  ցածր գների և Վրաստանի կարգավորվող ՀԷԿ-երում ջրի կուտակման հնարավորության շնորհիվ: Հարկ է նշել</w:t>
      </w:r>
      <w:r w:rsidR="0096737D" w:rsidRPr="009D2023">
        <w:rPr>
          <w:rFonts w:ascii="Gill Sans" w:hAnsi="Gill Sans"/>
          <w:lang w:val="hy-AM" w:eastAsia="en-US"/>
        </w:rPr>
        <w:t xml:space="preserve"> նաև</w:t>
      </w:r>
      <w:r w:rsidRPr="009D2023">
        <w:rPr>
          <w:rFonts w:ascii="Gill Sans" w:hAnsi="Gill Sans"/>
          <w:lang w:val="hy-AM" w:eastAsia="en-US"/>
        </w:rPr>
        <w:t xml:space="preserve">, որ ըստ սինքրոն աշխատանքի պայմանագրերի, այդ գծի էլեկտրաէներգիայի փոխհոսքը երկու ուղղություններով պետք է լինի առնվազն 30-50 ՄՎտ:  </w:t>
      </w:r>
    </w:p>
    <w:p w14:paraId="0FE6706B" w14:textId="2A5EC793"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 xml:space="preserve">Ռուսաստանի և Վրաստանի </w:t>
      </w:r>
      <w:r w:rsidR="0096737D" w:rsidRPr="009D2023">
        <w:rPr>
          <w:rFonts w:ascii="Gill Sans" w:hAnsi="Gill Sans"/>
          <w:lang w:val="hy-AM" w:eastAsia="en-US"/>
        </w:rPr>
        <w:t>արտադրության</w:t>
      </w:r>
      <w:r w:rsidRPr="009D2023">
        <w:rPr>
          <w:rFonts w:ascii="Gill Sans" w:hAnsi="Gill Sans"/>
          <w:lang w:val="hy-AM" w:eastAsia="en-US"/>
        </w:rPr>
        <w:t xml:space="preserve"> զարգացման իրավիճակի վերլուծու</w:t>
      </w:r>
      <w:r w:rsidR="00E257C6" w:rsidRPr="009D2023">
        <w:rPr>
          <w:rFonts w:ascii="Gill Sans" w:hAnsi="Gill Sans"/>
          <w:lang w:val="hy-AM" w:eastAsia="en-US"/>
        </w:rPr>
        <w:t xml:space="preserve">թյունը </w:t>
      </w:r>
      <w:r w:rsidRPr="009D2023">
        <w:rPr>
          <w:rFonts w:ascii="Gill Sans" w:hAnsi="Gill Sans"/>
          <w:lang w:val="hy-AM" w:eastAsia="en-US"/>
        </w:rPr>
        <w:t xml:space="preserve">թույլ է տալիս եզրակացնել, որ Ռուսաստանի արտահանման ծավալների աճը կանխատեսելի ապագայում անհավանական է: Հաշվի առնելով Ռուսաստանի էլեկտրաէներգետիկ համակարգի չափը, առանձին գծի կառուցումը (տվյալ դեպքում՝ 500կՎ Մոզդոկ – վրացական սահման) ոչ մի կերպ չի կարող ազդել էլեկտրահաղորդման սակագնի վրա, հետևաբար և Ռուսաստանի՝ արտահանման գնի առաջարկի վրա:     </w:t>
      </w:r>
    </w:p>
    <w:p w14:paraId="16737890" w14:textId="77ED48F8"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Էլեկտրաէներգիայի փոխանակումը Ռուսաստանի և Վրաստանի միջև (</w:t>
      </w:r>
      <w:r w:rsidR="00E257C6" w:rsidRPr="009D2023">
        <w:rPr>
          <w:rFonts w:ascii="Gill Sans" w:hAnsi="Gill Sans"/>
          <w:lang w:val="hy-AM" w:eastAsia="en-US"/>
        </w:rPr>
        <w:t xml:space="preserve">վաճարք </w:t>
      </w:r>
      <w:r w:rsidRPr="009D2023">
        <w:rPr>
          <w:rFonts w:ascii="Gill Sans" w:hAnsi="Gill Sans"/>
          <w:lang w:val="hy-AM" w:eastAsia="en-US"/>
        </w:rPr>
        <w:t>Վրաստանի</w:t>
      </w:r>
      <w:r w:rsidR="00E257C6" w:rsidRPr="009D2023">
        <w:rPr>
          <w:rFonts w:ascii="Gill Sans" w:hAnsi="Gill Sans"/>
          <w:lang w:val="hy-AM" w:eastAsia="en-US"/>
        </w:rPr>
        <w:t xml:space="preserve"> կողմի</w:t>
      </w:r>
      <w:r w:rsidRPr="009D2023">
        <w:rPr>
          <w:rFonts w:ascii="Gill Sans" w:hAnsi="Gill Sans"/>
          <w:lang w:val="hy-AM" w:eastAsia="en-US"/>
        </w:rPr>
        <w:t xml:space="preserve">ց ամռանը և </w:t>
      </w:r>
      <w:r w:rsidR="00E257C6" w:rsidRPr="009D2023">
        <w:rPr>
          <w:rFonts w:ascii="Gill Sans" w:hAnsi="Gill Sans"/>
          <w:lang w:val="hy-AM" w:eastAsia="en-US"/>
        </w:rPr>
        <w:t>գնում</w:t>
      </w:r>
      <w:r w:rsidRPr="009D2023">
        <w:rPr>
          <w:rFonts w:ascii="Gill Sans" w:hAnsi="Gill Sans"/>
          <w:lang w:val="hy-AM" w:eastAsia="en-US"/>
        </w:rPr>
        <w:t xml:space="preserve"> ձմռանը) </w:t>
      </w:r>
      <w:r w:rsidR="00E257C6" w:rsidRPr="009D2023">
        <w:rPr>
          <w:rFonts w:ascii="Gill Sans" w:hAnsi="Gill Sans"/>
          <w:lang w:val="hy-AM" w:eastAsia="en-US"/>
        </w:rPr>
        <w:t>իրականացվում</w:t>
      </w:r>
      <w:r w:rsidRPr="009D2023">
        <w:rPr>
          <w:rFonts w:ascii="Gill Sans" w:hAnsi="Gill Sans"/>
          <w:lang w:val="hy-AM" w:eastAsia="en-US"/>
        </w:rPr>
        <w:t xml:space="preserve"> է</w:t>
      </w:r>
      <w:r w:rsidR="00E257C6" w:rsidRPr="009D2023">
        <w:rPr>
          <w:rFonts w:ascii="Gill Sans" w:hAnsi="Gill Sans"/>
          <w:lang w:val="hy-AM" w:eastAsia="en-US"/>
        </w:rPr>
        <w:t>ր</w:t>
      </w:r>
      <w:r w:rsidRPr="009D2023">
        <w:rPr>
          <w:rFonts w:ascii="Gill Sans" w:hAnsi="Gill Sans"/>
          <w:lang w:val="hy-AM" w:eastAsia="en-US"/>
        </w:rPr>
        <w:t xml:space="preserve"> ժամային կտրվածքով ըստ օրվա ժամային գոտիների</w:t>
      </w:r>
      <w:r w:rsidR="00E257C6" w:rsidRPr="009D2023">
        <w:rPr>
          <w:rFonts w:ascii="Gill Sans" w:hAnsi="Gill Sans"/>
          <w:lang w:val="hy-AM" w:eastAsia="en-US"/>
        </w:rPr>
        <w:t>: Արդյունքում</w:t>
      </w:r>
      <w:r w:rsidRPr="009D2023">
        <w:rPr>
          <w:rFonts w:ascii="Gill Sans" w:hAnsi="Gill Sans"/>
          <w:lang w:val="hy-AM" w:eastAsia="en-US"/>
        </w:rPr>
        <w:t xml:space="preserve"> գիշերային էլեկտրաէներգիան ավելի մատչելի է</w:t>
      </w:r>
      <w:r w:rsidR="00E257C6" w:rsidRPr="009D2023">
        <w:rPr>
          <w:rFonts w:ascii="Gill Sans" w:hAnsi="Gill Sans"/>
          <w:lang w:val="hy-AM" w:eastAsia="en-US"/>
        </w:rPr>
        <w:t>ր</w:t>
      </w:r>
      <w:r w:rsidRPr="009D2023">
        <w:rPr>
          <w:rFonts w:ascii="Gill Sans" w:hAnsi="Gill Sans"/>
          <w:lang w:val="hy-AM" w:eastAsia="en-US"/>
        </w:rPr>
        <w:t>, քան պիկայինը</w:t>
      </w:r>
      <w:r w:rsidR="00E257C6" w:rsidRPr="009D2023">
        <w:rPr>
          <w:rFonts w:ascii="Gill Sans" w:hAnsi="Gill Sans"/>
          <w:lang w:val="hy-AM" w:eastAsia="en-US"/>
        </w:rPr>
        <w:t>, իսկ ծավալները ավելի բարձր էին</w:t>
      </w:r>
      <w:r w:rsidRPr="009D2023">
        <w:rPr>
          <w:rFonts w:ascii="Gill Sans" w:hAnsi="Gill Sans"/>
          <w:lang w:val="hy-AM" w:eastAsia="en-US"/>
        </w:rPr>
        <w:t xml:space="preserve">: Վրաստանը </w:t>
      </w:r>
      <w:r w:rsidR="00E257C6" w:rsidRPr="009D2023">
        <w:rPr>
          <w:rFonts w:ascii="Gill Sans" w:hAnsi="Gill Sans"/>
          <w:lang w:val="hy-AM" w:eastAsia="en-US"/>
        </w:rPr>
        <w:t>կարող էր օգտագործել</w:t>
      </w:r>
      <w:r w:rsidRPr="009D2023">
        <w:rPr>
          <w:rFonts w:ascii="Gill Sans" w:hAnsi="Gill Sans"/>
          <w:lang w:val="hy-AM" w:eastAsia="en-US"/>
        </w:rPr>
        <w:t xml:space="preserve"> պահուստային ջուրը պիկային ժամերին, </w:t>
      </w:r>
      <w:r w:rsidR="00E257C6" w:rsidRPr="009D2023">
        <w:rPr>
          <w:rFonts w:ascii="Gill Sans" w:hAnsi="Gill Sans"/>
          <w:lang w:val="hy-AM" w:eastAsia="en-US"/>
        </w:rPr>
        <w:t>նվազեցնելով</w:t>
      </w:r>
      <w:r w:rsidRPr="009D2023">
        <w:rPr>
          <w:rFonts w:ascii="Gill Sans" w:hAnsi="Gill Sans"/>
          <w:lang w:val="hy-AM" w:eastAsia="en-US"/>
        </w:rPr>
        <w:t xml:space="preserve"> ներկրման միջին գինը:   </w:t>
      </w:r>
    </w:p>
    <w:p w14:paraId="66E4EEEC" w14:textId="77777777" w:rsidR="00696CC2" w:rsidRPr="009D2023" w:rsidRDefault="00696CC2" w:rsidP="00696CC2">
      <w:pPr>
        <w:pStyle w:val="BodyText"/>
        <w:rPr>
          <w:rFonts w:ascii="Gill Sans" w:hAnsi="Gill Sans"/>
          <w:lang w:val="hy-AM" w:eastAsia="en-US"/>
        </w:rPr>
      </w:pPr>
    </w:p>
    <w:p w14:paraId="77AEBFEE" w14:textId="4C5A8331" w:rsidR="00696CC2" w:rsidRPr="007D741E" w:rsidRDefault="00696CC2" w:rsidP="007D741E">
      <w:pPr>
        <w:pStyle w:val="Heading1"/>
        <w:ind w:left="567" w:hanging="567"/>
        <w:rPr>
          <w:rFonts w:ascii="Gill Sans" w:hAnsi="Gill Sans" w:cs="Times New Roman"/>
          <w:sz w:val="66"/>
          <w:szCs w:val="66"/>
          <w:lang w:val="hy-AM"/>
        </w:rPr>
      </w:pPr>
      <w:bookmarkStart w:id="94" w:name="_Toc446965256"/>
      <w:bookmarkStart w:id="95" w:name="_Toc455147477"/>
      <w:r w:rsidRPr="007D741E">
        <w:rPr>
          <w:rFonts w:ascii="Gill Sans" w:hAnsi="Gill Sans" w:cs="Times New Roman"/>
          <w:sz w:val="66"/>
          <w:szCs w:val="66"/>
          <w:lang w:val="hy-AM"/>
        </w:rPr>
        <w:lastRenderedPageBreak/>
        <w:t xml:space="preserve">ՀԱՅԱՍՏԱՆԻ ԵՎ </w:t>
      </w:r>
      <w:r w:rsidR="007D741E" w:rsidRPr="007D741E">
        <w:rPr>
          <w:rFonts w:ascii="Gill Sans" w:hAnsi="Gill Sans" w:cs="Times New Roman"/>
          <w:sz w:val="66"/>
          <w:szCs w:val="66"/>
          <w:lang w:val="hy-AM"/>
        </w:rPr>
        <w:t xml:space="preserve">   </w:t>
      </w:r>
      <w:r w:rsidRPr="007D741E">
        <w:rPr>
          <w:rFonts w:ascii="Gill Sans" w:hAnsi="Gill Sans" w:cs="Times New Roman"/>
          <w:sz w:val="66"/>
          <w:szCs w:val="66"/>
          <w:lang w:val="hy-AM"/>
        </w:rPr>
        <w:t xml:space="preserve">ՎՐԱՍՏԱՆԻ </w:t>
      </w:r>
      <w:r w:rsidR="007D741E" w:rsidRPr="007D741E">
        <w:rPr>
          <w:rFonts w:ascii="Gill Sans" w:hAnsi="Gill Sans" w:cs="Times New Roman"/>
          <w:sz w:val="66"/>
          <w:szCs w:val="66"/>
          <w:lang w:val="hy-AM"/>
        </w:rPr>
        <w:t xml:space="preserve">                          </w:t>
      </w:r>
      <w:r w:rsidRPr="007D741E">
        <w:rPr>
          <w:rFonts w:ascii="Gill Sans" w:hAnsi="Gill Sans" w:cs="Times New Roman"/>
          <w:sz w:val="66"/>
          <w:szCs w:val="66"/>
          <w:lang w:val="hy-AM"/>
        </w:rPr>
        <w:t>ՄԻՋԵՎ ԱՌԵՎՏՐԻ ՀՆԱՐԱՎՈՐՈՒԹՅՈՒՆԸ</w:t>
      </w:r>
      <w:bookmarkEnd w:id="94"/>
      <w:bookmarkEnd w:id="95"/>
    </w:p>
    <w:p w14:paraId="0605F265" w14:textId="77777777" w:rsidR="00696CC2" w:rsidRPr="009D2023" w:rsidRDefault="00696CC2" w:rsidP="00AA6751">
      <w:pPr>
        <w:pStyle w:val="Heading2"/>
        <w:rPr>
          <w:rFonts w:ascii="Gill Sans" w:hAnsi="Gill Sans" w:cs="Times New Roman"/>
          <w:lang w:val="hy-AM"/>
        </w:rPr>
      </w:pPr>
      <w:bookmarkStart w:id="96" w:name="_Toc446322760"/>
      <w:bookmarkStart w:id="97" w:name="_Toc446965257"/>
      <w:bookmarkStart w:id="98" w:name="_Toc455147478"/>
      <w:bookmarkEnd w:id="96"/>
      <w:r w:rsidRPr="009D2023">
        <w:rPr>
          <w:rFonts w:ascii="Gill Sans" w:hAnsi="Gill Sans" w:cs="Times New Roman"/>
          <w:lang w:val="hy-AM"/>
        </w:rPr>
        <w:t>Արտահանում Հայաստանից</w:t>
      </w:r>
      <w:bookmarkEnd w:id="97"/>
      <w:bookmarkEnd w:id="98"/>
    </w:p>
    <w:p w14:paraId="2D30B395" w14:textId="77777777" w:rsidR="00696CC2" w:rsidRPr="009D2023" w:rsidRDefault="00696CC2" w:rsidP="00696CC2">
      <w:pPr>
        <w:pStyle w:val="BodyText"/>
        <w:rPr>
          <w:rFonts w:ascii="Gill Sans" w:hAnsi="Gill Sans"/>
          <w:b/>
          <w:lang w:val="hy-AM" w:eastAsia="en-US"/>
        </w:rPr>
      </w:pPr>
    </w:p>
    <w:p w14:paraId="40661905" w14:textId="13A9D90B"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Հայաստան</w:t>
      </w:r>
      <w:r w:rsidR="00D005DD" w:rsidRPr="009D2023">
        <w:rPr>
          <w:rFonts w:ascii="Gill Sans" w:hAnsi="Gill Sans"/>
          <w:lang w:val="hy-AM" w:eastAsia="en-US"/>
        </w:rPr>
        <w:t xml:space="preserve">ն ու Վրաստանը գնահատել են էլեկտրաէներգիայի </w:t>
      </w:r>
      <w:r w:rsidRPr="009D2023">
        <w:rPr>
          <w:rFonts w:ascii="Gill Sans" w:hAnsi="Gill Sans"/>
          <w:lang w:val="hy-AM" w:eastAsia="en-US"/>
        </w:rPr>
        <w:t xml:space="preserve">առևտրի </w:t>
      </w:r>
      <w:r w:rsidR="00D005DD" w:rsidRPr="009D2023">
        <w:rPr>
          <w:rFonts w:ascii="Gill Sans" w:hAnsi="Gill Sans"/>
          <w:lang w:val="hy-AM" w:eastAsia="en-US"/>
        </w:rPr>
        <w:t>ներուժը և միջ</w:t>
      </w:r>
      <w:r w:rsidRPr="009D2023">
        <w:rPr>
          <w:rFonts w:ascii="Gill Sans" w:hAnsi="Gill Sans"/>
          <w:lang w:val="hy-AM" w:eastAsia="en-US"/>
        </w:rPr>
        <w:t>համակարգային կապերի ուժեղացման ծրագրեր</w:t>
      </w:r>
      <w:r w:rsidR="00D005DD" w:rsidRPr="009D2023">
        <w:rPr>
          <w:rFonts w:ascii="Gill Sans" w:hAnsi="Gill Sans"/>
          <w:lang w:val="hy-AM" w:eastAsia="en-US"/>
        </w:rPr>
        <w:t>ը</w:t>
      </w:r>
      <w:r w:rsidRPr="009D2023">
        <w:rPr>
          <w:rFonts w:ascii="Gill Sans" w:hAnsi="Gill Sans"/>
          <w:lang w:val="hy-AM" w:eastAsia="en-US"/>
        </w:rPr>
        <w:t xml:space="preserve">: Այդպիսի ծրագրերից է եղել Տետրա Տեկ ընկերության «Հայաստանի Հանրապետության էներգետիկ ոլորտում անվտանգության ամրապնդման և ռեգիոնալ ինտեգրման ծրագիրը» (Tetra Tech/ESRI), որի շրջանակներում ուսումնասիրվել է </w:t>
      </w:r>
      <w:r w:rsidR="00D005DD" w:rsidRPr="009D2023">
        <w:rPr>
          <w:rFonts w:ascii="Gill Sans" w:hAnsi="Gill Sans"/>
          <w:lang w:val="hy-AM" w:eastAsia="en-US"/>
        </w:rPr>
        <w:t>Վրաստանի հետ սինքրոն աշխատանք իրականացնելու</w:t>
      </w:r>
      <w:r w:rsidR="00D005DD" w:rsidRPr="009D2023">
        <w:rPr>
          <w:rFonts w:ascii="Gill Sans" w:hAnsi="Gill Sans"/>
          <w:vertAlign w:val="superscript"/>
          <w:lang w:eastAsia="en-US"/>
        </w:rPr>
        <w:footnoteReference w:id="32"/>
      </w:r>
      <w:r w:rsidR="00D005DD" w:rsidRPr="009D2023">
        <w:rPr>
          <w:rFonts w:ascii="Gill Sans" w:hAnsi="Gill Sans"/>
          <w:lang w:val="hy-AM" w:eastAsia="en-US"/>
        </w:rPr>
        <w:t xml:space="preserve"> և </w:t>
      </w:r>
      <w:r w:rsidRPr="009D2023">
        <w:rPr>
          <w:rFonts w:ascii="Gill Sans" w:hAnsi="Gill Sans"/>
          <w:lang w:val="hy-AM" w:eastAsia="en-US"/>
        </w:rPr>
        <w:t xml:space="preserve">Իրանից </w:t>
      </w:r>
      <w:r w:rsidR="00D005DD" w:rsidRPr="009D2023">
        <w:rPr>
          <w:rFonts w:ascii="Gill Sans" w:hAnsi="Gill Sans"/>
          <w:lang w:val="hy-AM" w:eastAsia="en-US"/>
        </w:rPr>
        <w:t xml:space="preserve">2015-2020 թթ. </w:t>
      </w:r>
      <w:r w:rsidRPr="009D2023">
        <w:rPr>
          <w:rFonts w:ascii="Gill Sans" w:hAnsi="Gill Sans"/>
          <w:lang w:val="hy-AM" w:eastAsia="en-US"/>
        </w:rPr>
        <w:t>անջատված լինելու</w:t>
      </w:r>
      <w:r w:rsidR="004A1E8D" w:rsidRPr="009D2023">
        <w:rPr>
          <w:rFonts w:ascii="Gill Sans" w:hAnsi="Gill Sans"/>
          <w:lang w:val="hy-AM" w:eastAsia="en-US"/>
        </w:rPr>
        <w:t xml:space="preserve"> սցենարը: </w:t>
      </w:r>
      <w:r w:rsidRPr="009D2023">
        <w:rPr>
          <w:rFonts w:ascii="Gill Sans" w:hAnsi="Gill Sans"/>
          <w:lang w:val="hy-AM" w:eastAsia="en-US"/>
        </w:rPr>
        <w:t xml:space="preserve">GTMax ծրագրով կատարված բազմընտրանքային հաշվարկների արդյունքում որոշվեցին երկրների միջև հնարավոր փոխհոսքերի ծավալները:  Սցենարի տնտեսական արդյունավետությունը ապահովելու համար ծրագրի դրվածքներում ընտրվեց Հայաստանի ներքին սպառողների համար արտադրության գնի չբարձրացման չափանիշը, իսկ առևտրի արդյունավետությունը ապահովում էր այդ գնի նվազեցման չափանիշը: Այդպիսի սահմանափակումներով ստացվեց, որ Հայաստանի առավելագույն արտահանման ծավալը չի գերազանցի տարեկան 830 ԳՎտժ, իսկ ներկրման </w:t>
      </w:r>
      <w:r w:rsidR="004A1E8D" w:rsidRPr="009D2023">
        <w:rPr>
          <w:rFonts w:ascii="Gill Sans" w:hAnsi="Gill Sans"/>
          <w:lang w:val="hy-AM" w:eastAsia="en-US"/>
        </w:rPr>
        <w:t xml:space="preserve">ծավալը չի գերազանցի </w:t>
      </w:r>
      <w:r w:rsidRPr="009D2023">
        <w:rPr>
          <w:rFonts w:ascii="Gill Sans" w:hAnsi="Gill Sans"/>
          <w:lang w:val="hy-AM" w:eastAsia="en-US"/>
        </w:rPr>
        <w:t>500 ԳՎտժ (առավելագույն հոսքը երկու ուղղություններով չի գերազանցում 900</w:t>
      </w:r>
      <w:r w:rsidR="004A1E8D" w:rsidRPr="009D2023">
        <w:rPr>
          <w:rFonts w:ascii="Gill Sans" w:hAnsi="Gill Sans"/>
          <w:lang w:val="hy-AM" w:eastAsia="en-US"/>
        </w:rPr>
        <w:t xml:space="preserve"> </w:t>
      </w:r>
      <w:r w:rsidRPr="009D2023">
        <w:rPr>
          <w:rFonts w:ascii="Gill Sans" w:hAnsi="Gill Sans"/>
          <w:lang w:val="hy-AM" w:eastAsia="en-US"/>
        </w:rPr>
        <w:t xml:space="preserve">ՄՎտժ բոլոր սցենարներում): </w:t>
      </w:r>
    </w:p>
    <w:p w14:paraId="27DAB002" w14:textId="336C6C19"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 xml:space="preserve">Արտահանման կառուցվածքում </w:t>
      </w:r>
      <w:r w:rsidR="004A1E8D" w:rsidRPr="009D2023">
        <w:rPr>
          <w:rFonts w:ascii="Gill Sans" w:hAnsi="Gill Sans"/>
          <w:lang w:val="hy-AM" w:eastAsia="en-US"/>
        </w:rPr>
        <w:t xml:space="preserve">Հայաստանի օգուտը </w:t>
      </w:r>
      <w:r w:rsidRPr="009D2023">
        <w:rPr>
          <w:rFonts w:ascii="Gill Sans" w:hAnsi="Gill Sans"/>
          <w:lang w:val="hy-AM" w:eastAsia="en-US"/>
        </w:rPr>
        <w:t>կազմում է</w:t>
      </w:r>
      <w:r w:rsidR="007F4F85" w:rsidRPr="009D2023">
        <w:rPr>
          <w:rFonts w:ascii="Gill Sans" w:hAnsi="Gill Sans"/>
          <w:lang w:val="hy-AM" w:eastAsia="en-US"/>
        </w:rPr>
        <w:t>ր</w:t>
      </w:r>
      <w:r w:rsidRPr="009D2023">
        <w:rPr>
          <w:rFonts w:ascii="Gill Sans" w:hAnsi="Gill Sans"/>
          <w:lang w:val="hy-AM" w:eastAsia="en-US"/>
        </w:rPr>
        <w:t xml:space="preserve"> ցածր գնով արտահանումը </w:t>
      </w:r>
      <w:r w:rsidR="004A1E8D" w:rsidRPr="009D2023">
        <w:rPr>
          <w:rFonts w:ascii="Gill Sans" w:hAnsi="Gill Sans"/>
          <w:lang w:val="hy-AM" w:eastAsia="en-US"/>
        </w:rPr>
        <w:t>և</w:t>
      </w:r>
      <w:r w:rsidR="007F4F85" w:rsidRPr="009D2023">
        <w:rPr>
          <w:rFonts w:ascii="Gill Sans" w:hAnsi="Gill Sans"/>
          <w:lang w:val="hy-AM" w:eastAsia="en-US"/>
        </w:rPr>
        <w:t xml:space="preserve"> ամռանը Հայկական ԱԷԿ-ի կտրուկ բեռնաթափումից խուսափելու պահանջը, ինչը անհրաժեշտ կլիներ</w:t>
      </w:r>
      <w:r w:rsidRPr="009D2023">
        <w:rPr>
          <w:rFonts w:ascii="Gill Sans" w:hAnsi="Gill Sans"/>
          <w:lang w:val="hy-AM" w:eastAsia="en-US"/>
        </w:rPr>
        <w:t xml:space="preserve"> Հայաստանի էներգահամակարգի մեկուսացված աշխատանքի դեպքում: </w:t>
      </w:r>
      <w:r w:rsidR="007F4F85" w:rsidRPr="009D2023">
        <w:rPr>
          <w:rFonts w:ascii="Gill Sans" w:hAnsi="Gill Sans"/>
          <w:lang w:val="hy-AM" w:eastAsia="en-US"/>
        </w:rPr>
        <w:t>Այս պայմանները</w:t>
      </w:r>
      <w:r w:rsidRPr="009D2023">
        <w:rPr>
          <w:rFonts w:ascii="Gill Sans" w:hAnsi="Gill Sans"/>
          <w:lang w:val="hy-AM" w:eastAsia="en-US"/>
        </w:rPr>
        <w:t xml:space="preserve"> թույլ </w:t>
      </w:r>
      <w:r w:rsidR="007F4F85" w:rsidRPr="009D2023">
        <w:rPr>
          <w:rFonts w:ascii="Gill Sans" w:hAnsi="Gill Sans"/>
          <w:lang w:val="hy-AM" w:eastAsia="en-US"/>
        </w:rPr>
        <w:t>կտային</w:t>
      </w:r>
      <w:r w:rsidRPr="009D2023">
        <w:rPr>
          <w:rFonts w:ascii="Gill Sans" w:hAnsi="Gill Sans"/>
          <w:lang w:val="hy-AM" w:eastAsia="en-US"/>
        </w:rPr>
        <w:t xml:space="preserve">, որպեսզի Հայաստանը էլեկտրաէներգիան վաճառի նույնիսկ գիշերային ժամերին, իսկ Վրաստանը լրացուցիչ ջուր </w:t>
      </w:r>
      <w:r w:rsidR="007F4F85" w:rsidRPr="009D2023">
        <w:rPr>
          <w:rFonts w:ascii="Gill Sans" w:hAnsi="Gill Sans"/>
          <w:lang w:val="hy-AM" w:eastAsia="en-US"/>
        </w:rPr>
        <w:t>պահեստավորի</w:t>
      </w:r>
      <w:r w:rsidRPr="009D2023">
        <w:rPr>
          <w:rFonts w:ascii="Gill Sans" w:hAnsi="Gill Sans"/>
          <w:lang w:val="hy-AM" w:eastAsia="en-US"/>
        </w:rPr>
        <w:t xml:space="preserve">՝ պիկային ժամերին օգտագործելու համար: </w:t>
      </w:r>
      <w:r w:rsidR="007F4F85" w:rsidRPr="009D2023">
        <w:rPr>
          <w:rFonts w:ascii="Gill Sans" w:hAnsi="Gill Sans"/>
          <w:lang w:val="hy-AM" w:eastAsia="en-US"/>
        </w:rPr>
        <w:t>Ցածր գինը կայունացնում է այդ գործարքները, անկախ այլ նոր արտադրությ</w:t>
      </w:r>
      <w:r w:rsidR="00005C74" w:rsidRPr="009D2023">
        <w:rPr>
          <w:rFonts w:ascii="Gill Sans" w:hAnsi="Gill Sans"/>
          <w:lang w:val="hy-AM" w:eastAsia="en-US"/>
        </w:rPr>
        <w:t>ան առկայությունից</w:t>
      </w:r>
      <w:r w:rsidR="007F4F85" w:rsidRPr="009D2023">
        <w:rPr>
          <w:rFonts w:ascii="Gill Sans" w:hAnsi="Gill Sans"/>
          <w:lang w:val="hy-AM" w:eastAsia="en-US"/>
        </w:rPr>
        <w:t xml:space="preserve"> Վրաստանում: </w:t>
      </w:r>
    </w:p>
    <w:p w14:paraId="0B9EF261" w14:textId="4031D9DD"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 xml:space="preserve">Արտահանման մեկ այլ </w:t>
      </w:r>
      <w:r w:rsidR="00005C74" w:rsidRPr="009D2023">
        <w:rPr>
          <w:rFonts w:ascii="Gill Sans" w:hAnsi="Gill Sans"/>
          <w:lang w:val="hy-AM" w:eastAsia="en-US"/>
        </w:rPr>
        <w:t xml:space="preserve">հնարավորություն է </w:t>
      </w:r>
      <w:r w:rsidRPr="009D2023">
        <w:rPr>
          <w:rFonts w:ascii="Gill Sans" w:hAnsi="Gill Sans"/>
          <w:lang w:val="hy-AM" w:eastAsia="en-US"/>
        </w:rPr>
        <w:t xml:space="preserve">ձմեռային արտահանումը Հրազդան-5-ից, որը  մի քանի բարդությունների հետ է կապված: Առաջինը </w:t>
      </w:r>
      <w:r w:rsidR="00005C74" w:rsidRPr="009D2023">
        <w:rPr>
          <w:rFonts w:ascii="Gill Sans" w:hAnsi="Gill Sans"/>
          <w:lang w:val="hy-AM" w:eastAsia="en-US"/>
        </w:rPr>
        <w:t xml:space="preserve">առաջացել է </w:t>
      </w:r>
      <w:r w:rsidRPr="009D2023">
        <w:rPr>
          <w:rFonts w:ascii="Gill Sans" w:hAnsi="Gill Sans"/>
          <w:lang w:val="hy-AM" w:eastAsia="en-US"/>
        </w:rPr>
        <w:t>ռուսական գազի գնի մինչև 15 % բարձրաց</w:t>
      </w:r>
      <w:r w:rsidR="00005C74" w:rsidRPr="009D2023">
        <w:rPr>
          <w:rFonts w:ascii="Gill Sans" w:hAnsi="Gill Sans"/>
          <w:lang w:val="hy-AM" w:eastAsia="en-US"/>
        </w:rPr>
        <w:t xml:space="preserve">նելուց հետո, երբ </w:t>
      </w:r>
      <w:r w:rsidRPr="009D2023">
        <w:rPr>
          <w:rFonts w:ascii="Gill Sans" w:hAnsi="Gill Sans"/>
          <w:lang w:val="hy-AM" w:eastAsia="en-US"/>
        </w:rPr>
        <w:t>վառելիքային բաղադրիչը հասել է 5.6 ԱՄՆ ցենտ/կՎտժ: Երկրորդ</w:t>
      </w:r>
      <w:r w:rsidR="00005C74" w:rsidRPr="009D2023">
        <w:rPr>
          <w:rFonts w:ascii="Gill Sans" w:hAnsi="Gill Sans"/>
          <w:lang w:val="hy-AM" w:eastAsia="en-US"/>
        </w:rPr>
        <w:t>ը</w:t>
      </w:r>
      <w:r w:rsidRPr="009D2023">
        <w:rPr>
          <w:rFonts w:ascii="Gill Sans" w:hAnsi="Gill Sans"/>
          <w:lang w:val="hy-AM" w:eastAsia="en-US"/>
        </w:rPr>
        <w:t xml:space="preserve">` Վրաստանում շահագործման են հանձնվել բարձր </w:t>
      </w:r>
      <w:r w:rsidRPr="009D2023">
        <w:rPr>
          <w:rFonts w:ascii="Gill Sans" w:hAnsi="Gill Sans"/>
          <w:lang w:val="hy-AM" w:eastAsia="en-US"/>
        </w:rPr>
        <w:lastRenderedPageBreak/>
        <w:t>արդյունավետություն ունեցող նոր արտադրական հզորություններ,  և երրորդը՝ Թուրքիան դարձել է պոտենցիալ մրցակից իր նոր 670ՄՎտ Դերիներ ՀԷԿ-ի և տարեկան կարգավորմամբ հսկայական ջրամբարի շնորհիվ:</w:t>
      </w:r>
    </w:p>
    <w:p w14:paraId="6BC528CF" w14:textId="0BF5FEB7" w:rsidR="00696CC2" w:rsidRDefault="00696CC2" w:rsidP="001F0CD2">
      <w:pPr>
        <w:pStyle w:val="BodyText"/>
        <w:spacing w:line="276" w:lineRule="auto"/>
        <w:ind w:firstLine="360"/>
        <w:rPr>
          <w:rFonts w:ascii="Sylfaen" w:hAnsi="Sylfaen"/>
          <w:lang w:val="hy-AM" w:eastAsia="en-US"/>
        </w:rPr>
      </w:pPr>
      <w:r w:rsidRPr="009D2023">
        <w:rPr>
          <w:rFonts w:ascii="Gill Sans" w:hAnsi="Gill Sans"/>
          <w:lang w:val="hy-AM" w:eastAsia="en-US"/>
        </w:rPr>
        <w:t xml:space="preserve">Ի վերջո, </w:t>
      </w:r>
      <w:r w:rsidR="00005C74" w:rsidRPr="009D2023">
        <w:rPr>
          <w:rFonts w:ascii="Gill Sans" w:hAnsi="Gill Sans"/>
          <w:lang w:val="hy-AM" w:eastAsia="en-US"/>
        </w:rPr>
        <w:t xml:space="preserve">գնային </w:t>
      </w:r>
      <w:r w:rsidRPr="009D2023">
        <w:rPr>
          <w:rFonts w:ascii="Gill Sans" w:hAnsi="Gill Sans"/>
          <w:lang w:val="hy-AM" w:eastAsia="en-US"/>
        </w:rPr>
        <w:t xml:space="preserve">մրցունակությունը լինելու է տարածաշրջանում պոտենցիալ </w:t>
      </w:r>
      <w:r w:rsidR="00005C74" w:rsidRPr="009D2023">
        <w:rPr>
          <w:rFonts w:ascii="Gill Sans" w:hAnsi="Gill Sans"/>
          <w:lang w:val="hy-AM" w:eastAsia="en-US"/>
        </w:rPr>
        <w:t xml:space="preserve">գիշերային </w:t>
      </w:r>
      <w:r w:rsidRPr="009D2023">
        <w:rPr>
          <w:rFonts w:ascii="Gill Sans" w:hAnsi="Gill Sans"/>
          <w:lang w:val="hy-AM" w:eastAsia="en-US"/>
        </w:rPr>
        <w:t>արտահանման որոշիչ գործոնը:  Այսօր Թուրքիան կարող է էլեկտրաէներգիայի բավականին ցածր գին առաջարկել Վրաստանին (4-5 ԱՄՆ ցենտ/կՎտժ), սակայն Վրաստանում ընդունված նախորդ տարիների որոշումները խոչընդոտ են հանդիսանում այդ հարցում: Որոշումների համաձայն</w:t>
      </w:r>
      <w:r w:rsidR="00AD1CFA" w:rsidRPr="009D2023">
        <w:rPr>
          <w:rFonts w:ascii="Gill Sans" w:hAnsi="Gill Sans"/>
          <w:lang w:val="hy-AM" w:eastAsia="en-US"/>
        </w:rPr>
        <w:t xml:space="preserve"> Էլեկտրաէներգիայի առքուվաճառքի պայմանագրեր են կնքվել </w:t>
      </w:r>
      <w:r w:rsidRPr="009D2023">
        <w:rPr>
          <w:rFonts w:ascii="Gill Sans" w:hAnsi="Gill Sans"/>
          <w:lang w:val="hy-AM" w:eastAsia="en-US"/>
        </w:rPr>
        <w:t>նորակառույց էլեկտրակայանների հետ, ինչպիսինն է</w:t>
      </w:r>
      <w:r w:rsidR="00AD1CFA" w:rsidRPr="009D2023">
        <w:rPr>
          <w:rFonts w:ascii="Gill Sans" w:hAnsi="Gill Sans"/>
          <w:lang w:val="hy-AM" w:eastAsia="en-US"/>
        </w:rPr>
        <w:t>,</w:t>
      </w:r>
      <w:r w:rsidRPr="009D2023">
        <w:rPr>
          <w:rFonts w:ascii="Gill Sans" w:hAnsi="Gill Sans"/>
          <w:lang w:val="hy-AM" w:eastAsia="en-US"/>
        </w:rPr>
        <w:t xml:space="preserve"> օրինակ</w:t>
      </w:r>
      <w:r w:rsidR="00AD1CFA" w:rsidRPr="009D2023">
        <w:rPr>
          <w:rFonts w:ascii="Gill Sans" w:hAnsi="Gill Sans"/>
          <w:lang w:val="hy-AM" w:eastAsia="en-US"/>
        </w:rPr>
        <w:t>՝</w:t>
      </w:r>
      <w:r w:rsidRPr="009D2023">
        <w:rPr>
          <w:rFonts w:ascii="Gill Sans" w:hAnsi="Gill Sans"/>
          <w:lang w:val="hy-AM" w:eastAsia="en-US"/>
        </w:rPr>
        <w:t xml:space="preserve"> Փառավանի ՀԷԿ-ը</w:t>
      </w:r>
      <w:r w:rsidR="00AD1CFA" w:rsidRPr="009D2023">
        <w:rPr>
          <w:rFonts w:ascii="Gill Sans" w:hAnsi="Gill Sans"/>
          <w:lang w:val="hy-AM" w:eastAsia="en-US"/>
        </w:rPr>
        <w:t>,</w:t>
      </w:r>
      <w:r w:rsidRPr="009D2023">
        <w:rPr>
          <w:rFonts w:ascii="Gill Sans" w:hAnsi="Gill Sans"/>
          <w:lang w:val="hy-AM" w:eastAsia="en-US"/>
        </w:rPr>
        <w:t xml:space="preserve"> թույլ տալով էլեկտրաէներգիայի արտահանում Թուրքիա: Այսպիսով, այդ կայանից արտահանումը, որը չի գերազանցի 80 ՄՎտ, հանդիսանում է խոչընդոտ ցածր գնով ներկրման համար: </w:t>
      </w:r>
    </w:p>
    <w:p w14:paraId="31F2D442" w14:textId="77777777" w:rsidR="00911ED9" w:rsidRPr="00911ED9" w:rsidRDefault="00911ED9" w:rsidP="001F0CD2">
      <w:pPr>
        <w:pStyle w:val="BodyText"/>
        <w:spacing w:line="276" w:lineRule="auto"/>
        <w:ind w:firstLine="360"/>
        <w:rPr>
          <w:rFonts w:ascii="Sylfaen" w:hAnsi="Sylfaen"/>
          <w:lang w:val="hy-AM" w:eastAsia="en-US"/>
        </w:rPr>
      </w:pPr>
    </w:p>
    <w:p w14:paraId="50797A98" w14:textId="7D5FA68D" w:rsidR="00696CC2" w:rsidRPr="009D2023" w:rsidRDefault="00696CC2" w:rsidP="001F0CD2">
      <w:pPr>
        <w:pStyle w:val="Heading2"/>
        <w:spacing w:line="276" w:lineRule="auto"/>
        <w:rPr>
          <w:rFonts w:ascii="Gill Sans" w:hAnsi="Gill Sans" w:cs="Times New Roman"/>
          <w:lang w:val="hy-AM"/>
        </w:rPr>
      </w:pPr>
      <w:bookmarkStart w:id="99" w:name="_Toc446322762"/>
      <w:bookmarkStart w:id="100" w:name="_Toc446965258"/>
      <w:bookmarkStart w:id="101" w:name="_Toc455147479"/>
      <w:bookmarkEnd w:id="99"/>
      <w:r w:rsidRPr="009D2023">
        <w:rPr>
          <w:rFonts w:ascii="Gill Sans" w:hAnsi="Gill Sans" w:cs="Times New Roman"/>
          <w:lang w:val="hy-AM"/>
        </w:rPr>
        <w:t>Էլեկտրաէներգիայի սեզոնային ներկրումը Վրաստանից</w:t>
      </w:r>
      <w:bookmarkStart w:id="102" w:name="_Toc446965259"/>
      <w:bookmarkEnd w:id="100"/>
      <w:r w:rsidR="00AD1CFA" w:rsidRPr="009D2023">
        <w:rPr>
          <w:rFonts w:ascii="Gill Sans" w:hAnsi="Gill Sans" w:cs="Times New Roman"/>
          <w:lang w:val="hy-AM"/>
        </w:rPr>
        <w:t xml:space="preserve"> եվ</w:t>
      </w:r>
      <w:r w:rsidRPr="009D2023">
        <w:rPr>
          <w:rFonts w:ascii="Gill Sans" w:hAnsi="Gill Sans" w:cs="Times New Roman"/>
          <w:lang w:val="hy-AM"/>
        </w:rPr>
        <w:t xml:space="preserve"> օրական փոխանակումը</w:t>
      </w:r>
      <w:bookmarkEnd w:id="101"/>
      <w:bookmarkEnd w:id="102"/>
      <w:r w:rsidRPr="009D2023">
        <w:rPr>
          <w:rFonts w:ascii="Gill Sans" w:hAnsi="Gill Sans" w:cs="Times New Roman"/>
          <w:lang w:val="hy-AM"/>
        </w:rPr>
        <w:t xml:space="preserve"> </w:t>
      </w:r>
    </w:p>
    <w:p w14:paraId="5F60ED36" w14:textId="77777777" w:rsidR="00696CC2" w:rsidRPr="009D2023" w:rsidRDefault="00696CC2" w:rsidP="001F0CD2">
      <w:pPr>
        <w:pStyle w:val="BodyText"/>
        <w:spacing w:line="276" w:lineRule="auto"/>
        <w:rPr>
          <w:rFonts w:ascii="Gill Sans" w:hAnsi="Gill Sans"/>
          <w:b/>
          <w:lang w:val="hy-AM" w:eastAsia="en-US"/>
        </w:rPr>
      </w:pPr>
    </w:p>
    <w:p w14:paraId="24792236" w14:textId="3F4969FA"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Էլեկտրաէներգիայի ներկրումը Վրաստանից «առատ ջրի» սեզոնին հնարավոր է, հաշվի առնելով Վրաստանից Թուրքիա արտահանման սահմանափակումները</w:t>
      </w:r>
      <w:r w:rsidR="00AD1CFA" w:rsidRPr="009D2023">
        <w:rPr>
          <w:rFonts w:ascii="Gill Sans" w:hAnsi="Gill Sans"/>
          <w:lang w:val="hy-AM" w:eastAsia="en-US"/>
        </w:rPr>
        <w:t>: Ն</w:t>
      </w:r>
      <w:r w:rsidRPr="009D2023">
        <w:rPr>
          <w:rFonts w:ascii="Gill Sans" w:hAnsi="Gill Sans"/>
          <w:lang w:val="hy-AM" w:eastAsia="en-US"/>
        </w:rPr>
        <w:t>երկրումը հնարավոր է գրեթե առանց սահմանափակումների</w:t>
      </w:r>
      <w:r w:rsidR="00AD1CFA" w:rsidRPr="009D2023">
        <w:rPr>
          <w:rFonts w:ascii="Gill Sans" w:hAnsi="Gill Sans"/>
          <w:lang w:val="hy-AM" w:eastAsia="en-US"/>
        </w:rPr>
        <w:t xml:space="preserve">, երբ </w:t>
      </w:r>
      <w:r w:rsidRPr="009D2023">
        <w:rPr>
          <w:rFonts w:ascii="Gill Sans" w:hAnsi="Gill Sans"/>
          <w:lang w:val="hy-AM" w:eastAsia="en-US"/>
        </w:rPr>
        <w:t xml:space="preserve">օրական մատակարարման </w:t>
      </w:r>
      <w:r w:rsidR="00AD1CFA" w:rsidRPr="009D2023">
        <w:rPr>
          <w:rFonts w:ascii="Gill Sans" w:hAnsi="Gill Sans"/>
          <w:lang w:val="hy-AM" w:eastAsia="en-US"/>
        </w:rPr>
        <w:t xml:space="preserve">պայմանները թույլ են տալիս </w:t>
      </w:r>
      <w:r w:rsidRPr="009D2023">
        <w:rPr>
          <w:rFonts w:ascii="Gill Sans" w:hAnsi="Gill Sans"/>
          <w:lang w:val="hy-AM" w:eastAsia="en-US"/>
        </w:rPr>
        <w:t xml:space="preserve"> (այն շահավետ է նույնիսկ Վրաստանի բնական ջրահոսքի վրա կառուցված ՀԷԿ-երի համար): Հայաստանի ՋԷԿ-երը կարող են ապահովել </w:t>
      </w:r>
      <w:r w:rsidR="00AD1CFA" w:rsidRPr="009D2023">
        <w:rPr>
          <w:rFonts w:ascii="Gill Sans" w:hAnsi="Gill Sans"/>
          <w:lang w:val="hy-AM" w:eastAsia="en-US"/>
        </w:rPr>
        <w:t xml:space="preserve">էլեկտրաէներգիայի սեզոնային մատակարարումը դեպի Վրաստան՝ ձմռան ամիսներին: </w:t>
      </w:r>
      <w:r w:rsidRPr="009D2023">
        <w:rPr>
          <w:rFonts w:ascii="Gill Sans" w:hAnsi="Gill Sans"/>
          <w:lang w:val="hy-AM" w:eastAsia="en-US"/>
        </w:rPr>
        <w:t>Իրենց պարտավորությունները ներքին շուկայում կատարելու նպատակով ՋԷԿ-երը կարող են գործել որպես ներկրողներ: Համապատասխան կանոնակարգերի առկայության դեպքում այդպիսի ներկրումը կարող է շահավետ  լինել թե ՋԷԿ-երի և թե Հայաստանի սպառողների համար:</w:t>
      </w:r>
      <w:r w:rsidR="00B11C17" w:rsidRPr="009D2023">
        <w:rPr>
          <w:rFonts w:ascii="Gill Sans" w:hAnsi="Gill Sans"/>
          <w:lang w:val="hy-AM" w:eastAsia="en-US"/>
        </w:rPr>
        <w:t xml:space="preserve"> Որոշակիշ ժամանակահատվածում</w:t>
      </w:r>
      <w:r w:rsidRPr="009D2023">
        <w:rPr>
          <w:rFonts w:ascii="Gill Sans" w:hAnsi="Gill Sans"/>
          <w:lang w:val="hy-AM" w:eastAsia="en-US"/>
        </w:rPr>
        <w:t xml:space="preserve"> ներկրումը կարող է մրցունակ դառնալ Հայաստանի ներկրման համար, հաշվի առնելով </w:t>
      </w:r>
      <w:r w:rsidR="00B11C17" w:rsidRPr="009D2023">
        <w:rPr>
          <w:rFonts w:ascii="Gill Sans" w:hAnsi="Gill Sans"/>
          <w:lang w:val="hy-AM" w:eastAsia="en-US"/>
        </w:rPr>
        <w:t xml:space="preserve">ներքին </w:t>
      </w:r>
      <w:r w:rsidRPr="009D2023">
        <w:rPr>
          <w:rFonts w:ascii="Gill Sans" w:hAnsi="Gill Sans"/>
          <w:lang w:val="hy-AM" w:eastAsia="en-US"/>
        </w:rPr>
        <w:t xml:space="preserve">սպառման պահանջարկի աճը: Հայաստանը կարող է ստանալ լրացուցիչ շահույթ ամռան ամիսներին օրական փոխանակումից, ստանալով էժան գիշերային էլեկտրաէներգիա Վրաստանից և արտահանելով իր սեփական հավելուրդը </w:t>
      </w:r>
      <w:r w:rsidR="00B11C17" w:rsidRPr="009D2023">
        <w:rPr>
          <w:rFonts w:ascii="Gill Sans" w:hAnsi="Gill Sans"/>
          <w:lang w:val="hy-AM" w:eastAsia="en-US"/>
        </w:rPr>
        <w:t>դեպի այլ շուկաներ</w:t>
      </w:r>
      <w:r w:rsidRPr="009D2023">
        <w:rPr>
          <w:rFonts w:ascii="Gill Sans" w:hAnsi="Gill Sans"/>
          <w:lang w:val="hy-AM" w:eastAsia="en-US"/>
        </w:rPr>
        <w:t xml:space="preserve"> Պիկային ժամերին ավելի թանկ էլեկտրաէներգիան կարելի է մատակարարել Վրաստան:   </w:t>
      </w:r>
    </w:p>
    <w:p w14:paraId="5622332E" w14:textId="77777777" w:rsidR="00696CC2" w:rsidRPr="009D2023" w:rsidRDefault="00696CC2" w:rsidP="001F0CD2">
      <w:pPr>
        <w:pStyle w:val="BodyText"/>
        <w:spacing w:line="276" w:lineRule="auto"/>
        <w:rPr>
          <w:rFonts w:ascii="Gill Sans" w:hAnsi="Gill Sans"/>
          <w:lang w:val="hy-AM" w:eastAsia="en-US"/>
        </w:rPr>
      </w:pPr>
    </w:p>
    <w:p w14:paraId="79124313" w14:textId="1EC200CA" w:rsidR="00696CC2" w:rsidRPr="00861506" w:rsidRDefault="00696CC2" w:rsidP="00861506">
      <w:pPr>
        <w:pStyle w:val="Heading1"/>
        <w:spacing w:line="276" w:lineRule="auto"/>
        <w:ind w:left="567" w:right="-1260" w:hanging="567"/>
        <w:rPr>
          <w:rFonts w:ascii="Gill Sans" w:hAnsi="Gill Sans" w:cs="Times New Roman"/>
          <w:sz w:val="66"/>
          <w:szCs w:val="66"/>
          <w:lang w:val="hy-AM"/>
        </w:rPr>
      </w:pPr>
      <w:bookmarkStart w:id="103" w:name="_Toc446965260"/>
      <w:bookmarkStart w:id="104" w:name="_Toc455147480"/>
      <w:r w:rsidRPr="00861506">
        <w:rPr>
          <w:rFonts w:ascii="Gill Sans" w:hAnsi="Gill Sans" w:cs="Times New Roman"/>
          <w:sz w:val="66"/>
          <w:szCs w:val="66"/>
          <w:lang w:val="hy-AM"/>
        </w:rPr>
        <w:lastRenderedPageBreak/>
        <w:t xml:space="preserve">ԵՄ </w:t>
      </w:r>
      <w:r w:rsidR="00C75879" w:rsidRPr="00861506">
        <w:rPr>
          <w:rFonts w:ascii="Gill Sans" w:hAnsi="Gill Sans" w:cs="Times New Roman"/>
          <w:sz w:val="66"/>
          <w:szCs w:val="66"/>
          <w:lang w:val="hy-AM"/>
        </w:rPr>
        <w:t xml:space="preserve">ՊԱՆԱՋՆԵՐԸ </w:t>
      </w:r>
      <w:r w:rsidRPr="00861506">
        <w:rPr>
          <w:rFonts w:ascii="Gill Sans" w:hAnsi="Gill Sans" w:cs="Times New Roman"/>
          <w:sz w:val="66"/>
          <w:szCs w:val="66"/>
          <w:lang w:val="hy-AM"/>
        </w:rPr>
        <w:t xml:space="preserve">ՆԵՐՔԻՆ </w:t>
      </w:r>
      <w:r w:rsidR="00C75879" w:rsidRPr="00861506">
        <w:rPr>
          <w:rFonts w:ascii="Gill Sans" w:hAnsi="Gill Sans" w:cs="Times New Roman"/>
          <w:sz w:val="66"/>
          <w:szCs w:val="66"/>
          <w:lang w:val="hy-AM"/>
        </w:rPr>
        <w:t>էլեկտրա</w:t>
      </w:r>
      <w:r w:rsidRPr="00861506">
        <w:rPr>
          <w:rFonts w:ascii="Gill Sans" w:hAnsi="Gill Sans" w:cs="Times New Roman"/>
          <w:sz w:val="66"/>
          <w:szCs w:val="66"/>
          <w:lang w:val="hy-AM"/>
        </w:rPr>
        <w:t xml:space="preserve">ԷՆԵՐԳԵՏԻԿ ՇՈՒԿԱՅԻ </w:t>
      </w:r>
      <w:bookmarkEnd w:id="103"/>
      <w:r w:rsidR="00C75879" w:rsidRPr="00861506">
        <w:rPr>
          <w:rFonts w:ascii="Gill Sans" w:hAnsi="Gill Sans" w:cs="Times New Roman"/>
          <w:sz w:val="66"/>
          <w:szCs w:val="66"/>
          <w:lang w:val="hy-AM"/>
        </w:rPr>
        <w:t>համար</w:t>
      </w:r>
      <w:bookmarkEnd w:id="104"/>
    </w:p>
    <w:p w14:paraId="4CA42829" w14:textId="18DCED67"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 xml:space="preserve">Եթե Հայաստանը պետք է դառնա էներգետիկ տարածաշրջանային շուկայի մասնակից և առևտրային հարաբերություններ իրականացնի Վրաստանի, Թուրքիայի և այլ երկրների հետ, կպահանջվի ներդնել էներգետիկ շուկայի այնպիսի մոդել, որը կբավարարի ԵՄ ներքին էներգետիկ շուկայի պահանջներին։ Հաշվետվության այս բաժնում ամփոփված են </w:t>
      </w:r>
      <w:r w:rsidR="00374322" w:rsidRPr="009D2023">
        <w:rPr>
          <w:rFonts w:ascii="Gill Sans" w:hAnsi="Gill Sans"/>
          <w:lang w:val="hy-AM" w:eastAsia="en-US"/>
        </w:rPr>
        <w:t>Էներգետիկ համայնքի մասնակիցների հետ առևտուր իրականացնելու պահանջները: Այդ պահանջները</w:t>
      </w:r>
      <w:r w:rsidRPr="009D2023">
        <w:rPr>
          <w:rFonts w:ascii="Gill Sans" w:hAnsi="Gill Sans"/>
          <w:lang w:val="hy-AM" w:eastAsia="en-US"/>
        </w:rPr>
        <w:t xml:space="preserve"> </w:t>
      </w:r>
      <w:r w:rsidR="00FF0546" w:rsidRPr="009D2023">
        <w:rPr>
          <w:rFonts w:ascii="Gill Sans" w:hAnsi="Gill Sans"/>
          <w:lang w:val="hy-AM" w:eastAsia="en-US"/>
        </w:rPr>
        <w:t xml:space="preserve">հավասարազոր են ԵՄ ներքին պահանջներին և հետագայում </w:t>
      </w:r>
      <w:r w:rsidRPr="009D2023">
        <w:rPr>
          <w:rFonts w:ascii="Gill Sans" w:hAnsi="Gill Sans"/>
          <w:lang w:val="hy-AM" w:eastAsia="en-US"/>
        </w:rPr>
        <w:t>կիրառվելու են որպես հիմք Տարբերությունների վերլուծությ</w:t>
      </w:r>
      <w:r w:rsidR="00FF0546" w:rsidRPr="009D2023">
        <w:rPr>
          <w:rFonts w:ascii="Gill Sans" w:hAnsi="Gill Sans"/>
          <w:lang w:val="hy-AM" w:eastAsia="en-US"/>
        </w:rPr>
        <w:t xml:space="preserve">ան համար, ինչը սույն Հաշվետվության նպատակն է </w:t>
      </w:r>
      <w:r w:rsidRPr="009D2023">
        <w:rPr>
          <w:rFonts w:ascii="Gill Sans" w:hAnsi="Gill Sans"/>
          <w:lang w:val="hy-AM" w:eastAsia="en-US"/>
        </w:rPr>
        <w:t>հանդիսանում։</w:t>
      </w:r>
    </w:p>
    <w:p w14:paraId="50A59B43" w14:textId="77777777"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 xml:space="preserve">Էներգետիկ Համայնքը ընդլայնում է ԵՄ ներքին էներգետիկ շուկան դեպի ԵՄ սահմաններից դուրս գտնվող հարևան երկրներ (իրավահամակարգեր)։ Էներգետիկ Համայնքի Քարտուղարության </w:t>
      </w:r>
      <w:r w:rsidRPr="009D2023">
        <w:rPr>
          <w:rFonts w:ascii="Gill Sans" w:hAnsi="Gill Sans"/>
          <w:i/>
          <w:lang w:val="hy-AM" w:eastAsia="en-US"/>
        </w:rPr>
        <w:t>Իրականացման տարեկան հաշվետվությունը</w:t>
      </w:r>
      <w:r w:rsidRPr="009D2023">
        <w:rPr>
          <w:rFonts w:ascii="Gill Sans" w:hAnsi="Gill Sans"/>
          <w:lang w:val="hy-AM" w:eastAsia="en-US"/>
        </w:rPr>
        <w:t>՝ թվագրված սեպտեմբերի 1, 2015 թվական</w:t>
      </w:r>
      <w:r w:rsidRPr="009D2023">
        <w:rPr>
          <w:rFonts w:ascii="Gill Sans" w:hAnsi="Gill Sans"/>
          <w:vertAlign w:val="superscript"/>
          <w:lang w:eastAsia="en-US"/>
        </w:rPr>
        <w:footnoteReference w:id="33"/>
      </w:r>
      <w:r w:rsidRPr="009D2023">
        <w:rPr>
          <w:rFonts w:ascii="Gill Sans" w:hAnsi="Gill Sans"/>
          <w:lang w:val="hy-AM" w:eastAsia="en-US"/>
        </w:rPr>
        <w:t>, հատկորոշում է Էներգետիկ Համայնքի հիմնական նպատակները հետևյալ կերպ՝</w:t>
      </w:r>
    </w:p>
    <w:p w14:paraId="15E57887" w14:textId="77777777" w:rsidR="00696CC2" w:rsidRPr="009D2023" w:rsidRDefault="00696CC2" w:rsidP="001F0CD2">
      <w:pPr>
        <w:pStyle w:val="BodyText"/>
        <w:spacing w:line="276" w:lineRule="auto"/>
        <w:ind w:left="720" w:right="720"/>
        <w:rPr>
          <w:rFonts w:ascii="Gill Sans" w:hAnsi="Gill Sans"/>
          <w:i/>
          <w:lang w:val="hy-AM" w:eastAsia="en-US"/>
        </w:rPr>
      </w:pPr>
      <w:r w:rsidRPr="009D2023">
        <w:rPr>
          <w:rFonts w:ascii="Gill Sans" w:hAnsi="Gill Sans"/>
          <w:i/>
          <w:lang w:val="hy-AM" w:eastAsia="en-US"/>
        </w:rPr>
        <w:t>«Էներգետիկ Համայնքի հիմնական նպատակներն են ստեղծել այնպիսի կարգավորման դաշտ և շուկա, որը կնպաստի ներդրումների ներգրավմանը՝ կայուն և շարունակական էլեկտրաէներգիայի մատակարարում ապահովելու նպատակով։ Այս մոտեցումը նպաստավոր ճանապարհ է ստեղծում էներգետիկ շուկայի ինտեգրման համար՝ թույլատրելով միջսահմանային առևտրի իրականացումը և ԵՄ շուկայի հետ ինտեգրումը։ Էներգետիկ Համայնքի առաջնային նպատակներից է բարձրացնել էլեկտրամատակարարման անվտանգությունը և մրցակցությունը, ինչպես նաև Պայմանագրային կողմ հանդիսացող երկրներում բարելավել շրջակա միջավայրի վիճակը»։</w:t>
      </w:r>
    </w:p>
    <w:p w14:paraId="7E565527" w14:textId="77777777"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Համաձայնագիրը, որով հիմնադրվել է Էներգետիկ Համայնքը ստորագրվել է 2005 թվականին և ուժի մեջ է մտել 2006 թվականի հուլիսին։ Համաձայնագրի կողմեր են հանդիսանում Եվրոպական Միությունը և ութ պայմանագրային կողմ հանդիսացող երկրներ՝ Ալբանիան, Բոսնիա և Հերցոգովինան, Կոսովոն</w:t>
      </w:r>
      <w:r w:rsidRPr="009D2023">
        <w:rPr>
          <w:rFonts w:ascii="Gill Sans" w:hAnsi="Gill Sans"/>
          <w:vertAlign w:val="superscript"/>
          <w:lang w:eastAsia="en-US"/>
        </w:rPr>
        <w:footnoteReference w:id="34"/>
      </w:r>
      <w:r w:rsidRPr="009D2023">
        <w:rPr>
          <w:rFonts w:ascii="Gill Sans" w:hAnsi="Gill Sans"/>
          <w:lang w:val="hy-AM" w:eastAsia="en-US"/>
        </w:rPr>
        <w:t>, Մակեդոնիան՝ նախկին Հարավսլավիայի Հանրապետություն, Մոնտենեգրոն, Սերբիան և Ուկրաինան</w:t>
      </w:r>
      <w:r w:rsidRPr="009D2023">
        <w:rPr>
          <w:rFonts w:ascii="Gill Sans" w:hAnsi="Gill Sans"/>
          <w:vertAlign w:val="superscript"/>
          <w:lang w:eastAsia="en-US"/>
        </w:rPr>
        <w:footnoteReference w:id="35"/>
      </w:r>
      <w:r w:rsidRPr="009D2023">
        <w:rPr>
          <w:rFonts w:ascii="Gill Sans" w:hAnsi="Gill Sans"/>
          <w:lang w:val="hy-AM" w:eastAsia="en-US"/>
        </w:rPr>
        <w:t xml:space="preserve">։ </w:t>
      </w:r>
      <w:r w:rsidRPr="009D2023">
        <w:rPr>
          <w:rFonts w:ascii="Gill Sans" w:hAnsi="Gill Sans"/>
          <w:lang w:val="hy-AM" w:eastAsia="en-US"/>
        </w:rPr>
        <w:lastRenderedPageBreak/>
        <w:t>Ներկայումս, ԵՄ 28 անդամ երկրներից 19-ը հանդիսանում են Համաձայնագրի մասնակից, ներառյալ՝ Ավստրիան, Բուլղարիան, Խորվաթիան, Չեխիայի Հանրապետությունը, Կիպրոսը, Ֆրանսիան, Ֆինլանդիան, Գերմանիան, Հունաստանը, Հունգարիան, Իտալիան, Լատվիան, Նիդերլանդները, Լեհաստանը, Ռումինիան, Սլովակիան, Սլովենիան, Շվեդիան և Միացյալ Թագավորությունը: Համաձայնագրի 96-րդ հոդվածի համաձայն՝ Հայաստանը հանդիսանում է Դիտորդ երկիր, ինչպես և Վրաստանը, Նորվեգիան և Թուրքիան։ Վրաստանը դիմել է Էներգետիկ Համայնքին լիարժեք անդամ դառնալու խնդրանքով</w:t>
      </w:r>
      <w:r w:rsidRPr="009D2023">
        <w:rPr>
          <w:rFonts w:ascii="Gill Sans" w:hAnsi="Gill Sans"/>
          <w:vertAlign w:val="superscript"/>
          <w:lang w:eastAsia="en-US"/>
        </w:rPr>
        <w:footnoteReference w:id="36"/>
      </w:r>
      <w:r w:rsidRPr="009D2023">
        <w:rPr>
          <w:rFonts w:ascii="Gill Sans" w:hAnsi="Gill Sans"/>
          <w:lang w:val="hy-AM" w:eastAsia="en-US"/>
        </w:rPr>
        <w:t>։</w:t>
      </w:r>
    </w:p>
    <w:p w14:paraId="510DC74E" w14:textId="11DF23FD"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 xml:space="preserve">Եվրոպական Հանձնաժողովի էներգետիկ շուկային վերաբերող դիրեկտիվները հանդիսանում են այն առաջնային հենքը, որոնց շնորհիվ Եվրոպայի Էներգետիկ արդյունաբերությունը փոխակերպվել է։ Դիրեկտիվների հիմքում ընկած է մենաշնորհների տարանջատումը, օրինակ` այլ գործառույթներից ցանցի շահագործման տարանջատումը՝ ապահովելով </w:t>
      </w:r>
      <w:r w:rsidR="008A6E27" w:rsidRPr="009D2023">
        <w:rPr>
          <w:rFonts w:ascii="Gill Sans" w:hAnsi="Gill Sans"/>
          <w:lang w:val="hy-AM" w:eastAsia="en-US"/>
        </w:rPr>
        <w:t>երրորդ կողմի հաղորդման</w:t>
      </w:r>
      <w:r w:rsidRPr="009D2023">
        <w:rPr>
          <w:rFonts w:ascii="Gill Sans" w:hAnsi="Gill Sans"/>
          <w:lang w:val="hy-AM" w:eastAsia="en-US"/>
        </w:rPr>
        <w:t xml:space="preserve"> </w:t>
      </w:r>
      <w:r w:rsidR="008A6E27" w:rsidRPr="009D2023">
        <w:rPr>
          <w:rFonts w:ascii="Gill Sans" w:hAnsi="Gill Sans"/>
          <w:lang w:val="hy-AM" w:eastAsia="en-US"/>
        </w:rPr>
        <w:t>ցանց</w:t>
      </w:r>
      <w:r w:rsidRPr="009D2023">
        <w:rPr>
          <w:rFonts w:ascii="Gill Sans" w:hAnsi="Gill Sans"/>
          <w:lang w:val="hy-AM" w:eastAsia="en-US"/>
        </w:rPr>
        <w:t xml:space="preserve"> </w:t>
      </w:r>
      <w:r w:rsidR="008A6E27" w:rsidRPr="009D2023">
        <w:rPr>
          <w:rFonts w:ascii="Gill Sans" w:hAnsi="Gill Sans"/>
          <w:lang w:val="hy-AM" w:eastAsia="en-US"/>
        </w:rPr>
        <w:t>մուտք գործելու</w:t>
      </w:r>
      <w:r w:rsidRPr="009D2023">
        <w:rPr>
          <w:rFonts w:ascii="Gill Sans" w:hAnsi="Gill Sans"/>
          <w:lang w:val="hy-AM" w:eastAsia="en-US"/>
        </w:rPr>
        <w:t xml:space="preserve"> իրավունքը, անկախ կարգավորող մարմնի վերահսկումը, ներառյալ՝ միջսահմանային փոխանակումները և առևտուրը, ինչպես նաև սահմանելով, որ բոլոր սպառողներն ունեն իրենց մատակարարին ազատ ընտրելու իրավունք։</w:t>
      </w:r>
    </w:p>
    <w:p w14:paraId="18A3EB35" w14:textId="77777777"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Հաշվի առնելով, որ Էներգետիկ Համայնքում ընդգրկված երկրներից շատերը փոքր են, կարծիք կա, որ շուկայի բարդ կառուցվածքը և մրցակցությանը ներկայացվող պահանջները կարող են ծանր բեռ դառնալ այդ երկրների համար։ Սակայն հարկ է նշել, որ էներգետիկ տարածաշրջանային ինտեգրման գործընթացի շրջանակներում իրականացրած ուսումնասիրության արդյունքում պարզվել է, որ նվազագույն ծախսերով ներդրումները  Եվրոպայի հարավարևելյան երկրների էլեկտրաէներգիա արտադրման և հաղորդման համակարգերում 2005-2020 թվականերն ընդգրկող ժամանակահատվածում կհանգեցնեն 3 միլիարդ եվրոյի խնայողության</w:t>
      </w:r>
      <w:r w:rsidRPr="009D2023">
        <w:rPr>
          <w:rFonts w:ascii="Gill Sans" w:hAnsi="Gill Sans"/>
          <w:vertAlign w:val="superscript"/>
          <w:lang w:eastAsia="en-US"/>
        </w:rPr>
        <w:footnoteReference w:id="37"/>
      </w:r>
      <w:r w:rsidRPr="009D2023">
        <w:rPr>
          <w:rFonts w:ascii="Gill Sans" w:hAnsi="Gill Sans"/>
          <w:lang w:val="hy-AM" w:eastAsia="en-US"/>
        </w:rPr>
        <w:t>։ Ստորև նշված են այն բազմաթիվ պոտենցիալ օգուտները, որոնք կստացվեն Եվրոպայի հարավարևելյան հատվածում էլեկտրաէներգիայի առևտրի աճի արդյունքում, ներառյալ՝</w:t>
      </w:r>
    </w:p>
    <w:p w14:paraId="63830AFF" w14:textId="77777777" w:rsidR="00696CC2" w:rsidRPr="009D2023" w:rsidRDefault="00696CC2" w:rsidP="00E36B13">
      <w:pPr>
        <w:pStyle w:val="BodyText"/>
        <w:numPr>
          <w:ilvl w:val="0"/>
          <w:numId w:val="19"/>
        </w:numPr>
        <w:spacing w:line="276" w:lineRule="auto"/>
        <w:rPr>
          <w:rFonts w:ascii="Gill Sans" w:hAnsi="Gill Sans"/>
          <w:lang w:val="hy-AM" w:eastAsia="en-US"/>
        </w:rPr>
      </w:pPr>
      <w:r w:rsidRPr="009D2023">
        <w:rPr>
          <w:rFonts w:ascii="Gill Sans" w:hAnsi="Gill Sans"/>
          <w:lang w:val="hy-AM" w:eastAsia="en-US"/>
        </w:rPr>
        <w:t>նվազագույն ծախսերով տարածաշրջանային ներդրման ծրագրի համակարգում, մասնավորապես հաշվի առնելով ներդրումների նկատմամբ այդ երկրների պահանջները, որոնք պայմանավորված են պահանջարկի աճով, ինչպես նաև հին և ոչ արդյունավետ արտադրող և հաղորդող ենթակառուցվածքներով,</w:t>
      </w:r>
    </w:p>
    <w:p w14:paraId="3549C210" w14:textId="77777777" w:rsidR="00696CC2" w:rsidRPr="009D2023" w:rsidRDefault="00696CC2" w:rsidP="00E36B13">
      <w:pPr>
        <w:pStyle w:val="BodyText"/>
        <w:numPr>
          <w:ilvl w:val="0"/>
          <w:numId w:val="19"/>
        </w:numPr>
        <w:spacing w:line="276" w:lineRule="auto"/>
        <w:rPr>
          <w:rFonts w:ascii="Gill Sans" w:hAnsi="Gill Sans"/>
          <w:lang w:val="hy-AM" w:eastAsia="en-US"/>
        </w:rPr>
      </w:pPr>
      <w:r w:rsidRPr="009D2023">
        <w:rPr>
          <w:rFonts w:ascii="Gill Sans" w:hAnsi="Gill Sans"/>
          <w:lang w:val="hy-AM" w:eastAsia="en-US"/>
        </w:rPr>
        <w:t>քանի որ այս տարածաշրջանի երկրներից մեծ մասը փոքր է, ապա դրանք կարող են առաջնորդվել «արտադրության քանակի աճով պայմանավորված խնայողություն» տնտեսագիտական մոտեցմամբ՝ արտադրանքն ավելի մեծ շուկաներ արտահանելու միջոցով,</w:t>
      </w:r>
    </w:p>
    <w:p w14:paraId="69A6A917" w14:textId="7781ADAE" w:rsidR="00696CC2" w:rsidRPr="009D2023" w:rsidRDefault="00696CC2" w:rsidP="00E36B13">
      <w:pPr>
        <w:pStyle w:val="BodyText"/>
        <w:numPr>
          <w:ilvl w:val="0"/>
          <w:numId w:val="19"/>
        </w:numPr>
        <w:spacing w:line="276" w:lineRule="auto"/>
        <w:rPr>
          <w:rFonts w:ascii="Gill Sans" w:hAnsi="Gill Sans"/>
          <w:lang w:val="hy-AM" w:eastAsia="en-US"/>
        </w:rPr>
      </w:pPr>
      <w:r w:rsidRPr="009D2023">
        <w:rPr>
          <w:rFonts w:ascii="Gill Sans" w:hAnsi="Gill Sans"/>
          <w:lang w:val="hy-AM" w:eastAsia="en-US"/>
        </w:rPr>
        <w:t xml:space="preserve">որոշ երկրներում էներգիայի արտահանումը կարող է ապահովել </w:t>
      </w:r>
      <w:r w:rsidR="008A6E27" w:rsidRPr="009D2023">
        <w:rPr>
          <w:rFonts w:ascii="Gill Sans" w:hAnsi="Gill Sans"/>
          <w:lang w:val="hy-AM" w:eastAsia="en-US"/>
        </w:rPr>
        <w:t>լրացուցիչ</w:t>
      </w:r>
      <w:r w:rsidRPr="009D2023">
        <w:rPr>
          <w:rFonts w:ascii="Gill Sans" w:hAnsi="Gill Sans"/>
          <w:lang w:val="hy-AM" w:eastAsia="en-US"/>
        </w:rPr>
        <w:t xml:space="preserve"> հասույթ, և</w:t>
      </w:r>
    </w:p>
    <w:p w14:paraId="39B1C9EC" w14:textId="77777777" w:rsidR="00696CC2" w:rsidRPr="009D2023" w:rsidRDefault="00696CC2" w:rsidP="00E36B13">
      <w:pPr>
        <w:pStyle w:val="BodyText"/>
        <w:numPr>
          <w:ilvl w:val="0"/>
          <w:numId w:val="19"/>
        </w:numPr>
        <w:spacing w:line="276" w:lineRule="auto"/>
        <w:rPr>
          <w:rFonts w:ascii="Gill Sans" w:hAnsi="Gill Sans"/>
          <w:lang w:val="hy-AM" w:eastAsia="en-US"/>
        </w:rPr>
      </w:pPr>
      <w:r w:rsidRPr="009D2023">
        <w:rPr>
          <w:rFonts w:ascii="Gill Sans" w:hAnsi="Gill Sans"/>
          <w:lang w:val="hy-AM" w:eastAsia="en-US"/>
        </w:rPr>
        <w:t>մատակարարման բարձր անվտանգություն և տնտեսական արդյունավետություն միջսահմանային առևտրի շրջանակներում։</w:t>
      </w:r>
    </w:p>
    <w:p w14:paraId="749C3228" w14:textId="77777777"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lastRenderedPageBreak/>
        <w:t>Էներգետիկ Համայնքի Համաձայնագրով սահմանվում են պետական հաստատությունները՝ կարգավորող և տեխնիկական աշխատանքային խմբերի հետ միասին։ Էներգետիկ տարածաշրջանային ինտեգրման գործընթացի հիմնական հատկանիշները ներառում են՝</w:t>
      </w:r>
    </w:p>
    <w:p w14:paraId="273D170D" w14:textId="77777777" w:rsidR="00696CC2" w:rsidRPr="009D2023" w:rsidRDefault="00696CC2" w:rsidP="00E36B13">
      <w:pPr>
        <w:pStyle w:val="BodyText"/>
        <w:numPr>
          <w:ilvl w:val="0"/>
          <w:numId w:val="20"/>
        </w:numPr>
        <w:spacing w:line="276" w:lineRule="auto"/>
        <w:rPr>
          <w:rFonts w:ascii="Gill Sans" w:hAnsi="Gill Sans"/>
          <w:lang w:val="hy-AM" w:eastAsia="en-US"/>
        </w:rPr>
      </w:pPr>
      <w:r w:rsidRPr="009D2023">
        <w:rPr>
          <w:rFonts w:ascii="Gill Sans" w:hAnsi="Gill Sans"/>
          <w:lang w:val="hy-AM" w:eastAsia="en-US"/>
        </w:rPr>
        <w:t>ժամանակահատվածի ընթացքում մեծածախ և մանրածախ մատակարարման մրցակցություն,</w:t>
      </w:r>
    </w:p>
    <w:p w14:paraId="6DAA2490" w14:textId="77777777" w:rsidR="00696CC2" w:rsidRPr="009D2023" w:rsidRDefault="00696CC2" w:rsidP="00E36B13">
      <w:pPr>
        <w:pStyle w:val="BodyText"/>
        <w:numPr>
          <w:ilvl w:val="0"/>
          <w:numId w:val="20"/>
        </w:numPr>
        <w:spacing w:line="276" w:lineRule="auto"/>
        <w:rPr>
          <w:rFonts w:ascii="Gill Sans" w:hAnsi="Gill Sans"/>
          <w:lang w:val="hy-AM" w:eastAsia="en-US"/>
        </w:rPr>
      </w:pPr>
      <w:r w:rsidRPr="009D2023">
        <w:rPr>
          <w:rFonts w:ascii="Gill Sans" w:hAnsi="Gill Sans"/>
          <w:lang w:val="hy-AM" w:eastAsia="en-US"/>
        </w:rPr>
        <w:t>կարգավորման ընդհանուր դաշտի առկայություն՝ անկախ ազգային կարգավորող մարմիններով,</w:t>
      </w:r>
    </w:p>
    <w:p w14:paraId="33499629" w14:textId="77777777" w:rsidR="00696CC2" w:rsidRPr="009D2023" w:rsidRDefault="00696CC2" w:rsidP="00E36B13">
      <w:pPr>
        <w:pStyle w:val="BodyText"/>
        <w:numPr>
          <w:ilvl w:val="0"/>
          <w:numId w:val="20"/>
        </w:numPr>
        <w:spacing w:line="276" w:lineRule="auto"/>
        <w:rPr>
          <w:rFonts w:ascii="Gill Sans" w:hAnsi="Gill Sans"/>
          <w:lang w:val="hy-AM" w:eastAsia="en-US"/>
        </w:rPr>
      </w:pPr>
      <w:r w:rsidRPr="009D2023">
        <w:rPr>
          <w:rFonts w:ascii="Gill Sans" w:hAnsi="Gill Sans"/>
          <w:lang w:val="hy-AM" w:eastAsia="en-US"/>
        </w:rPr>
        <w:t>ուղղաձիգ ինտեգրացված ընկերությունների տարանջատում,</w:t>
      </w:r>
    </w:p>
    <w:p w14:paraId="29126176" w14:textId="0F541EDE" w:rsidR="00696CC2" w:rsidRPr="009D2023" w:rsidRDefault="00696CC2" w:rsidP="00E36B13">
      <w:pPr>
        <w:pStyle w:val="BodyText"/>
        <w:numPr>
          <w:ilvl w:val="0"/>
          <w:numId w:val="20"/>
        </w:numPr>
        <w:spacing w:line="276" w:lineRule="auto"/>
        <w:rPr>
          <w:rFonts w:ascii="Gill Sans" w:hAnsi="Gill Sans"/>
          <w:lang w:val="hy-AM" w:eastAsia="en-US"/>
        </w:rPr>
      </w:pPr>
      <w:r w:rsidRPr="009D2023">
        <w:rPr>
          <w:rFonts w:ascii="Gill Sans" w:hAnsi="Gill Sans"/>
          <w:lang w:val="hy-AM" w:eastAsia="en-US"/>
        </w:rPr>
        <w:t>գործառութային  առումով և ֆինանսապես տարանջատված հաղորդ</w:t>
      </w:r>
      <w:r w:rsidR="008A6E27" w:rsidRPr="009D2023">
        <w:rPr>
          <w:rFonts w:ascii="Gill Sans" w:hAnsi="Gill Sans"/>
          <w:lang w:val="hy-AM" w:eastAsia="en-US"/>
        </w:rPr>
        <w:t xml:space="preserve">ման </w:t>
      </w:r>
      <w:r w:rsidRPr="009D2023">
        <w:rPr>
          <w:rFonts w:ascii="Gill Sans" w:hAnsi="Gill Sans"/>
          <w:lang w:val="hy-AM" w:eastAsia="en-US"/>
        </w:rPr>
        <w:t xml:space="preserve"> </w:t>
      </w:r>
      <w:r w:rsidR="008A6E27" w:rsidRPr="009D2023">
        <w:rPr>
          <w:rFonts w:ascii="Gill Sans" w:hAnsi="Gill Sans"/>
          <w:lang w:val="hy-AM" w:eastAsia="en-US"/>
        </w:rPr>
        <w:t>ցանցի</w:t>
      </w:r>
      <w:r w:rsidRPr="009D2023">
        <w:rPr>
          <w:rFonts w:ascii="Gill Sans" w:hAnsi="Gill Sans"/>
          <w:lang w:val="hy-AM" w:eastAsia="en-US"/>
        </w:rPr>
        <w:t xml:space="preserve"> օպերատորների (</w:t>
      </w:r>
      <w:r w:rsidR="008A6E27" w:rsidRPr="009D2023">
        <w:rPr>
          <w:rFonts w:ascii="Gill Sans" w:hAnsi="Gill Sans"/>
          <w:lang w:val="hy-AM" w:eastAsia="en-US"/>
        </w:rPr>
        <w:t>ՀՑ</w:t>
      </w:r>
      <w:r w:rsidRPr="009D2023">
        <w:rPr>
          <w:rFonts w:ascii="Gill Sans" w:hAnsi="Gill Sans"/>
          <w:lang w:val="hy-AM" w:eastAsia="en-US"/>
        </w:rPr>
        <w:t>Օ) առկայություն,</w:t>
      </w:r>
    </w:p>
    <w:p w14:paraId="4131B90B" w14:textId="77777777" w:rsidR="00696CC2" w:rsidRPr="009D2023" w:rsidRDefault="00696CC2" w:rsidP="00E36B13">
      <w:pPr>
        <w:pStyle w:val="BodyText"/>
        <w:numPr>
          <w:ilvl w:val="0"/>
          <w:numId w:val="20"/>
        </w:numPr>
        <w:spacing w:line="276" w:lineRule="auto"/>
        <w:rPr>
          <w:rFonts w:ascii="Gill Sans" w:hAnsi="Gill Sans"/>
          <w:lang w:val="hy-AM" w:eastAsia="en-US"/>
        </w:rPr>
      </w:pPr>
      <w:r w:rsidRPr="009D2023">
        <w:rPr>
          <w:rFonts w:ascii="Gill Sans" w:hAnsi="Gill Sans"/>
          <w:lang w:val="hy-AM" w:eastAsia="en-US"/>
        </w:rPr>
        <w:t>ԵՄ ավելի լայն ցանցի հետ տարածաշրջանային ինտեգրացված ցանցի ստեղծում, ներառյալ՝ արտադրման, հաղորդող և բաշխման համակարգերի կարգավորման ընդհանուր կանոնների մշակում,</w:t>
      </w:r>
    </w:p>
    <w:p w14:paraId="2B94B849" w14:textId="77777777" w:rsidR="00696CC2" w:rsidRPr="009D2023" w:rsidRDefault="00696CC2" w:rsidP="00E36B13">
      <w:pPr>
        <w:pStyle w:val="BodyText"/>
        <w:numPr>
          <w:ilvl w:val="0"/>
          <w:numId w:val="20"/>
        </w:numPr>
        <w:spacing w:line="276" w:lineRule="auto"/>
        <w:rPr>
          <w:rFonts w:ascii="Gill Sans" w:hAnsi="Gill Sans"/>
          <w:lang w:val="hy-AM" w:eastAsia="en-US"/>
        </w:rPr>
      </w:pPr>
      <w:r w:rsidRPr="009D2023">
        <w:rPr>
          <w:rFonts w:ascii="Gill Sans" w:hAnsi="Gill Sans"/>
          <w:lang w:val="hy-AM" w:eastAsia="en-US"/>
        </w:rPr>
        <w:t>տարածաշրջանային պլանավորում և մրցունակ ներդրման պայմանների պարզեցում</w:t>
      </w:r>
      <w:r w:rsidRPr="009D2023">
        <w:rPr>
          <w:rFonts w:ascii="Gill Sans" w:hAnsi="Gill Sans"/>
          <w:vertAlign w:val="superscript"/>
          <w:lang w:eastAsia="en-US"/>
        </w:rPr>
        <w:footnoteReference w:id="38"/>
      </w:r>
      <w:r w:rsidRPr="009D2023">
        <w:rPr>
          <w:rFonts w:ascii="Gill Sans" w:hAnsi="Gill Sans"/>
          <w:lang w:val="hy-AM" w:eastAsia="en-US"/>
        </w:rPr>
        <w:t xml:space="preserve">։ </w:t>
      </w:r>
    </w:p>
    <w:p w14:paraId="036E8178" w14:textId="77777777"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Էներգետիկ Համայնքի Համաձայնագրում ամրագրված նպատակներին հասնելու առումով նշանակալի առաջընթաց է գրանցվել։ Էներգետիկ Համայնքի երկրներն ունեն կարգավորման և հաղորդման համակարգերի անկախ օպերատորներ, իսկ որոշ երկրներում, արդեն ստեղծվում են բաշխման համակարգի անկախ օպերատորներ։ Էներգետիկ Համայնքի երկրները ներդաշնակեցնում են իրենց տեղական օրենսդրությունները ԵՄ դիրեկտիվները որդեգրող երկրների օրենսդրության հետ՝ մշակելով շուկայի այնպիսի կանոններ, որոնք կնպաստեն մրցակցությանը։</w:t>
      </w:r>
    </w:p>
    <w:p w14:paraId="41698DDE" w14:textId="77777777"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 xml:space="preserve">Թեև մեծ աշխատանք է արվել հարավարևելյան Եվրոպան մեծածախ առևտրի մեկ միասնական տարածաշրջանային շուկա ինտեգրելու ուղղությամբ,  այնուհանդերձ, դեռ բավականին մեծ աշխատանք է պահանջվում իրականացնել։ Ներկայումս պլանավորվում է սպառողների համար ունենալ բաց շուկա (շուկայական ենթակառուցվածքի նկատմամբ բաց հասանելիության ապահովում)՝ մատակարարին ընտրելու հնարավորություն ընձեռելու նպատակով։ Էներգետիկ Համայնքի Քարտուղարության 2015 թվականի սեպտեմբեր ամսվա </w:t>
      </w:r>
      <w:r w:rsidRPr="009D2023">
        <w:rPr>
          <w:rFonts w:ascii="Gill Sans" w:hAnsi="Gill Sans"/>
          <w:i/>
          <w:lang w:val="hy-AM" w:eastAsia="en-US"/>
        </w:rPr>
        <w:t>Իրականացման տարեկան հաշվետվությունը</w:t>
      </w:r>
      <w:r w:rsidRPr="009D2023">
        <w:rPr>
          <w:rFonts w:ascii="Gill Sans" w:hAnsi="Gill Sans"/>
          <w:lang w:val="hy-AM" w:eastAsia="en-US"/>
        </w:rPr>
        <w:t xml:space="preserve"> (տես՝ վերը բերված հղումը) գնահատում է ստորև բերված տասը համակարգերում Պայմանագրային կողմ հանդիսացող երկրների գրանցած առաջընթացը՝ </w:t>
      </w:r>
    </w:p>
    <w:p w14:paraId="09745D1C" w14:textId="77777777" w:rsidR="00696CC2" w:rsidRPr="009D2023" w:rsidRDefault="00696CC2" w:rsidP="00E36B13">
      <w:pPr>
        <w:pStyle w:val="BodyText"/>
        <w:numPr>
          <w:ilvl w:val="0"/>
          <w:numId w:val="21"/>
        </w:numPr>
        <w:spacing w:line="276" w:lineRule="auto"/>
        <w:rPr>
          <w:rFonts w:ascii="Gill Sans" w:hAnsi="Gill Sans"/>
          <w:lang w:eastAsia="en-US"/>
        </w:rPr>
      </w:pPr>
      <w:r w:rsidRPr="009D2023">
        <w:rPr>
          <w:rFonts w:ascii="Gill Sans" w:hAnsi="Gill Sans"/>
          <w:lang w:val="hy-AM" w:eastAsia="en-US"/>
        </w:rPr>
        <w:t>էլեկտրաէներգիա</w:t>
      </w:r>
    </w:p>
    <w:p w14:paraId="5024BE62" w14:textId="77777777" w:rsidR="00696CC2" w:rsidRPr="009D2023" w:rsidRDefault="00696CC2" w:rsidP="00E36B13">
      <w:pPr>
        <w:pStyle w:val="BodyText"/>
        <w:numPr>
          <w:ilvl w:val="0"/>
          <w:numId w:val="21"/>
        </w:numPr>
        <w:spacing w:line="276" w:lineRule="auto"/>
        <w:rPr>
          <w:rFonts w:ascii="Gill Sans" w:hAnsi="Gill Sans"/>
          <w:lang w:eastAsia="en-US"/>
        </w:rPr>
      </w:pPr>
      <w:r w:rsidRPr="009D2023">
        <w:rPr>
          <w:rFonts w:ascii="Gill Sans" w:hAnsi="Gill Sans"/>
          <w:lang w:val="hy-AM" w:eastAsia="en-US"/>
        </w:rPr>
        <w:t>գազ</w:t>
      </w:r>
    </w:p>
    <w:p w14:paraId="2CA88CD2" w14:textId="77777777" w:rsidR="00696CC2" w:rsidRPr="009D2023" w:rsidRDefault="00696CC2" w:rsidP="00E36B13">
      <w:pPr>
        <w:pStyle w:val="BodyText"/>
        <w:numPr>
          <w:ilvl w:val="0"/>
          <w:numId w:val="21"/>
        </w:numPr>
        <w:spacing w:line="276" w:lineRule="auto"/>
        <w:rPr>
          <w:rFonts w:ascii="Gill Sans" w:hAnsi="Gill Sans"/>
          <w:lang w:eastAsia="en-US"/>
        </w:rPr>
      </w:pPr>
      <w:r w:rsidRPr="009D2023">
        <w:rPr>
          <w:rFonts w:ascii="Gill Sans" w:hAnsi="Gill Sans"/>
          <w:lang w:val="hy-AM" w:eastAsia="en-US"/>
        </w:rPr>
        <w:t>կարգավորող մարմին</w:t>
      </w:r>
    </w:p>
    <w:p w14:paraId="592F183F" w14:textId="77777777" w:rsidR="00696CC2" w:rsidRPr="009D2023" w:rsidRDefault="00696CC2" w:rsidP="00E36B13">
      <w:pPr>
        <w:pStyle w:val="BodyText"/>
        <w:numPr>
          <w:ilvl w:val="0"/>
          <w:numId w:val="21"/>
        </w:numPr>
        <w:spacing w:line="276" w:lineRule="auto"/>
        <w:rPr>
          <w:rFonts w:ascii="Gill Sans" w:hAnsi="Gill Sans"/>
          <w:lang w:eastAsia="en-US"/>
        </w:rPr>
      </w:pPr>
      <w:r w:rsidRPr="009D2023">
        <w:rPr>
          <w:rFonts w:ascii="Gill Sans" w:hAnsi="Gill Sans"/>
          <w:lang w:val="hy-AM" w:eastAsia="en-US"/>
        </w:rPr>
        <w:t>նավթ</w:t>
      </w:r>
    </w:p>
    <w:p w14:paraId="7EC21F6B" w14:textId="77777777" w:rsidR="00696CC2" w:rsidRPr="009D2023" w:rsidRDefault="00696CC2" w:rsidP="00E36B13">
      <w:pPr>
        <w:pStyle w:val="BodyText"/>
        <w:numPr>
          <w:ilvl w:val="0"/>
          <w:numId w:val="21"/>
        </w:numPr>
        <w:spacing w:line="276" w:lineRule="auto"/>
        <w:rPr>
          <w:rFonts w:ascii="Gill Sans" w:hAnsi="Gill Sans"/>
          <w:lang w:val="hy-AM" w:eastAsia="en-US"/>
        </w:rPr>
      </w:pPr>
      <w:r w:rsidRPr="009D2023">
        <w:rPr>
          <w:rFonts w:ascii="Gill Sans" w:hAnsi="Gill Sans"/>
          <w:lang w:val="hy-AM" w:eastAsia="en-US"/>
        </w:rPr>
        <w:lastRenderedPageBreak/>
        <w:t>վերականգնվող էներգիա</w:t>
      </w:r>
    </w:p>
    <w:p w14:paraId="783C59B5" w14:textId="77777777" w:rsidR="00696CC2" w:rsidRPr="009D2023" w:rsidRDefault="00696CC2" w:rsidP="00E36B13">
      <w:pPr>
        <w:pStyle w:val="BodyText"/>
        <w:numPr>
          <w:ilvl w:val="0"/>
          <w:numId w:val="21"/>
        </w:numPr>
        <w:spacing w:line="276" w:lineRule="auto"/>
        <w:rPr>
          <w:rFonts w:ascii="Gill Sans" w:hAnsi="Gill Sans"/>
          <w:lang w:val="hy-AM" w:eastAsia="en-US"/>
        </w:rPr>
      </w:pPr>
      <w:r w:rsidRPr="009D2023">
        <w:rPr>
          <w:rFonts w:ascii="Gill Sans" w:hAnsi="Gill Sans"/>
          <w:lang w:val="hy-AM" w:eastAsia="en-US"/>
        </w:rPr>
        <w:t>էներգաարդյունավետություն</w:t>
      </w:r>
    </w:p>
    <w:p w14:paraId="3E4A6F1D" w14:textId="77777777" w:rsidR="00696CC2" w:rsidRPr="009D2023" w:rsidRDefault="00696CC2" w:rsidP="00E36B13">
      <w:pPr>
        <w:pStyle w:val="BodyText"/>
        <w:numPr>
          <w:ilvl w:val="0"/>
          <w:numId w:val="21"/>
        </w:numPr>
        <w:spacing w:line="276" w:lineRule="auto"/>
        <w:rPr>
          <w:rFonts w:ascii="Gill Sans" w:hAnsi="Gill Sans"/>
          <w:lang w:eastAsia="en-US"/>
        </w:rPr>
      </w:pPr>
      <w:r w:rsidRPr="009D2023">
        <w:rPr>
          <w:rFonts w:ascii="Gill Sans" w:hAnsi="Gill Sans"/>
          <w:lang w:val="hy-AM" w:eastAsia="en-US"/>
        </w:rPr>
        <w:t>շրջակա միջավայր</w:t>
      </w:r>
    </w:p>
    <w:p w14:paraId="489576D7" w14:textId="65E51BB5" w:rsidR="00696CC2" w:rsidRPr="009D2023" w:rsidRDefault="00696CC2" w:rsidP="00E36B13">
      <w:pPr>
        <w:pStyle w:val="BodyText"/>
        <w:numPr>
          <w:ilvl w:val="0"/>
          <w:numId w:val="21"/>
        </w:numPr>
        <w:spacing w:line="276" w:lineRule="auto"/>
        <w:rPr>
          <w:rFonts w:ascii="Gill Sans" w:hAnsi="Gill Sans"/>
          <w:lang w:eastAsia="en-US"/>
        </w:rPr>
      </w:pPr>
      <w:r w:rsidRPr="009D2023">
        <w:rPr>
          <w:rFonts w:ascii="Gill Sans" w:hAnsi="Gill Sans"/>
          <w:lang w:val="hy-AM" w:eastAsia="en-US"/>
        </w:rPr>
        <w:t>մրց</w:t>
      </w:r>
      <w:r w:rsidR="008A6E27" w:rsidRPr="009D2023">
        <w:rPr>
          <w:rFonts w:ascii="Gill Sans" w:hAnsi="Gill Sans"/>
          <w:lang w:val="hy-AM" w:eastAsia="en-US"/>
        </w:rPr>
        <w:t>ակցություն</w:t>
      </w:r>
    </w:p>
    <w:p w14:paraId="28FCDEA3" w14:textId="77777777" w:rsidR="00696CC2" w:rsidRPr="009D2023" w:rsidRDefault="00696CC2" w:rsidP="00E36B13">
      <w:pPr>
        <w:pStyle w:val="BodyText"/>
        <w:numPr>
          <w:ilvl w:val="0"/>
          <w:numId w:val="21"/>
        </w:numPr>
        <w:spacing w:line="276" w:lineRule="auto"/>
        <w:rPr>
          <w:rFonts w:ascii="Gill Sans" w:hAnsi="Gill Sans"/>
          <w:lang w:eastAsia="en-US"/>
        </w:rPr>
      </w:pPr>
      <w:r w:rsidRPr="009D2023">
        <w:rPr>
          <w:rFonts w:ascii="Gill Sans" w:hAnsi="Gill Sans"/>
          <w:lang w:val="hy-AM" w:eastAsia="en-US"/>
        </w:rPr>
        <w:t>վիճակագրություն</w:t>
      </w:r>
    </w:p>
    <w:p w14:paraId="07F5E677" w14:textId="77777777" w:rsidR="00696CC2" w:rsidRPr="009D2023" w:rsidRDefault="00696CC2" w:rsidP="00E36B13">
      <w:pPr>
        <w:pStyle w:val="BodyText"/>
        <w:numPr>
          <w:ilvl w:val="0"/>
          <w:numId w:val="21"/>
        </w:numPr>
        <w:spacing w:line="276" w:lineRule="auto"/>
        <w:rPr>
          <w:rFonts w:ascii="Gill Sans" w:hAnsi="Gill Sans"/>
          <w:lang w:eastAsia="en-US"/>
        </w:rPr>
      </w:pPr>
      <w:r w:rsidRPr="009D2023">
        <w:rPr>
          <w:rFonts w:ascii="Gill Sans" w:hAnsi="Gill Sans"/>
          <w:lang w:val="hy-AM" w:eastAsia="en-US"/>
        </w:rPr>
        <w:t>քննության ընթացքում գտնվող խախտման դեպքեր։</w:t>
      </w:r>
    </w:p>
    <w:p w14:paraId="7F970F23" w14:textId="77777777"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Հաշվի առնելով, որ Քարտուղարությունն է այն կառույցը, որն ի վերջո պատասխանատվություն է կրում որոշելու, թե արդյոք տվյալ երկիրը բավարարում է ԵՄ ներքին Էներգետիկ շուկայի պահանջներին, թե ոչ,  տեղին է իրականացնել տարբերությունների վերլուծություն, որը հանդիսանում է սույն Հաշվետվության առարկան, համեմատելով Քարտուղարության սահմանած չափանիշները Հայաստանում գործող չափանիշների հետ։ Քարտուղարության չափանիշների համառոտ նկարագրությունը կիրառվել է դիտարկելու յուրաքանչյուր Պայմանագրային կողմ հանդիսացող երկրի համապատասխանության աստիճանը, որը ներկայացված է ստորև։ Սակայն, հարկ է նշել, որ նավթը և գազը նշված նկարագրությունում ներառված չեն, ներառված չեն նաև քննության ընթացքում գտնվող խախտումների դեպքերը, ուստի դրանք ևս բացակայում են սույն Հաշվետվությունից</w:t>
      </w:r>
      <w:r w:rsidRPr="009D2023">
        <w:rPr>
          <w:rFonts w:ascii="Gill Sans" w:hAnsi="Gill Sans"/>
          <w:vertAlign w:val="superscript"/>
          <w:lang w:eastAsia="en-US"/>
        </w:rPr>
        <w:footnoteReference w:id="39"/>
      </w:r>
      <w:r w:rsidRPr="009D2023">
        <w:rPr>
          <w:rFonts w:ascii="Gill Sans" w:hAnsi="Gill Sans"/>
          <w:lang w:val="hy-AM" w:eastAsia="en-US"/>
        </w:rPr>
        <w:t>։</w:t>
      </w:r>
    </w:p>
    <w:p w14:paraId="077C3B1C" w14:textId="77777777" w:rsidR="00696CC2" w:rsidRPr="009D2023" w:rsidRDefault="00696CC2" w:rsidP="001F0CD2">
      <w:pPr>
        <w:pStyle w:val="Heading2"/>
        <w:spacing w:line="276" w:lineRule="auto"/>
        <w:rPr>
          <w:rFonts w:ascii="Gill Sans" w:hAnsi="Gill Sans" w:cs="Times New Roman"/>
          <w:lang w:val="hy-AM"/>
        </w:rPr>
      </w:pPr>
      <w:bookmarkStart w:id="105" w:name="_Toc446965261"/>
      <w:bookmarkStart w:id="106" w:name="_Toc455147481"/>
      <w:r w:rsidRPr="009D2023">
        <w:rPr>
          <w:rFonts w:ascii="Gill Sans" w:hAnsi="Gill Sans" w:cs="Times New Roman"/>
          <w:lang w:val="hy-AM"/>
        </w:rPr>
        <w:t>Էլեկտրաէներգիա</w:t>
      </w:r>
      <w:bookmarkEnd w:id="105"/>
      <w:bookmarkEnd w:id="106"/>
    </w:p>
    <w:p w14:paraId="43F45087" w14:textId="77777777"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Էլեկտրաէներգիայի մասին օրենսդրությունն ուղղված է էլեկտրաէներգետիկ համակարգում մրցակցային շուկաների ստեղծմանը, որոնք պետք է լինեն անաչառ, թափանցիկ և անկողմնակալ։ Պայմանագրային կողմ հանդիսացող երկրների համար բաց շուկա մտնելու վերջնաժամկետը սահմանվել էր 2015 թվականի հունվարի 1-ը, սակայն նրանցից մեծ մասն այն բաց է թողել։</w:t>
      </w:r>
    </w:p>
    <w:p w14:paraId="0EC21D18" w14:textId="77777777" w:rsidR="00696CC2" w:rsidRPr="009D2023" w:rsidRDefault="00696CC2" w:rsidP="001F0CD2">
      <w:pPr>
        <w:pStyle w:val="BodyText"/>
        <w:numPr>
          <w:ilvl w:val="0"/>
          <w:numId w:val="15"/>
        </w:numPr>
        <w:spacing w:line="276" w:lineRule="auto"/>
        <w:rPr>
          <w:rFonts w:ascii="Gill Sans" w:hAnsi="Gill Sans"/>
          <w:lang w:val="hy-AM" w:eastAsia="en-US"/>
        </w:rPr>
      </w:pPr>
      <w:r w:rsidRPr="00CF3251">
        <w:rPr>
          <w:rFonts w:ascii="Gill Sans" w:hAnsi="Gill Sans"/>
          <w:b/>
          <w:lang w:val="hy-AM" w:eastAsia="en-US"/>
        </w:rPr>
        <w:t>Թույլտվություն</w:t>
      </w:r>
      <w:r w:rsidRPr="009D2023">
        <w:rPr>
          <w:rFonts w:ascii="MS Mincho" w:eastAsia="MS Gothic" w:hAnsi="MS Mincho" w:cs="MS Mincho"/>
          <w:lang w:val="hy-AM" w:eastAsia="en-US"/>
        </w:rPr>
        <w:t>․</w:t>
      </w:r>
      <w:r w:rsidRPr="009D2023">
        <w:rPr>
          <w:rFonts w:ascii="Gill Sans" w:hAnsi="Gill Sans"/>
          <w:lang w:val="hy-AM" w:eastAsia="en-US"/>
        </w:rPr>
        <w:t xml:space="preserve"> Վերաբերում է առանց կոնցեսիաների նոր արտադրական հզորությունների համար թույլտվության շնորհմանը՝ անկախ կառույցի միջոցով.</w:t>
      </w:r>
    </w:p>
    <w:p w14:paraId="47E2D139" w14:textId="77777777" w:rsidR="00696CC2" w:rsidRPr="009D2023" w:rsidRDefault="00696CC2" w:rsidP="001F0CD2">
      <w:pPr>
        <w:pStyle w:val="BodyText"/>
        <w:numPr>
          <w:ilvl w:val="0"/>
          <w:numId w:val="15"/>
        </w:numPr>
        <w:spacing w:line="276" w:lineRule="auto"/>
        <w:rPr>
          <w:rFonts w:ascii="Gill Sans" w:hAnsi="Gill Sans"/>
          <w:lang w:eastAsia="en-US"/>
        </w:rPr>
      </w:pPr>
      <w:r w:rsidRPr="00CF3251">
        <w:rPr>
          <w:rFonts w:ascii="Gill Sans" w:hAnsi="Gill Sans"/>
          <w:b/>
          <w:lang w:val="hy-AM" w:eastAsia="en-US"/>
        </w:rPr>
        <w:t>Տարանջատում</w:t>
      </w:r>
      <w:r w:rsidRPr="009D2023">
        <w:rPr>
          <w:rFonts w:ascii="MS Mincho" w:eastAsia="MS Gothic" w:hAnsi="MS Mincho" w:cs="MS Mincho"/>
          <w:lang w:val="hy-AM" w:eastAsia="en-US"/>
        </w:rPr>
        <w:t>․</w:t>
      </w:r>
      <w:r w:rsidRPr="009D2023">
        <w:rPr>
          <w:rFonts w:ascii="Gill Sans" w:hAnsi="Gill Sans"/>
          <w:lang w:val="hy-AM" w:eastAsia="en-US"/>
        </w:rPr>
        <w:t xml:space="preserve"> Վերաբերում է արտադրման, հաղորդման, հաղորդման համակարգի շահագործման, բաշխման համակարգի շահագործման և մատակարարման տարանջատմանը։ Հաղորդման համակարգի շահագործումը պետք է օրենքով տարանջատվի</w:t>
      </w:r>
      <w:r w:rsidRPr="009D2023">
        <w:rPr>
          <w:rFonts w:ascii="MS Mincho" w:eastAsia="MS Gothic" w:hAnsi="MS Mincho" w:cs="MS Mincho"/>
          <w:lang w:val="hy-AM" w:eastAsia="en-US"/>
        </w:rPr>
        <w:t>․</w:t>
      </w:r>
    </w:p>
    <w:p w14:paraId="638157B0" w14:textId="77777777" w:rsidR="00696CC2" w:rsidRPr="009D2023" w:rsidRDefault="00696CC2" w:rsidP="001F0CD2">
      <w:pPr>
        <w:pStyle w:val="BodyText"/>
        <w:numPr>
          <w:ilvl w:val="0"/>
          <w:numId w:val="15"/>
        </w:numPr>
        <w:spacing w:line="276" w:lineRule="auto"/>
        <w:rPr>
          <w:rFonts w:ascii="Gill Sans" w:hAnsi="Gill Sans"/>
          <w:lang w:val="hy-AM" w:eastAsia="en-US"/>
        </w:rPr>
      </w:pPr>
      <w:r w:rsidRPr="00CF3251">
        <w:rPr>
          <w:rFonts w:ascii="Gill Sans" w:hAnsi="Gill Sans"/>
          <w:b/>
          <w:lang w:val="hy-AM" w:eastAsia="en-US"/>
        </w:rPr>
        <w:lastRenderedPageBreak/>
        <w:t>Երրորդ կողմի հասանելիություն</w:t>
      </w:r>
      <w:r w:rsidRPr="009D2023">
        <w:rPr>
          <w:rFonts w:ascii="MS Mincho" w:eastAsia="MS Gothic" w:hAnsi="MS Mincho" w:cs="MS Mincho"/>
          <w:lang w:val="hy-AM" w:eastAsia="en-US"/>
        </w:rPr>
        <w:t>․</w:t>
      </w:r>
      <w:r w:rsidRPr="009D2023">
        <w:rPr>
          <w:rFonts w:ascii="Gill Sans" w:hAnsi="Gill Sans"/>
          <w:lang w:val="hy-AM" w:eastAsia="en-US"/>
        </w:rPr>
        <w:t xml:space="preserve"> Վերաբերում է անաչառ և անկողմնակալ ցանց մուտք գործելու իրավունքի պարտադիր տրամադրմանը։ Ցանցի սակագները սահմանվում և հրապարակվում են կարգավորող մարմնի կողմից, որը համանման ծառայությունների համար պետք է սահմանի համանման գներ։ Անհրաժեշտ է մշակել հաղորդման ցանցում էլեկտրաէներգիայի կուտակմանը վերաբերող և այն գնորոշելու մեթոդոլոգիա, և ապահովել միջհամակարգային կապերին հաղորդման հզորության բաշխման թափանցիկությունը</w:t>
      </w:r>
      <w:r w:rsidRPr="009D2023">
        <w:rPr>
          <w:rFonts w:ascii="MS Mincho" w:eastAsia="MS Gothic" w:hAnsi="MS Mincho" w:cs="MS Mincho"/>
          <w:lang w:val="hy-AM" w:eastAsia="en-US"/>
        </w:rPr>
        <w:t>․</w:t>
      </w:r>
    </w:p>
    <w:p w14:paraId="740DEEEC" w14:textId="77777777" w:rsidR="00696CC2" w:rsidRPr="009D2023" w:rsidRDefault="00696CC2" w:rsidP="001F0CD2">
      <w:pPr>
        <w:pStyle w:val="BodyText"/>
        <w:numPr>
          <w:ilvl w:val="0"/>
          <w:numId w:val="15"/>
        </w:numPr>
        <w:spacing w:line="276" w:lineRule="auto"/>
        <w:rPr>
          <w:rFonts w:ascii="Gill Sans" w:hAnsi="Gill Sans"/>
          <w:lang w:val="hy-AM" w:eastAsia="en-US"/>
        </w:rPr>
      </w:pPr>
      <w:r w:rsidRPr="00CF3251">
        <w:rPr>
          <w:rFonts w:ascii="Gill Sans" w:hAnsi="Gill Sans"/>
          <w:b/>
          <w:lang w:val="hy-AM" w:eastAsia="en-US"/>
        </w:rPr>
        <w:t>Իրավասություն</w:t>
      </w:r>
      <w:r w:rsidRPr="009D2023">
        <w:rPr>
          <w:rFonts w:ascii="MS Mincho" w:eastAsia="MS Gothic" w:hAnsi="MS Mincho" w:cs="MS Mincho"/>
          <w:lang w:val="hy-AM" w:eastAsia="en-US"/>
        </w:rPr>
        <w:t>․</w:t>
      </w:r>
      <w:r w:rsidRPr="009D2023">
        <w:rPr>
          <w:rFonts w:ascii="Gill Sans" w:hAnsi="Gill Sans"/>
          <w:lang w:val="hy-AM" w:eastAsia="en-US"/>
        </w:rPr>
        <w:t xml:space="preserve"> Վերաբերում է բոլոր սպառողներին մատակարարներին ընտրելու իրավունքի տրամադրմանը, մասնավորապես Պայմանագրի կողմ հանդիսացողներին</w:t>
      </w:r>
      <w:r w:rsidRPr="009D2023">
        <w:rPr>
          <w:rFonts w:ascii="MS Mincho" w:eastAsia="MS Gothic" w:hAnsi="MS Mincho" w:cs="MS Mincho"/>
          <w:lang w:val="hy-AM" w:eastAsia="en-US"/>
        </w:rPr>
        <w:t>․</w:t>
      </w:r>
    </w:p>
    <w:p w14:paraId="5593DAD4" w14:textId="77777777" w:rsidR="00696CC2" w:rsidRPr="009D2023" w:rsidRDefault="00696CC2" w:rsidP="001F0CD2">
      <w:pPr>
        <w:pStyle w:val="BodyText"/>
        <w:numPr>
          <w:ilvl w:val="0"/>
          <w:numId w:val="15"/>
        </w:numPr>
        <w:spacing w:line="276" w:lineRule="auto"/>
        <w:rPr>
          <w:rFonts w:ascii="Gill Sans" w:hAnsi="Gill Sans"/>
          <w:lang w:val="hy-AM" w:eastAsia="en-US"/>
        </w:rPr>
      </w:pPr>
      <w:r w:rsidRPr="00CF3251">
        <w:rPr>
          <w:rFonts w:ascii="Gill Sans" w:hAnsi="Gill Sans"/>
          <w:b/>
          <w:lang w:val="hy-AM" w:eastAsia="en-US"/>
        </w:rPr>
        <w:t>Շուկայի բացում և գնային կարգավորում</w:t>
      </w:r>
      <w:r w:rsidRPr="009D2023">
        <w:rPr>
          <w:rFonts w:ascii="MS Mincho" w:eastAsia="MS Gothic" w:hAnsi="MS Mincho" w:cs="MS Mincho"/>
          <w:lang w:val="hy-AM" w:eastAsia="en-US"/>
        </w:rPr>
        <w:t>․</w:t>
      </w:r>
      <w:r w:rsidRPr="009D2023">
        <w:rPr>
          <w:rFonts w:ascii="Gill Sans" w:hAnsi="Gill Sans"/>
          <w:lang w:val="hy-AM" w:eastAsia="en-US"/>
        </w:rPr>
        <w:t xml:space="preserve"> Վերաբերում է մեծածախ և մանրածախ շուկայի բացմանը՝ աստիճանաբար մրցունակ դարձնելու նպատակով։ Այս կետի դրույթները հնարավորություն են տալիս «վերջին հանգույցի մատակարարին» (supplier of the last resort) էլեկտրաէներգիա մատակարարել այն սպառողներին, որոնք չեն իրացնում մատակարար ընտրելու իրենց իրավունքը (կամ կորցրել են իրենց մատակարարին այդ բիզնեսից վերջինիս դուրս գալու պատճառով)</w:t>
      </w:r>
      <w:r w:rsidRPr="009D2023">
        <w:rPr>
          <w:rFonts w:ascii="MS Mincho" w:eastAsia="MS Gothic" w:hAnsi="MS Mincho" w:cs="MS Mincho"/>
          <w:lang w:val="hy-AM" w:eastAsia="en-US"/>
        </w:rPr>
        <w:t>․</w:t>
      </w:r>
    </w:p>
    <w:p w14:paraId="243EE40A" w14:textId="77777777" w:rsidR="00696CC2" w:rsidRPr="009D2023" w:rsidRDefault="00696CC2" w:rsidP="001F0CD2">
      <w:pPr>
        <w:pStyle w:val="BodyText"/>
        <w:numPr>
          <w:ilvl w:val="0"/>
          <w:numId w:val="15"/>
        </w:numPr>
        <w:spacing w:line="276" w:lineRule="auto"/>
        <w:rPr>
          <w:rFonts w:ascii="Gill Sans" w:hAnsi="Gill Sans"/>
          <w:lang w:val="hy-AM" w:eastAsia="en-US"/>
        </w:rPr>
      </w:pPr>
      <w:r w:rsidRPr="00CF3251">
        <w:rPr>
          <w:rFonts w:ascii="Gill Sans" w:hAnsi="Gill Sans"/>
          <w:b/>
          <w:lang w:val="hy-AM" w:eastAsia="en-US"/>
        </w:rPr>
        <w:t>Հավասարակշռում/բալանսավորում</w:t>
      </w:r>
      <w:r w:rsidRPr="009D2023">
        <w:rPr>
          <w:rFonts w:ascii="MS Mincho" w:eastAsia="MS Gothic" w:hAnsi="MS Mincho" w:cs="MS Mincho"/>
          <w:lang w:val="hy-AM" w:eastAsia="en-US"/>
        </w:rPr>
        <w:t>․</w:t>
      </w:r>
      <w:r w:rsidRPr="009D2023">
        <w:rPr>
          <w:rFonts w:ascii="Gill Sans" w:hAnsi="Gill Sans"/>
          <w:lang w:val="hy-AM" w:eastAsia="en-US"/>
        </w:rPr>
        <w:t xml:space="preserve"> Վերաբերում է պայմանագրով ամրագրված քանակի և փաստացի առաքված և սպառված քանակի միջև մատակարարման և գնային շեղումներին, ներառյալ՝ միջսահմանային գործարքները։ Անհրաժեշտ է մշակել դրույթներ հավասարակշռելու ներգրավված խմբերը, հավասարաչափ բաժանելու պատասխանատվության աստիճանը և հստակեցնելու կանոնները՝ հիմք ընդունելով անաչառությունը, թափանցիկությունը և անկողմնակալությունը</w:t>
      </w:r>
    </w:p>
    <w:p w14:paraId="1BBF1220" w14:textId="77777777" w:rsidR="00696CC2" w:rsidRPr="009D2023" w:rsidRDefault="00696CC2" w:rsidP="001F0CD2">
      <w:pPr>
        <w:pStyle w:val="BodyText"/>
        <w:numPr>
          <w:ilvl w:val="0"/>
          <w:numId w:val="15"/>
        </w:numPr>
        <w:spacing w:line="276" w:lineRule="auto"/>
        <w:rPr>
          <w:rFonts w:ascii="Gill Sans" w:hAnsi="Gill Sans"/>
          <w:lang w:val="hy-AM" w:eastAsia="en-US"/>
        </w:rPr>
      </w:pPr>
      <w:r w:rsidRPr="00CF3251">
        <w:rPr>
          <w:rFonts w:ascii="Gill Sans" w:hAnsi="Gill Sans"/>
          <w:b/>
          <w:lang w:val="hy-AM" w:eastAsia="en-US"/>
        </w:rPr>
        <w:t>Սպառողների պաշտպանություն, խոցելի սպառողների պաշտպանություն</w:t>
      </w:r>
      <w:r w:rsidRPr="009D2023">
        <w:rPr>
          <w:rFonts w:ascii="MS Mincho" w:eastAsia="MS Gothic" w:hAnsi="MS Mincho" w:cs="MS Mincho"/>
          <w:lang w:val="hy-AM" w:eastAsia="en-US"/>
        </w:rPr>
        <w:t>․</w:t>
      </w:r>
      <w:r w:rsidRPr="009D2023">
        <w:rPr>
          <w:rFonts w:ascii="Gill Sans" w:hAnsi="Gill Sans"/>
          <w:lang w:val="hy-AM" w:eastAsia="en-US"/>
        </w:rPr>
        <w:t xml:space="preserve"> Վերաբերում է սպառողների իրավունքներին և պարտականություններին։ Անհրաժեշտ է հատկորոշել և սահմանել խոցելի սպառողներին, մշակել նրանց աջակցելու մեխանիզմներ՝ սուբսիդավորումը ֆինանսավորելու աղբյուրներ գտնելու միջոցով։</w:t>
      </w:r>
    </w:p>
    <w:p w14:paraId="0C271BD6" w14:textId="77E80848" w:rsidR="00696CC2" w:rsidRPr="009D2023" w:rsidRDefault="00B36218" w:rsidP="001F0CD2">
      <w:pPr>
        <w:pStyle w:val="BodyText"/>
        <w:spacing w:line="276" w:lineRule="auto"/>
        <w:ind w:left="990"/>
        <w:rPr>
          <w:rFonts w:ascii="Gill Sans" w:hAnsi="Gill Sans"/>
          <w:i/>
          <w:lang w:val="hy-AM" w:eastAsia="en-US"/>
        </w:rPr>
      </w:pPr>
      <w:r w:rsidRPr="009D2023">
        <w:rPr>
          <w:rFonts w:ascii="Gill Sans" w:hAnsi="Gill Sans"/>
          <w:i/>
          <w:lang w:val="hy-AM" w:eastAsia="en-US"/>
        </w:rPr>
        <w:t xml:space="preserve">Հայաստանը ընդհանուր առմամբ վերոհիշյալ պահանջներից ոչ մեկին չի համապատասխանում: ՀԿ-ն, ԷԲՊՆ-ն և ՀԾԿՀ-ն  նոր արտադրական հզորությունների համար թույլտվություն են  շնորհում և  կարող են ներառել    կոնցեսիաներ: Բաշխման ոլորտը չի բաժանվել ԲՑՕ-ի և Մատակարարի ֆունկցիաների, սպառողները չունեն մատակարարման ընտրություն: </w:t>
      </w:r>
      <w:r w:rsidR="00CF112E" w:rsidRPr="009D2023">
        <w:rPr>
          <w:rFonts w:ascii="Gill Sans" w:hAnsi="Gill Sans"/>
          <w:i/>
          <w:lang w:val="hy-AM" w:eastAsia="en-US"/>
        </w:rPr>
        <w:t xml:space="preserve">Շուկան բաց չէ մրցակցության համար: </w:t>
      </w:r>
      <w:r w:rsidRPr="009D2023">
        <w:rPr>
          <w:rFonts w:ascii="Gill Sans" w:hAnsi="Gill Sans"/>
          <w:i/>
          <w:lang w:val="hy-AM" w:eastAsia="en-US"/>
        </w:rPr>
        <w:t xml:space="preserve">Ներկայումս գոյություն չունեն </w:t>
      </w:r>
      <w:r w:rsidR="00CF112E" w:rsidRPr="009D2023">
        <w:rPr>
          <w:rFonts w:ascii="Gill Sans" w:hAnsi="Gill Sans"/>
          <w:i/>
          <w:lang w:val="hy-AM" w:eastAsia="en-US"/>
        </w:rPr>
        <w:t xml:space="preserve">հստակ կանոններ, որոնք կերաշխավորեն </w:t>
      </w:r>
      <w:r w:rsidRPr="009D2023">
        <w:rPr>
          <w:rFonts w:ascii="Gill Sans" w:hAnsi="Gill Sans"/>
          <w:i/>
          <w:lang w:val="hy-AM" w:eastAsia="en-US"/>
        </w:rPr>
        <w:t xml:space="preserve">երրորդ անձանց մուտքը հաղորդման և բաշխման ցանցեր: </w:t>
      </w:r>
      <w:r w:rsidR="00CF112E" w:rsidRPr="009D2023">
        <w:rPr>
          <w:rFonts w:ascii="Gill Sans" w:hAnsi="Gill Sans"/>
          <w:i/>
          <w:lang w:val="hy-AM" w:eastAsia="en-US"/>
        </w:rPr>
        <w:t xml:space="preserve">Բալանսավորումը չի հանդիսանում առանձին ֆունկցիա , քանի որ չկան պայմանագրային քանակներ: Ամբողջ բալանսավորումը կատարվում է ՀԱՕ-ի կողմից՝ ԲՑՕ-ի համագործակցությամբ, իսկ դրա դիմաց ծախսերը ներառված են </w:t>
      </w:r>
      <w:r w:rsidR="00CF112E" w:rsidRPr="009D2023">
        <w:rPr>
          <w:rFonts w:ascii="Gill Sans" w:hAnsi="Gill Sans"/>
          <w:i/>
          <w:lang w:val="hy-AM" w:eastAsia="en-US"/>
        </w:rPr>
        <w:lastRenderedPageBreak/>
        <w:t xml:space="preserve">սակագնում: </w:t>
      </w:r>
      <w:r w:rsidR="00E81229" w:rsidRPr="009D2023">
        <w:rPr>
          <w:rFonts w:ascii="Gill Sans" w:hAnsi="Gill Sans"/>
          <w:i/>
          <w:lang w:val="hy-AM" w:eastAsia="en-US"/>
        </w:rPr>
        <w:t>Միակ չափանիշը, որը մասնակիորեն բավարարում է ԵՄ պահանջներ</w:t>
      </w:r>
      <w:r w:rsidR="00886461" w:rsidRPr="009D2023">
        <w:rPr>
          <w:rFonts w:ascii="Gill Sans" w:hAnsi="Gill Sans"/>
          <w:i/>
          <w:lang w:val="hy-AM" w:eastAsia="en-US"/>
        </w:rPr>
        <w:t>ին</w:t>
      </w:r>
      <w:r w:rsidR="00E81229" w:rsidRPr="009D2023">
        <w:rPr>
          <w:rFonts w:ascii="Gill Sans" w:hAnsi="Gill Sans"/>
          <w:i/>
          <w:lang w:val="hy-AM" w:eastAsia="en-US"/>
        </w:rPr>
        <w:t xml:space="preserve">, ՀԿ-ի կողմից կիրառվող մեխանիզմն է, որը ուղղված է </w:t>
      </w:r>
      <w:r w:rsidR="00886461" w:rsidRPr="009D2023">
        <w:rPr>
          <w:rFonts w:ascii="Gill Sans" w:hAnsi="Gill Sans"/>
          <w:i/>
          <w:lang w:val="hy-AM" w:eastAsia="en-US"/>
        </w:rPr>
        <w:t xml:space="preserve">պաշտպանելու խոցելի սպառոսղներին </w:t>
      </w:r>
      <w:r w:rsidRPr="009D2023">
        <w:rPr>
          <w:rFonts w:ascii="Gill Sans" w:hAnsi="Gill Sans"/>
          <w:i/>
          <w:lang w:val="hy-AM" w:eastAsia="en-US"/>
        </w:rPr>
        <w:t>նպատակային և «փորձարկված» սոցիալական ծրագրե</w:t>
      </w:r>
      <w:r w:rsidR="00AD53DB" w:rsidRPr="009D2023">
        <w:rPr>
          <w:rFonts w:ascii="Gill Sans" w:hAnsi="Gill Sans"/>
          <w:i/>
          <w:lang w:val="hy-AM" w:eastAsia="en-US"/>
        </w:rPr>
        <w:t>ր</w:t>
      </w:r>
      <w:r w:rsidR="00886461" w:rsidRPr="009D2023">
        <w:rPr>
          <w:rFonts w:ascii="Gill Sans" w:hAnsi="Gill Sans"/>
          <w:i/>
          <w:lang w:val="hy-AM" w:eastAsia="en-US"/>
        </w:rPr>
        <w:t>ի միջոցով</w:t>
      </w:r>
      <w:r w:rsidRPr="009D2023">
        <w:rPr>
          <w:rFonts w:ascii="Gill Sans" w:hAnsi="Gill Sans"/>
          <w:i/>
          <w:lang w:val="hy-AM" w:eastAsia="en-US"/>
        </w:rPr>
        <w:t xml:space="preserve">: </w:t>
      </w:r>
    </w:p>
    <w:p w14:paraId="53639BC9" w14:textId="77777777" w:rsidR="00696CC2" w:rsidRDefault="00696CC2" w:rsidP="001F0CD2">
      <w:pPr>
        <w:pStyle w:val="Heading2"/>
        <w:spacing w:line="276" w:lineRule="auto"/>
        <w:rPr>
          <w:rFonts w:ascii="Sylfaen" w:hAnsi="Sylfaen" w:cs="Times New Roman"/>
          <w:lang w:val="hy-AM"/>
        </w:rPr>
      </w:pPr>
      <w:bookmarkStart w:id="107" w:name="_Toc446965262"/>
      <w:bookmarkStart w:id="108" w:name="_Toc455147482"/>
      <w:r w:rsidRPr="009D2023">
        <w:rPr>
          <w:rFonts w:ascii="Gill Sans" w:hAnsi="Gill Sans" w:cs="Times New Roman"/>
          <w:lang w:val="hy-AM"/>
        </w:rPr>
        <w:t>Կարգավորող մարմին</w:t>
      </w:r>
      <w:bookmarkEnd w:id="107"/>
      <w:bookmarkEnd w:id="108"/>
    </w:p>
    <w:p w14:paraId="2F5C4CF4" w14:textId="15A3E8C4" w:rsidR="00696CC2" w:rsidRPr="009D2023" w:rsidRDefault="00696CC2" w:rsidP="001F0CD2">
      <w:pPr>
        <w:pStyle w:val="BodyText"/>
        <w:numPr>
          <w:ilvl w:val="0"/>
          <w:numId w:val="15"/>
        </w:numPr>
        <w:spacing w:line="276" w:lineRule="auto"/>
        <w:rPr>
          <w:rFonts w:ascii="Gill Sans" w:hAnsi="Gill Sans"/>
          <w:lang w:val="hy-AM" w:eastAsia="en-US"/>
        </w:rPr>
      </w:pPr>
      <w:r w:rsidRPr="00CF3251">
        <w:rPr>
          <w:rFonts w:ascii="Gill Sans" w:hAnsi="Gill Sans"/>
          <w:b/>
          <w:lang w:val="hy-AM" w:eastAsia="en-US"/>
        </w:rPr>
        <w:t>Կարգավորում</w:t>
      </w:r>
      <w:r w:rsidRPr="009D2023">
        <w:rPr>
          <w:rFonts w:ascii="MS Mincho" w:eastAsia="MS Gothic" w:hAnsi="MS Mincho" w:cs="MS Mincho"/>
          <w:lang w:val="hy-AM" w:eastAsia="en-US"/>
        </w:rPr>
        <w:t>․</w:t>
      </w:r>
      <w:r w:rsidRPr="009D2023">
        <w:rPr>
          <w:rFonts w:ascii="Gill Sans" w:hAnsi="Gill Sans"/>
          <w:lang w:val="hy-AM" w:eastAsia="en-US"/>
        </w:rPr>
        <w:t xml:space="preserve">Վերաբերում է էներգետիկ համակարգը կարգավորելու նպատակով մեկ մարմնի  ստեղծմանը։ «ԵՄ Էներգիայի 3-րդ փաթեթ» կոչվող օրենսդրական փաթեթը կարգավորողի նկատմամբ սահմանում է մի շարք պահանջներ։ Այդ մարմինը պետք է ունենա խորհուրդ (բաղկացած հինգ անդամից), որը պետք է գործի ծառայության սահմանված ժամկետում (հինգ տարի` մեկ անգամ վերընտրվելու հնարավորությամբ) և, որի անդամների նկատմամբ պետք է սահմանված լինեն որակավորման հստակ պահանջներ։ Անդամների նշանակումների նկատմամբ պահանջվում է կիրառել ռոտացիոն սկզբունքը, իսկ թափուր տեղերի համար պահանջվում է ներկայացնել հրապարակային հայտարարություն։ Հանձնաժողովի անդամների պաշտոնանկության պայմանները  պետք է հստակ հատկորոշվեն (շահերի բախում, քրեածին գործունեության իրականացում)՝ նվազեցնելու հնարավոր քաղաքական միջամտությունը: ԵՄ Էներգիայի 3-րդ փաթեթը սահմանում է կարգավորող մարմինների իրավասության շրջանակները, կարգավորող մարմնի պարտականությունները՝ համապատասխանելու Էներգետիկ Համայնքի Կարգավորող խորհրդի որոշումներին, և առաջարկություններ ներկայացնելու իրավունքը (հանրային ծառայության պարտականության հետ (PSO) մատակարարման գների համապատասխանության, ինչպես նաև մրցակցությունը խթանող գործողությունների իրականացման վերաբերյալ և այլն)։ Ի լրումն նշվածի, ԵՄ Էներգիայի </w:t>
      </w:r>
      <w:r w:rsidR="00911ED9">
        <w:rPr>
          <w:rFonts w:ascii="Gill Sans" w:hAnsi="Gill Sans"/>
          <w:lang w:val="hy-AM" w:eastAsia="en-US"/>
        </w:rPr>
        <w:t>երրոր</w:t>
      </w:r>
      <w:r w:rsidR="00886461" w:rsidRPr="009D2023">
        <w:rPr>
          <w:rFonts w:ascii="Gill Sans" w:hAnsi="Gill Sans"/>
          <w:lang w:val="hy-AM" w:eastAsia="en-US"/>
        </w:rPr>
        <w:t>դ</w:t>
      </w:r>
      <w:r w:rsidRPr="009D2023">
        <w:rPr>
          <w:rFonts w:ascii="Gill Sans" w:hAnsi="Gill Sans"/>
          <w:lang w:val="hy-AM" w:eastAsia="en-US"/>
        </w:rPr>
        <w:t xml:space="preserve"> փաթեթը ներառում է նաև տույժերի այն չափը, որոնք կարող են կիրարկվել կարգավորողի կողմից։ Կարգավորող մարմինը պետք է իրավունք ունենա ինքնուրույն և անկախ ընդունել օրենքի ուժ ունեցող որոշումներ, որոնք, սակայն, պետք է ունենան դատարանում վիճարկելու հնարավորություն։ Այս դեպքում, կարգավորող մարմինը պետք է կարողանա պաշտպանել իր որոշումները գրավոր եղանակով։ Կարգավորող մարմինը պետք է լինի անկողմնակալ և թափանցիկ, իրականացնի հանդիպումներ հասարակության հետ և հրապարակի իր կողմից ընդունած որոշումները։ Կարգավորող մարմնի որոշումները պետք է արտացոլեն հասարակության և այլ շահառուների շահերը։ Կարգավորող մարմնի ղեկավարությունը պետք է լինի անկախ։ Ազգային կարգավորող մարմինները պետք է ակտիվ լինեն տարածաշրջանային մակարդակում։</w:t>
      </w:r>
    </w:p>
    <w:p w14:paraId="03010BCE" w14:textId="2DD3AD6B" w:rsidR="00696CC2" w:rsidRDefault="0089190F" w:rsidP="002F67AB">
      <w:pPr>
        <w:pStyle w:val="BodyText"/>
        <w:spacing w:line="276" w:lineRule="auto"/>
        <w:ind w:left="990"/>
        <w:rPr>
          <w:rFonts w:ascii="Sylfaen" w:hAnsi="Sylfaen"/>
          <w:i/>
          <w:lang w:val="hy-AM" w:eastAsia="en-US"/>
        </w:rPr>
      </w:pPr>
      <w:r w:rsidRPr="009D2023">
        <w:rPr>
          <w:rFonts w:ascii="Gill Sans" w:hAnsi="Gill Sans"/>
          <w:i/>
          <w:lang w:val="hy-AM" w:eastAsia="en-US"/>
        </w:rPr>
        <w:t>Հիմնականում Հայաստանը բավարարում է ԵՄ պահանջներին, քանի որ Հայաստանում գործում է մեկ կարգավորող մարմին, որն անկախ է և գործում է առանց քաղաքական միջամտության։ Կարգավորող մարմինն ունի Հանձնաժողովի անդամների խորհուրդ կոնկրետ սահմանված ծառայության ժամկետով և անդամների նկատմամբ որակավորման հստակ պահանջներով, սակայն առանց վերընտրման սահմանափակման:   կարգավորող մարմինն իր բյուջեի կատարման հարցում անկախ չէ և իր պարտականությունները իրականացնելու համար չունի մարդկային և ֆինանսական համապատասխան միջոցներ:</w:t>
      </w:r>
    </w:p>
    <w:p w14:paraId="5A2E852C" w14:textId="77777777" w:rsidR="00696CC2" w:rsidRDefault="00696CC2" w:rsidP="001F0CD2">
      <w:pPr>
        <w:pStyle w:val="Heading2"/>
        <w:spacing w:line="276" w:lineRule="auto"/>
        <w:rPr>
          <w:rFonts w:ascii="Sylfaen" w:hAnsi="Sylfaen" w:cs="Times New Roman"/>
          <w:lang w:val="hy-AM"/>
        </w:rPr>
      </w:pPr>
      <w:bookmarkStart w:id="109" w:name="_Toc446322768"/>
      <w:bookmarkStart w:id="110" w:name="_Toc446965263"/>
      <w:bookmarkStart w:id="111" w:name="_Toc455147483"/>
      <w:bookmarkEnd w:id="109"/>
      <w:r w:rsidRPr="009D2023">
        <w:rPr>
          <w:rFonts w:ascii="Gill Sans" w:hAnsi="Gill Sans" w:cs="Times New Roman"/>
          <w:lang w:val="hy-AM"/>
        </w:rPr>
        <w:lastRenderedPageBreak/>
        <w:t>Վերականգնվող էներգիա</w:t>
      </w:r>
      <w:bookmarkEnd w:id="110"/>
      <w:bookmarkEnd w:id="111"/>
      <w:r w:rsidRPr="009D2023">
        <w:rPr>
          <w:rFonts w:ascii="Gill Sans" w:hAnsi="Gill Sans" w:cs="Times New Roman"/>
          <w:lang w:val="hy-AM"/>
        </w:rPr>
        <w:t xml:space="preserve"> </w:t>
      </w:r>
    </w:p>
    <w:p w14:paraId="45B7D0B0" w14:textId="77777777"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 xml:space="preserve">Մինչև 2020 թվականը Պայմանագրային կողմ հանդիսացող երկրների կողմից էլեկտրաէներգիայի, տաքացման և հովացման, ինչպես նաև տրանսպորտի համակարգերում վերականգնվող էներգիայի օգտագործման միասնական նպատակին հասնելու  համար ամրագրված է կիրառել մեկ միասնական մեթոդոլոգիա, որը ներկայացված է ԵՄ անդամ երկրներին։ </w:t>
      </w:r>
    </w:p>
    <w:p w14:paraId="37CDC967" w14:textId="77777777" w:rsidR="00696CC2" w:rsidRPr="009D2023" w:rsidRDefault="00696CC2" w:rsidP="001F0CD2">
      <w:pPr>
        <w:pStyle w:val="BodyText"/>
        <w:numPr>
          <w:ilvl w:val="0"/>
          <w:numId w:val="15"/>
        </w:numPr>
        <w:spacing w:line="276" w:lineRule="auto"/>
        <w:rPr>
          <w:rFonts w:ascii="Gill Sans" w:hAnsi="Gill Sans"/>
          <w:lang w:val="hy-AM" w:eastAsia="en-US"/>
        </w:rPr>
      </w:pPr>
      <w:r w:rsidRPr="00CF3251">
        <w:rPr>
          <w:rFonts w:ascii="Gill Sans" w:hAnsi="Gill Sans"/>
          <w:b/>
          <w:lang w:val="hy-AM" w:eastAsia="en-US"/>
        </w:rPr>
        <w:t>Վերականգնվող էներգիայի Գործողությունների ծրագիր</w:t>
      </w:r>
      <w:r w:rsidRPr="009D2023">
        <w:rPr>
          <w:rFonts w:ascii="MS Mincho" w:eastAsia="MS Gothic" w:hAnsi="MS Mincho" w:cs="MS Mincho"/>
          <w:lang w:val="hy-AM" w:eastAsia="en-US"/>
        </w:rPr>
        <w:t>․</w:t>
      </w:r>
      <w:r w:rsidRPr="009D2023">
        <w:rPr>
          <w:rFonts w:ascii="Gill Sans" w:hAnsi="Gill Sans"/>
          <w:lang w:val="hy-AM" w:eastAsia="en-US"/>
        </w:rPr>
        <w:t xml:space="preserve"> Վերաբերում է երկրի կողմից Վերականգնվող էներգիայի գործողությունների ազգային ծրագիր ընդունելու պահանջին</w:t>
      </w:r>
      <w:r w:rsidRPr="009D2023">
        <w:rPr>
          <w:rFonts w:ascii="MS Mincho" w:eastAsia="MS Gothic" w:hAnsi="MS Mincho" w:cs="MS Mincho"/>
          <w:lang w:val="hy-AM" w:eastAsia="en-US"/>
        </w:rPr>
        <w:t>․</w:t>
      </w:r>
      <w:r w:rsidRPr="009D2023">
        <w:rPr>
          <w:rFonts w:ascii="Gill Sans" w:hAnsi="Gill Sans"/>
          <w:lang w:val="hy-AM" w:eastAsia="en-US"/>
        </w:rPr>
        <w:t xml:space="preserve"> </w:t>
      </w:r>
    </w:p>
    <w:p w14:paraId="6CB4499C" w14:textId="77777777" w:rsidR="00696CC2" w:rsidRPr="009D2023" w:rsidRDefault="00696CC2" w:rsidP="001F0CD2">
      <w:pPr>
        <w:pStyle w:val="BodyText"/>
        <w:numPr>
          <w:ilvl w:val="0"/>
          <w:numId w:val="15"/>
        </w:numPr>
        <w:spacing w:line="276" w:lineRule="auto"/>
        <w:rPr>
          <w:rFonts w:ascii="Gill Sans" w:hAnsi="Gill Sans"/>
          <w:lang w:val="hy-AM" w:eastAsia="en-US"/>
        </w:rPr>
      </w:pPr>
      <w:r w:rsidRPr="00CF3251">
        <w:rPr>
          <w:rFonts w:ascii="Gill Sans" w:hAnsi="Gill Sans"/>
          <w:b/>
          <w:lang w:val="hy-AM" w:eastAsia="en-US"/>
        </w:rPr>
        <w:t>Օժանդակող սխեմաներ</w:t>
      </w:r>
      <w:r w:rsidRPr="009D2023">
        <w:rPr>
          <w:rFonts w:ascii="MS Mincho" w:eastAsia="MS Gothic" w:hAnsi="MS Mincho" w:cs="MS Mincho"/>
          <w:lang w:val="hy-AM" w:eastAsia="en-US"/>
        </w:rPr>
        <w:t>․</w:t>
      </w:r>
      <w:r w:rsidRPr="009D2023">
        <w:rPr>
          <w:rFonts w:ascii="Gill Sans" w:hAnsi="Gill Sans"/>
          <w:lang w:val="hy-AM" w:eastAsia="en-US"/>
        </w:rPr>
        <w:t xml:space="preserve"> Վերաբերում է վերականգնվող էներգիայի լայնածավալ աղբյուրների կիրառումն օժանդակելու պահանջին, ինչպիսիք են քամին, կենսաբանական զանգվածը, արևը, ինչպես նաև, ի լրումն էլեկտրաէներգիայի համակարգի, այդ աղբյուրների կիրառումը նաև տաքացման և հովացման, տրանսպորտի համակարգերում օժանդակելու պահանջին</w:t>
      </w:r>
      <w:r w:rsidRPr="009D2023">
        <w:rPr>
          <w:rFonts w:ascii="MS Mincho" w:eastAsia="MS Gothic" w:hAnsi="MS Mincho" w:cs="MS Mincho"/>
          <w:lang w:val="hy-AM" w:eastAsia="en-US"/>
        </w:rPr>
        <w:t>․</w:t>
      </w:r>
    </w:p>
    <w:p w14:paraId="5B78D3AA" w14:textId="77777777" w:rsidR="00696CC2" w:rsidRPr="009D2023" w:rsidRDefault="00696CC2" w:rsidP="001F0CD2">
      <w:pPr>
        <w:pStyle w:val="BodyText"/>
        <w:numPr>
          <w:ilvl w:val="0"/>
          <w:numId w:val="15"/>
        </w:numPr>
        <w:spacing w:line="276" w:lineRule="auto"/>
        <w:rPr>
          <w:rFonts w:ascii="Gill Sans" w:hAnsi="Gill Sans"/>
          <w:lang w:val="hy-AM" w:eastAsia="en-US"/>
        </w:rPr>
      </w:pPr>
      <w:r w:rsidRPr="00CF3251">
        <w:rPr>
          <w:rFonts w:ascii="Gill Sans" w:hAnsi="Gill Sans"/>
          <w:b/>
          <w:lang w:val="hy-AM" w:eastAsia="en-US"/>
        </w:rPr>
        <w:t>Համագործակցության մեխանիզմներ</w:t>
      </w:r>
      <w:r w:rsidRPr="009D2023">
        <w:rPr>
          <w:rFonts w:ascii="MS Mincho" w:eastAsia="MS Gothic" w:hAnsi="MS Mincho" w:cs="MS Mincho"/>
          <w:lang w:val="hy-AM" w:eastAsia="en-US"/>
        </w:rPr>
        <w:t>․</w:t>
      </w:r>
      <w:r w:rsidRPr="009D2023">
        <w:rPr>
          <w:rFonts w:ascii="Gill Sans" w:hAnsi="Gill Sans"/>
          <w:lang w:val="hy-AM" w:eastAsia="en-US"/>
        </w:rPr>
        <w:t xml:space="preserve"> Վերաբերում է երկրի և Պայմանագրային կողմ  հանդիսացող կամ ԵՄ անդամ երկրի միջև համագործակցության մեխանիզմների մշակմանը՝ իրականացնելու ԵՄ կողմից սահմանված մինչև 2020 թվականի նպատակները</w:t>
      </w:r>
      <w:r w:rsidRPr="009D2023">
        <w:rPr>
          <w:rFonts w:ascii="MS Mincho" w:eastAsia="MS Gothic" w:hAnsi="MS Mincho" w:cs="MS Mincho"/>
          <w:lang w:val="hy-AM" w:eastAsia="en-US"/>
        </w:rPr>
        <w:t>․</w:t>
      </w:r>
    </w:p>
    <w:p w14:paraId="455D1379" w14:textId="77777777" w:rsidR="00696CC2" w:rsidRPr="009D2023" w:rsidRDefault="00696CC2" w:rsidP="001F0CD2">
      <w:pPr>
        <w:pStyle w:val="BodyText"/>
        <w:numPr>
          <w:ilvl w:val="0"/>
          <w:numId w:val="15"/>
        </w:numPr>
        <w:spacing w:line="276" w:lineRule="auto"/>
        <w:rPr>
          <w:rFonts w:ascii="Gill Sans" w:hAnsi="Gill Sans"/>
          <w:lang w:val="hy-AM" w:eastAsia="en-US"/>
        </w:rPr>
      </w:pPr>
      <w:r w:rsidRPr="00CF3251">
        <w:rPr>
          <w:rFonts w:ascii="Gill Sans" w:hAnsi="Gill Sans"/>
          <w:b/>
          <w:lang w:val="hy-AM" w:eastAsia="en-US"/>
        </w:rPr>
        <w:t>Վարչական ընթացակարգեր</w:t>
      </w:r>
      <w:r w:rsidRPr="009D2023">
        <w:rPr>
          <w:rFonts w:ascii="MS Mincho" w:eastAsia="MS Gothic" w:hAnsi="MS Mincho" w:cs="MS Mincho"/>
          <w:lang w:val="hy-AM" w:eastAsia="en-US"/>
        </w:rPr>
        <w:t>․</w:t>
      </w:r>
      <w:r w:rsidRPr="009D2023">
        <w:rPr>
          <w:rFonts w:ascii="Gill Sans" w:hAnsi="Gill Sans"/>
          <w:lang w:val="hy-AM" w:eastAsia="en-US"/>
        </w:rPr>
        <w:t xml:space="preserve"> Վերաբերում է վերականգնվող էներգիայի աղբյուրների կիրառմամբ շահագործվող էլեկտրաէներգիայի նոր կայանների կառուցման լիցենզավորման ընթացակարգերին, այդ թվում այն հաստատությունների հատկորոշմանը, որոնք կարող են «մեկ պատուհանի սկզբունքով» իրականացնել վերականգնվող էներգիայի ծրագրերի դիմումների վարման ընթացակարգը՝ ի շահ ներդրողների։ Անհրաժեշտ է մշակել դիմումները վարելու հստակ սահմանված և պարզեցված ընթացակարգեր</w:t>
      </w:r>
      <w:r w:rsidRPr="009D2023">
        <w:rPr>
          <w:rFonts w:ascii="MS Mincho" w:eastAsia="MS Gothic" w:hAnsi="MS Mincho" w:cs="MS Mincho"/>
          <w:lang w:val="hy-AM" w:eastAsia="en-US"/>
        </w:rPr>
        <w:t>․</w:t>
      </w:r>
    </w:p>
    <w:p w14:paraId="1EC0E652" w14:textId="77777777" w:rsidR="00696CC2" w:rsidRPr="009D2023" w:rsidRDefault="00696CC2" w:rsidP="001F0CD2">
      <w:pPr>
        <w:pStyle w:val="BodyText"/>
        <w:numPr>
          <w:ilvl w:val="0"/>
          <w:numId w:val="15"/>
        </w:numPr>
        <w:spacing w:line="276" w:lineRule="auto"/>
        <w:rPr>
          <w:rFonts w:ascii="Gill Sans" w:hAnsi="Gill Sans"/>
          <w:lang w:val="hy-AM" w:eastAsia="en-US"/>
        </w:rPr>
      </w:pPr>
      <w:r w:rsidRPr="005C3E87">
        <w:rPr>
          <w:rFonts w:ascii="Gill Sans" w:hAnsi="Gill Sans"/>
          <w:b/>
          <w:lang w:val="hy-AM" w:eastAsia="en-US"/>
        </w:rPr>
        <w:t>Մուտք/հասանելիություն Ցանցին</w:t>
      </w:r>
      <w:r w:rsidRPr="009D2023">
        <w:rPr>
          <w:rFonts w:ascii="MS Mincho" w:eastAsia="MS Gothic" w:hAnsi="MS Mincho" w:cs="MS Mincho"/>
          <w:lang w:val="hy-AM" w:eastAsia="en-US"/>
        </w:rPr>
        <w:t>․</w:t>
      </w:r>
      <w:r w:rsidRPr="009D2023">
        <w:rPr>
          <w:rFonts w:ascii="Gill Sans" w:hAnsi="Gill Sans"/>
          <w:lang w:val="hy-AM" w:eastAsia="en-US"/>
        </w:rPr>
        <w:t xml:space="preserve"> Վերաբերում է Ցանցին վերականգնվող էներգիայի աղբյուրների կիրառմամբ շահագործվող կայաններին առաջնային և երաշխավորված մուտքի տրամադրմանը՝ առաջնային կարգավարմամբ։ Ցանցին միանալու ծախսերի որոշման մեթոդոլոգիան պետք է լինի թափանցիկ</w:t>
      </w:r>
      <w:r w:rsidRPr="009D2023">
        <w:rPr>
          <w:rFonts w:ascii="MS Mincho" w:eastAsia="MS Gothic" w:hAnsi="MS Mincho" w:cs="MS Mincho"/>
          <w:lang w:val="hy-AM" w:eastAsia="en-US"/>
        </w:rPr>
        <w:t>․</w:t>
      </w:r>
    </w:p>
    <w:p w14:paraId="47DEBF9D" w14:textId="77777777" w:rsidR="00CF3251" w:rsidRPr="00CF3251" w:rsidRDefault="00696CC2" w:rsidP="001F0CD2">
      <w:pPr>
        <w:pStyle w:val="BodyText"/>
        <w:numPr>
          <w:ilvl w:val="0"/>
          <w:numId w:val="15"/>
        </w:numPr>
        <w:spacing w:line="276" w:lineRule="auto"/>
        <w:rPr>
          <w:rFonts w:ascii="Gill Sans" w:hAnsi="Gill Sans"/>
          <w:lang w:val="hy-AM" w:eastAsia="en-US"/>
        </w:rPr>
      </w:pPr>
      <w:r w:rsidRPr="009D2023">
        <w:rPr>
          <w:rFonts w:ascii="Gill Sans" w:hAnsi="Gill Sans"/>
          <w:lang w:val="hy-AM" w:eastAsia="en-US"/>
        </w:rPr>
        <w:t xml:space="preserve"> </w:t>
      </w:r>
      <w:r w:rsidRPr="005C3E87">
        <w:rPr>
          <w:rFonts w:ascii="Gill Sans" w:hAnsi="Gill Sans"/>
          <w:b/>
          <w:lang w:val="hy-AM" w:eastAsia="en-US"/>
        </w:rPr>
        <w:t>Ծագման երաշխիք</w:t>
      </w:r>
      <w:r w:rsidRPr="009D2023">
        <w:rPr>
          <w:rFonts w:ascii="MS Mincho" w:eastAsia="MS Gothic" w:hAnsi="MS Mincho" w:cs="MS Mincho"/>
          <w:lang w:val="hy-AM" w:eastAsia="en-US"/>
        </w:rPr>
        <w:t>․</w:t>
      </w:r>
      <w:r w:rsidRPr="009D2023">
        <w:rPr>
          <w:rFonts w:ascii="Gill Sans" w:hAnsi="Gill Sans"/>
          <w:lang w:val="hy-AM" w:eastAsia="en-US"/>
        </w:rPr>
        <w:t xml:space="preserve"> Վերաբերում է վերականգնվող էներգիայի աղբյուրների վերաբերյալ Ծագման երաշխիքի տրամադրմանը, փոխանցմանը և չեղարկմանը: Ծագման երաշխիքը Եվրամիության օրենսդրության կողմից սահմանված մի գործիք է, որը հանդիսանում է էլեկտրաէներգիայի պիտակ և թույլ է տալիս սպառողին տեղեկացնել իրեն վաճառվող էլեկտրաէներգիայի աղբյուրի մասին:  Ծագման երաշխիքի միջոցով արտադրողը հավաստիացնում է, որ գնված էլեկտրաէներգիան «կանաչ» է (արտադրված է վերականգնվող աղբյուրներից), այլապես ԾԵ-ն հանվում է շրջանառությունից և չեղարկվում: </w:t>
      </w:r>
    </w:p>
    <w:p w14:paraId="695097B3" w14:textId="4769CB97" w:rsidR="00696CC2" w:rsidRPr="009D2023" w:rsidRDefault="00696CC2" w:rsidP="001F0CD2">
      <w:pPr>
        <w:pStyle w:val="BodyText"/>
        <w:numPr>
          <w:ilvl w:val="0"/>
          <w:numId w:val="15"/>
        </w:numPr>
        <w:spacing w:line="276" w:lineRule="auto"/>
        <w:rPr>
          <w:rFonts w:ascii="Gill Sans" w:hAnsi="Gill Sans"/>
          <w:lang w:val="hy-AM" w:eastAsia="en-US"/>
        </w:rPr>
      </w:pPr>
      <w:r w:rsidRPr="005C3E87">
        <w:rPr>
          <w:rFonts w:ascii="Gill Sans" w:hAnsi="Gill Sans"/>
          <w:b/>
          <w:lang w:val="hy-AM" w:eastAsia="en-US"/>
        </w:rPr>
        <w:lastRenderedPageBreak/>
        <w:t>Վերականգնվող էներգիան տրանսպորտում</w:t>
      </w:r>
      <w:r w:rsidRPr="009D2023">
        <w:rPr>
          <w:rFonts w:ascii="MS Mincho" w:eastAsia="MS Gothic" w:hAnsi="MS Mincho" w:cs="MS Mincho"/>
          <w:lang w:val="hy-AM" w:eastAsia="en-US"/>
        </w:rPr>
        <w:t>․</w:t>
      </w:r>
      <w:r w:rsidRPr="009D2023">
        <w:rPr>
          <w:rFonts w:ascii="Gill Sans" w:hAnsi="Gill Sans"/>
          <w:lang w:val="hy-AM" w:eastAsia="en-US"/>
        </w:rPr>
        <w:t xml:space="preserve"> Վերաբերում է մինչև 2020 թվականը տրանսպորտի համակարգում վերականգնվող էներգետիկայի նկատմամբ սահմանված նպատակները բավարարելու համար դրանց զարգացմանը և պլանավորմանը՝ համապատասխանելու ԵՀ 2009/28 Դիրեկտիվին։ Նշված ծրագիրը պետք է սահմանի ռեժիմի կենսունակությունը և հաստատման/թույլտվության գործընթացը՝ հաստատող մարմնի հետ միասին։</w:t>
      </w:r>
    </w:p>
    <w:p w14:paraId="29DE4C38" w14:textId="41446BC8" w:rsidR="00C4465C" w:rsidRPr="009D2023" w:rsidRDefault="00A30229" w:rsidP="001F0CD2">
      <w:pPr>
        <w:pStyle w:val="BodyText"/>
        <w:spacing w:line="276" w:lineRule="auto"/>
        <w:ind w:left="990"/>
        <w:rPr>
          <w:rFonts w:ascii="Gill Sans" w:hAnsi="Gill Sans"/>
          <w:i/>
          <w:lang w:val="hy-AM" w:eastAsia="en-US"/>
        </w:rPr>
      </w:pPr>
      <w:r w:rsidRPr="009D2023">
        <w:rPr>
          <w:rFonts w:ascii="Gill Sans" w:hAnsi="Gill Sans"/>
          <w:i/>
          <w:lang w:val="hy-AM" w:eastAsia="en-US"/>
        </w:rPr>
        <w:t>Հայաստանն ունի Վերականգնվող էներգիայի ազգային ծրագիր և համագործակցության մեխանիզմներ մինչև 2020 թվականը ԵՄ նպատակներին հասնելու համար։</w:t>
      </w:r>
      <w:r w:rsidR="00C4465C" w:rsidRPr="009D2023">
        <w:rPr>
          <w:rFonts w:ascii="Gill Sans" w:hAnsi="Gill Sans"/>
          <w:i/>
          <w:lang w:val="hy-AM" w:eastAsia="en-US"/>
        </w:rPr>
        <w:t xml:space="preserve"> Հայաստանն օժանդակում է ՎԷ բազմաթիվ աղբյուրների զարգացմանը և ՎԷ կայաններին տրամադրում է ցանցին երաշխավորված մուտքի իրավունք՝ առաջնահերթ կարգավարմամբ։ Ցանցին միանալու մեթոդոլոգիան թափանցիկ է։ Սակայն Հայաստանը դեռևս չի ամրագրել կառույց, որը կիրականացնի ՎԷ լիցենզավորումը «մեկ պատուհանի սկզբունքով»։ Հայաստանը չի տրամադրում, փոխանցում կամ չեղարկում ՎԷ աղբյուրի երաշխիք։ Հայաստանը չունի տրանսպորտի համակարգում մինչև 2020 թվականը ՎԷ-ի հետ կապված ԵՄ-ի պահանջները բավարարելու ծրագիր։</w:t>
      </w:r>
    </w:p>
    <w:p w14:paraId="3A47C31D" w14:textId="77777777" w:rsidR="00696CC2" w:rsidRDefault="00696CC2" w:rsidP="001F0CD2">
      <w:pPr>
        <w:pStyle w:val="Heading2"/>
        <w:spacing w:line="276" w:lineRule="auto"/>
        <w:rPr>
          <w:rFonts w:ascii="Sylfaen" w:hAnsi="Sylfaen" w:cs="Times New Roman"/>
          <w:lang w:val="hy-AM"/>
        </w:rPr>
      </w:pPr>
      <w:bookmarkStart w:id="112" w:name="_Toc446965264"/>
      <w:bookmarkStart w:id="113" w:name="_Toc455147484"/>
      <w:r w:rsidRPr="009D2023">
        <w:rPr>
          <w:rFonts w:ascii="Gill Sans" w:hAnsi="Gill Sans" w:cs="Times New Roman"/>
          <w:lang w:val="hy-AM"/>
        </w:rPr>
        <w:t>Էներգաարդյունավետություն</w:t>
      </w:r>
      <w:bookmarkEnd w:id="112"/>
      <w:bookmarkEnd w:id="113"/>
    </w:p>
    <w:p w14:paraId="6E151596" w14:textId="3E293B92"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 xml:space="preserve">Էներգաարդյունավետության գործողությունների ազգային ծրագրերի մշակումը պահանջ է, պահանջ է նաև մշակել օրենսդրական դաշտ նոր և գոյություն ունեցող շենքերի նկատմամբ </w:t>
      </w:r>
      <w:r w:rsidR="00A66866" w:rsidRPr="009D2023">
        <w:rPr>
          <w:rFonts w:ascii="Gill Sans" w:hAnsi="Gill Sans"/>
          <w:lang w:val="hy-AM" w:eastAsia="en-US"/>
        </w:rPr>
        <w:t>ԷԱ</w:t>
      </w:r>
      <w:r w:rsidRPr="009D2023">
        <w:rPr>
          <w:rFonts w:ascii="Gill Sans" w:hAnsi="Gill Sans"/>
          <w:lang w:val="hy-AM" w:eastAsia="en-US"/>
        </w:rPr>
        <w:t xml:space="preserve"> նվազագույն պահանջեր սահմանելու, ինչպես նաև էներգիա սպառող կենցաղային ապրանքների պիտակավորման  և դրանց կողմից էներգիայի սպառման մասին տեղեկատվություն ներկայացնելու վերաբերյալ։ Եթե ընդունվի </w:t>
      </w:r>
      <w:r w:rsidR="00A66866" w:rsidRPr="009D2023">
        <w:rPr>
          <w:rFonts w:ascii="Gill Sans" w:hAnsi="Gill Sans"/>
          <w:lang w:val="hy-AM" w:eastAsia="en-US"/>
        </w:rPr>
        <w:t>ԷԱ-ի</w:t>
      </w:r>
      <w:r w:rsidRPr="009D2023">
        <w:rPr>
          <w:rFonts w:ascii="Gill Sans" w:hAnsi="Gill Sans"/>
          <w:lang w:val="hy-AM" w:eastAsia="en-US"/>
        </w:rPr>
        <w:t xml:space="preserve"> մասին դիրեկտիվը, ապա դրանով կսահմանվեն </w:t>
      </w:r>
      <w:r w:rsidR="00A66866" w:rsidRPr="009D2023">
        <w:rPr>
          <w:rFonts w:ascii="Gill Sans" w:hAnsi="Gill Sans"/>
          <w:lang w:val="hy-AM" w:eastAsia="en-US"/>
        </w:rPr>
        <w:t>ԷԱ</w:t>
      </w:r>
      <w:r w:rsidRPr="009D2023">
        <w:rPr>
          <w:rFonts w:ascii="Gill Sans" w:hAnsi="Gill Sans"/>
          <w:lang w:val="hy-AM" w:eastAsia="en-US"/>
        </w:rPr>
        <w:t xml:space="preserve"> միասնական և պարտադիր նպատակները՝ համաձայն որոնց, մինչև 2020 թվականը Էներգետիկ Համայնքում էներգիայի տարեկան սպառումը պետք է նվազի 20%-ով։ </w:t>
      </w:r>
    </w:p>
    <w:p w14:paraId="39EA0478" w14:textId="77777777" w:rsidR="00696CC2" w:rsidRPr="009D2023" w:rsidRDefault="00696CC2" w:rsidP="001F0CD2">
      <w:pPr>
        <w:pStyle w:val="BodyText"/>
        <w:numPr>
          <w:ilvl w:val="0"/>
          <w:numId w:val="15"/>
        </w:numPr>
        <w:spacing w:line="276" w:lineRule="auto"/>
        <w:rPr>
          <w:rFonts w:ascii="Gill Sans" w:hAnsi="Gill Sans"/>
          <w:lang w:val="hy-AM" w:eastAsia="en-US"/>
        </w:rPr>
      </w:pPr>
      <w:r w:rsidRPr="005C3E87">
        <w:rPr>
          <w:rFonts w:ascii="Gill Sans" w:hAnsi="Gill Sans"/>
          <w:b/>
          <w:lang w:val="hy-AM" w:eastAsia="en-US"/>
        </w:rPr>
        <w:t>Էներգետիկ ծառայությունների ԵՀ Դիրեկտիվ 2006/32</w:t>
      </w:r>
      <w:r w:rsidRPr="009D2023">
        <w:rPr>
          <w:rFonts w:ascii="MS Mincho" w:eastAsia="MS Gothic" w:hAnsi="MS Mincho" w:cs="MS Mincho"/>
          <w:lang w:val="hy-AM" w:eastAsia="en-US"/>
        </w:rPr>
        <w:t>․</w:t>
      </w:r>
      <w:r w:rsidRPr="009D2023">
        <w:rPr>
          <w:rFonts w:ascii="Gill Sans" w:hAnsi="Gill Sans"/>
          <w:lang w:val="hy-AM" w:eastAsia="en-US"/>
        </w:rPr>
        <w:t xml:space="preserve"> Վերաբերում է էներգաարդյունավետության մասին օրենքի ընդունմանը</w:t>
      </w:r>
      <w:r w:rsidRPr="009D2023">
        <w:rPr>
          <w:rFonts w:ascii="MS Mincho" w:eastAsia="MS Gothic" w:hAnsi="MS Mincho" w:cs="MS Mincho"/>
          <w:lang w:val="hy-AM" w:eastAsia="en-US"/>
        </w:rPr>
        <w:t>․</w:t>
      </w:r>
    </w:p>
    <w:p w14:paraId="61BA3580" w14:textId="6375E17A" w:rsidR="00696CC2" w:rsidRPr="009D2023" w:rsidRDefault="00696CC2" w:rsidP="001F0CD2">
      <w:pPr>
        <w:pStyle w:val="BodyText"/>
        <w:numPr>
          <w:ilvl w:val="0"/>
          <w:numId w:val="15"/>
        </w:numPr>
        <w:spacing w:line="276" w:lineRule="auto"/>
        <w:rPr>
          <w:rFonts w:ascii="Gill Sans" w:hAnsi="Gill Sans"/>
          <w:lang w:val="hy-AM" w:eastAsia="en-US"/>
        </w:rPr>
      </w:pPr>
      <w:r w:rsidRPr="005C3E87">
        <w:rPr>
          <w:rFonts w:ascii="Gill Sans" w:hAnsi="Gill Sans"/>
          <w:b/>
          <w:lang w:val="hy-AM" w:eastAsia="en-US"/>
        </w:rPr>
        <w:t>Էներգետիկ պիտակավորման ԵՀ Դիրեկտիվ 2010/30</w:t>
      </w:r>
      <w:r w:rsidRPr="009D2023">
        <w:rPr>
          <w:rFonts w:ascii="MS Mincho" w:eastAsia="MS Gothic" w:hAnsi="MS Mincho" w:cs="MS Mincho"/>
          <w:lang w:val="hy-AM" w:eastAsia="en-US"/>
        </w:rPr>
        <w:t>․</w:t>
      </w:r>
      <w:r w:rsidRPr="009D2023">
        <w:rPr>
          <w:rFonts w:ascii="Gill Sans" w:hAnsi="Gill Sans"/>
          <w:lang w:val="hy-AM" w:eastAsia="en-US"/>
        </w:rPr>
        <w:t xml:space="preserve"> Վերաբերում է էներգիայի սպառման և էներգիա սպառող ապրանքների կողմից այլ միջոցների սպառման վերաբերյալ տեղեկատվություն ներկայացնելու մասին (կենցաղային սարքավորումների պիտակավորում, շենքերի էներգաարդյունավետություն) օրենքի ընդունմանը։ </w:t>
      </w:r>
      <w:r w:rsidR="00A66866" w:rsidRPr="009D2023">
        <w:rPr>
          <w:rFonts w:ascii="Gill Sans" w:hAnsi="Gill Sans"/>
          <w:lang w:val="hy-AM" w:eastAsia="en-US"/>
        </w:rPr>
        <w:t>ԷԱ</w:t>
      </w:r>
      <w:r w:rsidRPr="009D2023">
        <w:rPr>
          <w:rFonts w:ascii="Gill Sans" w:hAnsi="Gill Sans"/>
          <w:lang w:val="hy-AM" w:eastAsia="en-US"/>
        </w:rPr>
        <w:t xml:space="preserve"> քաղաքականության կիրառումը պահանջում է ինստիտուցիոնալ լավ մշակված դաշտի առկայություն և ֆինանսական ապահովվածություն։</w:t>
      </w:r>
    </w:p>
    <w:p w14:paraId="2DECFEF2" w14:textId="4F89AD8B" w:rsidR="00A66866" w:rsidRPr="009D2023" w:rsidRDefault="00A66866" w:rsidP="001F0CD2">
      <w:pPr>
        <w:pStyle w:val="BodyText"/>
        <w:spacing w:line="276" w:lineRule="auto"/>
        <w:ind w:left="990"/>
        <w:rPr>
          <w:rFonts w:ascii="Gill Sans" w:hAnsi="Gill Sans"/>
          <w:i/>
          <w:lang w:val="hy-AM" w:eastAsia="en-US"/>
        </w:rPr>
      </w:pPr>
      <w:r w:rsidRPr="009D2023">
        <w:rPr>
          <w:rFonts w:ascii="Gill Sans" w:hAnsi="Gill Sans"/>
          <w:i/>
          <w:lang w:val="hy-AM" w:eastAsia="en-US"/>
        </w:rPr>
        <w:t xml:space="preserve">Հայաստանն ունի Էներգաարդյունավետության մասին օրենք։Հայաստանը չունի ԷԱ մասին տեղեկատվության ներկայացումը կարգավորող օրենք, ինչպիսիք են կենցաղային սարքավորումների պիտակավորումը, շենքերի էներգաարդյունավետությունը և այլն։ </w:t>
      </w:r>
    </w:p>
    <w:p w14:paraId="78F6211B" w14:textId="77777777" w:rsidR="00696CC2" w:rsidRDefault="00696CC2" w:rsidP="001F0CD2">
      <w:pPr>
        <w:pStyle w:val="Heading2"/>
        <w:spacing w:line="276" w:lineRule="auto"/>
        <w:rPr>
          <w:rFonts w:ascii="Sylfaen" w:hAnsi="Sylfaen" w:cs="Times New Roman"/>
          <w:lang w:val="hy-AM"/>
        </w:rPr>
      </w:pPr>
      <w:bookmarkStart w:id="114" w:name="_Toc446965265"/>
      <w:bookmarkStart w:id="115" w:name="_Toc455147485"/>
      <w:r w:rsidRPr="009D2023">
        <w:rPr>
          <w:rFonts w:ascii="Gill Sans" w:hAnsi="Gill Sans" w:cs="Times New Roman"/>
          <w:lang w:val="hy-AM"/>
        </w:rPr>
        <w:lastRenderedPageBreak/>
        <w:t>Շրջակա միջավայր</w:t>
      </w:r>
      <w:bookmarkEnd w:id="114"/>
      <w:bookmarkEnd w:id="115"/>
    </w:p>
    <w:p w14:paraId="15610CD6" w14:textId="244480AB" w:rsidR="00696CC2" w:rsidRPr="009D2023" w:rsidRDefault="00696CC2" w:rsidP="001F0CD2">
      <w:pPr>
        <w:pStyle w:val="BodyText"/>
        <w:keepNext/>
        <w:spacing w:line="276" w:lineRule="auto"/>
        <w:ind w:firstLine="360"/>
        <w:rPr>
          <w:rFonts w:ascii="Gill Sans" w:hAnsi="Gill Sans"/>
          <w:lang w:val="hy-AM" w:eastAsia="en-US"/>
        </w:rPr>
      </w:pPr>
      <w:r w:rsidRPr="009D2023">
        <w:rPr>
          <w:rFonts w:ascii="Gill Sans" w:hAnsi="Gill Sans"/>
          <w:lang w:val="hy-AM" w:eastAsia="en-US"/>
        </w:rPr>
        <w:t xml:space="preserve">Նախքան շենքի կառուցման կամ շահագործման թույլտվություն ստանալը՝ խիստ անհրաժեշտ է ծրագրերի բնապահպանական հետևանքների հատկորոշումը և գնահատումը։ </w:t>
      </w:r>
      <w:r w:rsidRPr="009D2023">
        <w:rPr>
          <w:rFonts w:ascii="Gill Sans" w:hAnsi="Gill Sans"/>
          <w:i/>
          <w:lang w:val="hy-AM" w:eastAsia="en-US"/>
        </w:rPr>
        <w:t>Ծծմբի պարունակությունը վառելիքում</w:t>
      </w:r>
      <w:r w:rsidRPr="009D2023">
        <w:rPr>
          <w:rFonts w:ascii="Gill Sans" w:hAnsi="Gill Sans"/>
          <w:lang w:val="hy-AM" w:eastAsia="en-US"/>
        </w:rPr>
        <w:t xml:space="preserve"> Դիրեկտիվում ծծմբի սահմանված առավելագույն թույլատրելի քանակն ապահովում է </w:t>
      </w:r>
      <w:r w:rsidR="00AD53DB" w:rsidRPr="009D2023">
        <w:rPr>
          <w:rFonts w:ascii="Gill Sans" w:hAnsi="Gill Sans"/>
          <w:lang w:val="hy-AM" w:eastAsia="en-US"/>
        </w:rPr>
        <w:t>ծծումբի երկօքսիդի (</w:t>
      </w:r>
      <w:r w:rsidRPr="009D2023">
        <w:rPr>
          <w:rFonts w:ascii="Gill Sans" w:hAnsi="Gill Sans"/>
          <w:lang w:val="hy-AM" w:eastAsia="en-US"/>
        </w:rPr>
        <w:t>SO2</w:t>
      </w:r>
      <w:r w:rsidR="00AD53DB" w:rsidRPr="009D2023">
        <w:rPr>
          <w:rFonts w:ascii="Gill Sans" w:hAnsi="Gill Sans"/>
          <w:lang w:val="hy-AM" w:eastAsia="en-US"/>
        </w:rPr>
        <w:t>)</w:t>
      </w:r>
      <w:r w:rsidRPr="009D2023">
        <w:rPr>
          <w:rFonts w:ascii="Gill Sans" w:hAnsi="Gill Sans"/>
          <w:lang w:val="hy-AM" w:eastAsia="en-US"/>
        </w:rPr>
        <w:t xml:space="preserve"> արտանետումների ռիսկերի արդյունավետ պահպանումը։ Պայմանագրային կողմ հանդիսացող բոլոր երկրները՝ բացառությամբ Կոսովոյի, ընդունել են Կիոտոյի արձանագրությունը։ </w:t>
      </w:r>
      <w:r w:rsidRPr="009D2023">
        <w:rPr>
          <w:rFonts w:ascii="Gill Sans" w:hAnsi="Gill Sans"/>
          <w:i/>
          <w:lang w:val="hy-AM" w:eastAsia="en-US"/>
        </w:rPr>
        <w:t>Խոշոր այրման կայանների</w:t>
      </w:r>
      <w:r w:rsidRPr="009D2023">
        <w:rPr>
          <w:rFonts w:ascii="Gill Sans" w:hAnsi="Gill Sans"/>
          <w:lang w:val="hy-AM" w:eastAsia="en-US"/>
        </w:rPr>
        <w:t xml:space="preserve"> Դիրեկտիվի նպատակն է նվազեցնել թթու պարունակող (օքսիդային) աղտոտիչների, մասնիկների և օզոնային պրեկուրսորների արտանետումները։ Սույն Դիրեկտիվի պահանջներն ամբողջությամբ պետք է կիրառվեն 2018 թվականից հետո կառուցվող կայանների նկատմամբ։ Մինչդեռ, արդեն գործող կայանների նկատմամբ Պայմանագրային կողմ հանդիսացող երկրները մինչև ամենաուշը 2028 թվականի հունվար ամիսը պետք է  կիրառեն ստորև նշված դիրեկտիվների դրույթները՝</w:t>
      </w:r>
    </w:p>
    <w:p w14:paraId="47362351" w14:textId="77777777" w:rsidR="00696CC2" w:rsidRPr="009D2023" w:rsidRDefault="00696CC2" w:rsidP="001F0CD2">
      <w:pPr>
        <w:pStyle w:val="BodyText"/>
        <w:numPr>
          <w:ilvl w:val="0"/>
          <w:numId w:val="15"/>
        </w:numPr>
        <w:spacing w:line="276" w:lineRule="auto"/>
        <w:rPr>
          <w:rFonts w:ascii="Gill Sans" w:hAnsi="Gill Sans"/>
          <w:lang w:val="hy-AM" w:eastAsia="en-US"/>
        </w:rPr>
      </w:pPr>
      <w:r w:rsidRPr="005C3E87">
        <w:rPr>
          <w:rFonts w:ascii="Gill Sans" w:hAnsi="Gill Sans"/>
          <w:b/>
          <w:lang w:val="hy-AM" w:eastAsia="en-US"/>
        </w:rPr>
        <w:t>Շրջակա միջավայրի վրա ազդեցության գնահատման Դիրեկտիվ</w:t>
      </w:r>
      <w:r w:rsidRPr="009D2023">
        <w:rPr>
          <w:rFonts w:ascii="MS Mincho" w:eastAsia="MS Gothic" w:hAnsi="MS Mincho" w:cs="MS Mincho"/>
          <w:lang w:val="hy-AM" w:eastAsia="en-US"/>
        </w:rPr>
        <w:t>․</w:t>
      </w:r>
      <w:r w:rsidRPr="009D2023">
        <w:rPr>
          <w:rFonts w:ascii="Gill Sans" w:hAnsi="Gill Sans"/>
          <w:lang w:val="hy-AM" w:eastAsia="en-US"/>
        </w:rPr>
        <w:t xml:space="preserve"> Վերաբերում է օրենսդրական և վարչական միջոցառումների ընդունմանը՝ ապահովելու, որ շրջակա միջավայրի վրա ազդեցության գնահատումներն իրականացվում են արդյունավետ վերահսկողություն ունեցող շինարարական նոր խոշոր ծրագրերի վերաբերյալ</w:t>
      </w:r>
      <w:r w:rsidRPr="009D2023">
        <w:rPr>
          <w:rFonts w:ascii="MS Mincho" w:eastAsia="MS Gothic" w:hAnsi="MS Mincho" w:cs="MS Mincho"/>
          <w:lang w:val="hy-AM" w:eastAsia="en-US"/>
        </w:rPr>
        <w:t>․</w:t>
      </w:r>
    </w:p>
    <w:p w14:paraId="02F5AF66" w14:textId="0746AE2C" w:rsidR="00696CC2" w:rsidRPr="009D2023" w:rsidRDefault="00696CC2" w:rsidP="001F0CD2">
      <w:pPr>
        <w:pStyle w:val="BodyText"/>
        <w:numPr>
          <w:ilvl w:val="0"/>
          <w:numId w:val="15"/>
        </w:numPr>
        <w:spacing w:line="276" w:lineRule="auto"/>
        <w:rPr>
          <w:rFonts w:ascii="Gill Sans" w:hAnsi="Gill Sans"/>
          <w:lang w:val="hy-AM" w:eastAsia="en-US"/>
        </w:rPr>
      </w:pPr>
      <w:r w:rsidRPr="005C3E87">
        <w:rPr>
          <w:rFonts w:ascii="Gill Sans" w:hAnsi="Gill Sans"/>
          <w:b/>
          <w:lang w:val="hy-AM" w:eastAsia="en-US"/>
        </w:rPr>
        <w:t>Ծծմբի պարունակությունը վառելիքում Դիրեկտիվ</w:t>
      </w:r>
      <w:r w:rsidRPr="009D2023">
        <w:rPr>
          <w:rFonts w:ascii="MS Mincho" w:eastAsia="MS Gothic" w:hAnsi="MS Mincho" w:cs="MS Mincho"/>
          <w:lang w:val="hy-AM" w:eastAsia="en-US"/>
        </w:rPr>
        <w:t>․</w:t>
      </w:r>
      <w:r w:rsidRPr="009D2023">
        <w:rPr>
          <w:rFonts w:ascii="Gill Sans" w:hAnsi="Gill Sans"/>
          <w:lang w:val="hy-AM" w:eastAsia="en-US"/>
        </w:rPr>
        <w:t xml:space="preserve"> Վերաբերում է ծանր հեղուկ վառելիքի կիրառման արգելքին, եթե դրանում ծծմբի պարունակությունը գերազանցում է զանգվածի 1,00%-ը, իսկ գազային վառելիքինը, եթե ծծմբի պարունակությունը գերազանցում է վառելիքի զանգվածի 0,1%-ը</w:t>
      </w:r>
      <w:r w:rsidRPr="009D2023">
        <w:rPr>
          <w:rFonts w:ascii="MS Mincho" w:eastAsia="MS Gothic" w:hAnsi="MS Mincho" w:cs="MS Mincho"/>
          <w:lang w:val="hy-AM" w:eastAsia="en-US"/>
        </w:rPr>
        <w:t>․</w:t>
      </w:r>
    </w:p>
    <w:p w14:paraId="26568EC8" w14:textId="3D948954" w:rsidR="00696CC2" w:rsidRPr="009D2023" w:rsidRDefault="00696CC2" w:rsidP="001F0CD2">
      <w:pPr>
        <w:pStyle w:val="BodyText"/>
        <w:numPr>
          <w:ilvl w:val="0"/>
          <w:numId w:val="15"/>
        </w:numPr>
        <w:spacing w:line="276" w:lineRule="auto"/>
        <w:rPr>
          <w:rFonts w:ascii="Gill Sans" w:hAnsi="Gill Sans"/>
          <w:lang w:val="hy-AM" w:eastAsia="en-US"/>
        </w:rPr>
      </w:pPr>
      <w:r w:rsidRPr="005C3E87">
        <w:rPr>
          <w:rFonts w:ascii="Gill Sans" w:hAnsi="Gill Sans"/>
          <w:b/>
          <w:lang w:val="hy-AM" w:eastAsia="en-US"/>
        </w:rPr>
        <w:t>Խոշոր այրման կայանների Դիրեկտիվ</w:t>
      </w:r>
      <w:r w:rsidRPr="009D2023">
        <w:rPr>
          <w:rFonts w:ascii="MS Mincho" w:eastAsia="MS Gothic" w:hAnsi="MS Mincho" w:cs="MS Mincho"/>
          <w:lang w:val="hy-AM" w:eastAsia="en-US"/>
        </w:rPr>
        <w:t>․</w:t>
      </w:r>
      <w:r w:rsidRPr="009D2023">
        <w:rPr>
          <w:rFonts w:ascii="Gill Sans" w:hAnsi="Gill Sans"/>
          <w:lang w:val="hy-AM" w:eastAsia="en-US"/>
        </w:rPr>
        <w:t xml:space="preserve"> Վերաբերում է խոշոր այրման կայանների արտանետումներին վերաբերող դրույթների բավարարմանը և կիրարկմանը։</w:t>
      </w:r>
    </w:p>
    <w:p w14:paraId="79B5E17E" w14:textId="27B164AF" w:rsidR="00DD6A96" w:rsidRPr="009D2023" w:rsidRDefault="00DD6A96" w:rsidP="001F0CD2">
      <w:pPr>
        <w:pStyle w:val="BodyText"/>
        <w:spacing w:line="276" w:lineRule="auto"/>
        <w:ind w:left="990"/>
        <w:rPr>
          <w:rFonts w:ascii="Gill Sans" w:hAnsi="Gill Sans"/>
          <w:i/>
          <w:lang w:val="hy-AM" w:eastAsia="en-US"/>
        </w:rPr>
      </w:pPr>
      <w:r w:rsidRPr="009D2023">
        <w:rPr>
          <w:rFonts w:ascii="Gill Sans" w:hAnsi="Gill Sans"/>
          <w:i/>
          <w:lang w:val="hy-AM" w:eastAsia="en-US"/>
        </w:rPr>
        <w:t>Հայաստանը ունի օրենսդրական դաշտ և վարչական ընթացակարգեր՝ ապահովելու շրջակա միջավայրի վրա կառուցվող նոր շինությունների ազդեցության գնահատման իրականցումը։ Այնուհանդերծ, Հայաստանը չունի էներգետիկ կայանների արտանետումները սահմանափակող դրույթներ և չունի վառելիքում ծծմբի պարունակության սահմանաչափն ամրագրող նորմ։</w:t>
      </w:r>
    </w:p>
    <w:p w14:paraId="477A9AC0" w14:textId="77777777" w:rsidR="00696CC2" w:rsidRDefault="00696CC2" w:rsidP="001F0CD2">
      <w:pPr>
        <w:pStyle w:val="Heading2"/>
        <w:spacing w:line="276" w:lineRule="auto"/>
        <w:rPr>
          <w:rFonts w:ascii="Sylfaen" w:hAnsi="Sylfaen" w:cs="Times New Roman"/>
          <w:lang w:val="hy-AM"/>
        </w:rPr>
      </w:pPr>
      <w:bookmarkStart w:id="116" w:name="_Toc446965266"/>
      <w:bookmarkStart w:id="117" w:name="_Toc455147486"/>
      <w:r w:rsidRPr="009D2023">
        <w:rPr>
          <w:rFonts w:ascii="Gill Sans" w:hAnsi="Gill Sans" w:cs="Times New Roman"/>
          <w:lang w:val="hy-AM"/>
        </w:rPr>
        <w:t>Մրցակցություն</w:t>
      </w:r>
      <w:bookmarkEnd w:id="116"/>
      <w:bookmarkEnd w:id="117"/>
    </w:p>
    <w:p w14:paraId="458F9F87" w14:textId="77777777"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Մրցակցության ապահովման երեք հիմնական անկյունաքարերն են՝ 1</w:t>
      </w:r>
      <w:r w:rsidRPr="009D2023">
        <w:rPr>
          <w:rFonts w:ascii="MS Mincho" w:eastAsia="MS Gothic" w:hAnsi="MS Mincho" w:cs="MS Mincho"/>
          <w:lang w:val="hy-AM" w:eastAsia="en-US"/>
        </w:rPr>
        <w:t>․</w:t>
      </w:r>
      <w:r w:rsidRPr="009D2023">
        <w:rPr>
          <w:rFonts w:ascii="Gill Sans" w:hAnsi="Gill Sans"/>
          <w:lang w:val="hy-AM" w:eastAsia="en-US"/>
        </w:rPr>
        <w:t xml:space="preserve"> հակամրցակցային համաձայնությունների արգելումը, 2</w:t>
      </w:r>
      <w:r w:rsidRPr="009D2023">
        <w:rPr>
          <w:rFonts w:ascii="MS Mincho" w:eastAsia="MS Gothic" w:hAnsi="MS Mincho" w:cs="MS Mincho"/>
          <w:lang w:val="hy-AM" w:eastAsia="en-US"/>
        </w:rPr>
        <w:t>․</w:t>
      </w:r>
      <w:r w:rsidRPr="009D2023">
        <w:rPr>
          <w:rFonts w:ascii="Gill Sans" w:hAnsi="Gill Sans"/>
          <w:lang w:val="hy-AM" w:eastAsia="en-US"/>
        </w:rPr>
        <w:t xml:space="preserve"> շուկայում գերիշխող դիրքի չարաշահման արգելումը, և 3</w:t>
      </w:r>
      <w:r w:rsidRPr="009D2023">
        <w:rPr>
          <w:rFonts w:ascii="MS Mincho" w:eastAsia="MS Gothic" w:hAnsi="MS Mincho" w:cs="MS Mincho"/>
          <w:lang w:val="hy-AM" w:eastAsia="en-US"/>
        </w:rPr>
        <w:t>․</w:t>
      </w:r>
      <w:r w:rsidRPr="009D2023">
        <w:rPr>
          <w:rFonts w:ascii="Gill Sans" w:hAnsi="Gill Sans"/>
          <w:lang w:val="hy-AM" w:eastAsia="en-US"/>
        </w:rPr>
        <w:t xml:space="preserve"> պետական օժանդակության արգելումը։ Հանրային հատվածում իրականացվող գործողությունները նույնպես պետք է  համապատասխանեն վերը նշված կանոններին։ Պայմանագրային կողմ  հանդիսացող երկրներից պահանջվում է ունենալ կարտելները (ձեռնարկությունների միջև համաձայնություններ, </w:t>
      </w:r>
      <w:r w:rsidRPr="009D2023">
        <w:rPr>
          <w:rFonts w:ascii="Gill Sans" w:hAnsi="Gill Sans"/>
          <w:lang w:val="hy-AM" w:eastAsia="en-US"/>
        </w:rPr>
        <w:lastRenderedPageBreak/>
        <w:t>ձեռնարկությունների ասոցիացիաների կողմից ընդունված որոշումներ և համաձայնեցված գործելակերպ), գերիշխող դիրքի չարաշահումը և պետական օժանդակությունն արգելող օրենսդրություն։</w:t>
      </w:r>
    </w:p>
    <w:p w14:paraId="31E7C779" w14:textId="77777777" w:rsidR="00696CC2" w:rsidRPr="009D2023" w:rsidRDefault="00696CC2" w:rsidP="001F0CD2">
      <w:pPr>
        <w:pStyle w:val="BodyText"/>
        <w:numPr>
          <w:ilvl w:val="0"/>
          <w:numId w:val="15"/>
        </w:numPr>
        <w:spacing w:line="276" w:lineRule="auto"/>
        <w:rPr>
          <w:rFonts w:ascii="Gill Sans" w:hAnsi="Gill Sans"/>
          <w:lang w:val="hy-AM" w:eastAsia="en-US"/>
        </w:rPr>
      </w:pPr>
      <w:r w:rsidRPr="005C3E87">
        <w:rPr>
          <w:rFonts w:ascii="Gill Sans" w:hAnsi="Gill Sans"/>
          <w:b/>
          <w:lang w:val="hy-AM" w:eastAsia="en-US"/>
        </w:rPr>
        <w:t>Մրցակցության մասին օրենք</w:t>
      </w:r>
      <w:r w:rsidRPr="009D2023">
        <w:rPr>
          <w:rFonts w:ascii="MS Mincho" w:eastAsia="MS Gothic" w:hAnsi="MS Mincho" w:cs="MS Mincho"/>
          <w:lang w:val="hy-AM" w:eastAsia="en-US"/>
        </w:rPr>
        <w:t>․</w:t>
      </w:r>
      <w:r w:rsidRPr="009D2023">
        <w:rPr>
          <w:rFonts w:ascii="Gill Sans" w:hAnsi="Gill Sans"/>
          <w:lang w:val="hy-AM" w:eastAsia="en-US"/>
        </w:rPr>
        <w:t xml:space="preserve"> Վերաբերում է ազատ և բաց մրցակցության ապահովմանը և շուկայի իշխանության չարաշահման արգելքին, ներառյալ՝ տույժերի գնահատումը, երբ որոշվում է, որ կազմակերպությունը ցուցաբերում է հակամրցակցային վարքագիծ։ Մրցակցություն ապահովող կանոնները պետք է ներառեն այնպիսի մեթոդոլոգիաներ և տնտեսական վերլուծություններ, որոնք հնարավորություն կտան գնահատելու մրցակցության կանոնների խախտման դեպքերը։ </w:t>
      </w:r>
    </w:p>
    <w:p w14:paraId="23DC4719" w14:textId="77777777" w:rsidR="00696CC2" w:rsidRPr="009D2023" w:rsidRDefault="00696CC2" w:rsidP="001F0CD2">
      <w:pPr>
        <w:pStyle w:val="BodyText"/>
        <w:numPr>
          <w:ilvl w:val="0"/>
          <w:numId w:val="15"/>
        </w:numPr>
        <w:spacing w:line="276" w:lineRule="auto"/>
        <w:rPr>
          <w:rFonts w:ascii="Gill Sans" w:hAnsi="Gill Sans"/>
          <w:lang w:val="hy-AM" w:eastAsia="en-US"/>
        </w:rPr>
      </w:pPr>
      <w:r w:rsidRPr="005C3E87">
        <w:rPr>
          <w:rFonts w:ascii="Gill Sans" w:hAnsi="Gill Sans"/>
          <w:b/>
          <w:lang w:val="hy-AM" w:eastAsia="en-US"/>
        </w:rPr>
        <w:t>Պետական օժանդակության մասին օրենք</w:t>
      </w:r>
      <w:r w:rsidRPr="009D2023">
        <w:rPr>
          <w:rFonts w:ascii="MS Mincho" w:eastAsia="MS Gothic" w:hAnsi="MS Mincho" w:cs="MS Mincho"/>
          <w:lang w:val="hy-AM" w:eastAsia="en-US"/>
        </w:rPr>
        <w:t>․</w:t>
      </w:r>
      <w:r w:rsidRPr="009D2023">
        <w:rPr>
          <w:rFonts w:ascii="Gill Sans" w:hAnsi="Gill Sans"/>
          <w:lang w:val="hy-AM" w:eastAsia="en-US"/>
        </w:rPr>
        <w:t>Վերաբերում է ինստիտուցիոնալ այնպիսի կառուցվածքի և կիրարկման մեխանիզմների ներդրմանը, որոնք կապահովեն մրցակցության մասին օրենքը խախտելու դեպքում համապատասխան միջոցառումների իրականացումը</w:t>
      </w:r>
      <w:r w:rsidRPr="009D2023">
        <w:rPr>
          <w:rFonts w:ascii="MS Mincho" w:eastAsia="MS Gothic" w:hAnsi="MS Mincho" w:cs="MS Mincho"/>
          <w:lang w:val="hy-AM" w:eastAsia="en-US"/>
        </w:rPr>
        <w:t>․</w:t>
      </w:r>
    </w:p>
    <w:p w14:paraId="5B7063E4" w14:textId="7048C8CB" w:rsidR="00DD6A96" w:rsidRPr="009D2023" w:rsidRDefault="00DD6A96" w:rsidP="001F0CD2">
      <w:pPr>
        <w:pStyle w:val="BodyText"/>
        <w:spacing w:line="276" w:lineRule="auto"/>
        <w:ind w:left="990"/>
        <w:rPr>
          <w:rFonts w:ascii="Gill Sans" w:hAnsi="Gill Sans"/>
          <w:i/>
          <w:lang w:val="hy-AM" w:eastAsia="en-US"/>
        </w:rPr>
      </w:pPr>
      <w:r w:rsidRPr="009D2023">
        <w:rPr>
          <w:rFonts w:ascii="Gill Sans" w:hAnsi="Gill Sans"/>
          <w:i/>
          <w:lang w:val="hy-AM" w:eastAsia="en-US"/>
        </w:rPr>
        <w:t>Հայաստանը չունի մրցակցության մասին օրենք, որով կսահմանվեին ազատ և բաց մրցակցության կանոնները</w:t>
      </w:r>
      <w:r w:rsidR="00F5677A" w:rsidRPr="00F5677A">
        <w:rPr>
          <w:rFonts w:ascii="Gill Sans" w:hAnsi="Gill Sans"/>
          <w:i/>
          <w:lang w:val="hy-AM" w:eastAsia="en-US"/>
        </w:rPr>
        <w:t xml:space="preserve"> էներգետիայի բնագավառում</w:t>
      </w:r>
      <w:r w:rsidRPr="009D2023">
        <w:rPr>
          <w:rFonts w:ascii="Gill Sans" w:hAnsi="Gill Sans"/>
          <w:i/>
          <w:lang w:val="hy-AM" w:eastAsia="en-US"/>
        </w:rPr>
        <w:t xml:space="preserve">։ Հայաստանը չունի </w:t>
      </w:r>
      <w:r w:rsidR="00F5677A" w:rsidRPr="00F5677A">
        <w:rPr>
          <w:rFonts w:ascii="Gill Sans" w:hAnsi="Gill Sans"/>
          <w:i/>
          <w:lang w:val="hy-AM" w:eastAsia="en-US"/>
        </w:rPr>
        <w:t xml:space="preserve">էներգետիկայի բնագավառում </w:t>
      </w:r>
      <w:r w:rsidRPr="009D2023">
        <w:rPr>
          <w:rFonts w:ascii="Gill Sans" w:hAnsi="Gill Sans"/>
          <w:i/>
          <w:lang w:val="hy-AM" w:eastAsia="en-US"/>
        </w:rPr>
        <w:t>մրցակցության մասին օրենքի խախտման դեպքերը կարգավորելու ինստիտուցիոնալ կառուցվածք և կիրարկման մեխանիզմներ։</w:t>
      </w:r>
    </w:p>
    <w:p w14:paraId="54A05143" w14:textId="77777777" w:rsidR="00696CC2" w:rsidRDefault="00696CC2" w:rsidP="001F0CD2">
      <w:pPr>
        <w:pStyle w:val="Heading2"/>
        <w:spacing w:line="276" w:lineRule="auto"/>
        <w:rPr>
          <w:rFonts w:ascii="Sylfaen" w:hAnsi="Sylfaen" w:cs="Times New Roman"/>
          <w:lang w:val="hy-AM"/>
        </w:rPr>
      </w:pPr>
      <w:bookmarkStart w:id="118" w:name="_Toc446965267"/>
      <w:bookmarkStart w:id="119" w:name="_Toc455147487"/>
      <w:r w:rsidRPr="009D2023">
        <w:rPr>
          <w:rFonts w:ascii="Gill Sans" w:hAnsi="Gill Sans" w:cs="Times New Roman"/>
          <w:lang w:val="hy-AM"/>
        </w:rPr>
        <w:t>Վիճակագրություն</w:t>
      </w:r>
      <w:bookmarkEnd w:id="118"/>
      <w:bookmarkEnd w:id="119"/>
    </w:p>
    <w:p w14:paraId="255A669C" w14:textId="5C0F5DD7"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 xml:space="preserve">Էներգետիկ Համայնքի Վիճակագրության մասին օրենսդրությունն ապահովում է էներգետիկ տվյալների հետևողական, ճշգրիտ և հաջորդական հավաքագրումը, կոմպիլյացիան և ներկայացումը։ Տարեկան և ամսական  վիճակագրությունը պետք է իրականացվի Եվրոպական Միության Վիճակագրության գրասենյակի (EUROSTAT) և  Էներգետիկ միջազգային գործակալության (IEA) կողմից մշակված մեթոդոլոգիայի համաձայն։ Գնի վերաբերյալ վիճակագրական տվյալները ևս պետք է կազմվեն հիմնվելով EUROSTAT- ի կանոնների և մեթոդոլոգիայի վրա։ </w:t>
      </w:r>
    </w:p>
    <w:p w14:paraId="181F3E66" w14:textId="77777777" w:rsidR="00696CC2" w:rsidRPr="009D2023" w:rsidRDefault="00696CC2" w:rsidP="001F0CD2">
      <w:pPr>
        <w:pStyle w:val="BodyText"/>
        <w:numPr>
          <w:ilvl w:val="0"/>
          <w:numId w:val="15"/>
        </w:numPr>
        <w:spacing w:line="276" w:lineRule="auto"/>
        <w:rPr>
          <w:rFonts w:ascii="Gill Sans" w:hAnsi="Gill Sans"/>
          <w:lang w:val="hy-AM" w:eastAsia="en-US"/>
        </w:rPr>
      </w:pPr>
      <w:r w:rsidRPr="005C3E87">
        <w:rPr>
          <w:rFonts w:ascii="Gill Sans" w:hAnsi="Gill Sans"/>
          <w:b/>
          <w:lang w:val="hy-AM" w:eastAsia="en-US"/>
        </w:rPr>
        <w:t>Էներգետիկ տարեկան վիճակագրություն</w:t>
      </w:r>
      <w:r w:rsidRPr="009D2023">
        <w:rPr>
          <w:rFonts w:ascii="MS Mincho" w:eastAsia="MS Gothic" w:hAnsi="MS Mincho" w:cs="MS Mincho"/>
          <w:lang w:val="hy-AM" w:eastAsia="en-US"/>
        </w:rPr>
        <w:t>․</w:t>
      </w:r>
      <w:r w:rsidRPr="009D2023">
        <w:rPr>
          <w:rFonts w:ascii="Gill Sans" w:hAnsi="Gill Sans"/>
          <w:lang w:val="hy-AM" w:eastAsia="en-US"/>
        </w:rPr>
        <w:t xml:space="preserve"> Վերաբերում է էներգետիկ տարեկան հաշվեկշռի և հարցաշարերի հրապարակմանը։ Երկիրը պետք է ընդունված մեթոդոլոգիաների և ընթացակարգերի համաձայն EUROSTAT-ին ներկայացնի տարեկան հարցաշարեր հիմնականում էներգիայի սպառման և վերականգնվող էներգիայի վերաբերյալ</w:t>
      </w:r>
      <w:r w:rsidRPr="009D2023">
        <w:rPr>
          <w:rFonts w:ascii="MS Mincho" w:eastAsia="MS Gothic" w:hAnsi="MS Mincho" w:cs="MS Mincho"/>
          <w:lang w:val="hy-AM" w:eastAsia="en-US"/>
        </w:rPr>
        <w:t>․</w:t>
      </w:r>
    </w:p>
    <w:p w14:paraId="01A98CBA" w14:textId="77777777" w:rsidR="00696CC2" w:rsidRPr="009D2023" w:rsidRDefault="00696CC2" w:rsidP="001F0CD2">
      <w:pPr>
        <w:pStyle w:val="BodyText"/>
        <w:numPr>
          <w:ilvl w:val="0"/>
          <w:numId w:val="15"/>
        </w:numPr>
        <w:spacing w:line="276" w:lineRule="auto"/>
        <w:rPr>
          <w:rFonts w:ascii="Gill Sans" w:hAnsi="Gill Sans"/>
          <w:lang w:val="hy-AM" w:eastAsia="en-US"/>
        </w:rPr>
      </w:pPr>
      <w:r w:rsidRPr="005C3E87">
        <w:rPr>
          <w:rFonts w:ascii="Gill Sans" w:hAnsi="Gill Sans"/>
          <w:b/>
          <w:lang w:val="hy-AM" w:eastAsia="en-US"/>
        </w:rPr>
        <w:t>Էներգետիկ ամսական վիճակագրություն</w:t>
      </w:r>
      <w:r w:rsidRPr="009D2023">
        <w:rPr>
          <w:rFonts w:ascii="MS Mincho" w:eastAsia="MS Gothic" w:hAnsi="MS Mincho" w:cs="MS Mincho"/>
          <w:lang w:val="hy-AM" w:eastAsia="en-US"/>
        </w:rPr>
        <w:t>․</w:t>
      </w:r>
      <w:r w:rsidRPr="009D2023">
        <w:rPr>
          <w:rFonts w:ascii="Gill Sans" w:hAnsi="Gill Sans"/>
          <w:lang w:val="hy-AM" w:eastAsia="en-US"/>
        </w:rPr>
        <w:t xml:space="preserve"> Վերաբերում է էներգիայի վերաբերյալ ամսական վիճակագրական տվյալներ պատրաստելու և ներկայացնելու պարտավորությանը։ Նշվածը պահանջում է մարդկային և ֆինանսական համապատասխան միջոցների առկայություն, ինչպես նաև վարչական հստակ ընթացակարգեր՝ հաշվետու գործակալությունների պարտականությունները կատարումը հսկելու նպատակով</w:t>
      </w:r>
      <w:r w:rsidRPr="009D2023">
        <w:rPr>
          <w:rFonts w:ascii="MS Mincho" w:eastAsia="MS Gothic" w:hAnsi="MS Mincho" w:cs="MS Mincho"/>
          <w:lang w:val="hy-AM" w:eastAsia="en-US"/>
        </w:rPr>
        <w:t>․</w:t>
      </w:r>
    </w:p>
    <w:p w14:paraId="60885B7D" w14:textId="77777777" w:rsidR="00696CC2" w:rsidRPr="009D2023" w:rsidRDefault="00696CC2" w:rsidP="001F0CD2">
      <w:pPr>
        <w:pStyle w:val="BodyText"/>
        <w:numPr>
          <w:ilvl w:val="0"/>
          <w:numId w:val="15"/>
        </w:numPr>
        <w:spacing w:line="276" w:lineRule="auto"/>
        <w:rPr>
          <w:rFonts w:ascii="Gill Sans" w:hAnsi="Gill Sans"/>
          <w:lang w:val="hy-AM" w:eastAsia="en-US"/>
        </w:rPr>
      </w:pPr>
      <w:r w:rsidRPr="005C3E87">
        <w:rPr>
          <w:rFonts w:ascii="Gill Sans" w:hAnsi="Gill Sans"/>
          <w:b/>
          <w:lang w:val="hy-AM" w:eastAsia="en-US"/>
        </w:rPr>
        <w:lastRenderedPageBreak/>
        <w:t>Գնի վերաբերյալ վիճակագրություն</w:t>
      </w:r>
      <w:r w:rsidRPr="009D2023">
        <w:rPr>
          <w:rFonts w:ascii="MS Mincho" w:eastAsia="MS Gothic" w:hAnsi="MS Mincho" w:cs="MS Mincho"/>
          <w:lang w:val="hy-AM" w:eastAsia="en-US"/>
        </w:rPr>
        <w:t>․</w:t>
      </w:r>
      <w:r w:rsidRPr="009D2023">
        <w:rPr>
          <w:rFonts w:ascii="Gill Sans" w:hAnsi="Gill Sans"/>
          <w:lang w:val="hy-AM" w:eastAsia="en-US"/>
        </w:rPr>
        <w:t xml:space="preserve"> Վերաբերում է բոլոր կարգի վերջնական սպառողներից գանձվող էլեկտրաէներգիայի սակագների և գումարների վերաբերյալ տեղեկատվության հրապարակմանը և ներկայացմանը՝ EUROSTAT-ի կողմից սահմանված մեթոդոլոգիայի համաձայն ։</w:t>
      </w:r>
    </w:p>
    <w:p w14:paraId="55E6A842" w14:textId="41F46D49" w:rsidR="00EA6BB3" w:rsidRPr="009D2023" w:rsidRDefault="00EA6BB3" w:rsidP="001F0CD2">
      <w:pPr>
        <w:pStyle w:val="BodyText"/>
        <w:spacing w:line="276" w:lineRule="auto"/>
        <w:ind w:left="1080"/>
        <w:rPr>
          <w:rFonts w:ascii="Gill Sans" w:hAnsi="Gill Sans"/>
          <w:i/>
          <w:lang w:val="hy-AM" w:eastAsia="en-US"/>
        </w:rPr>
      </w:pPr>
      <w:r w:rsidRPr="009D2023">
        <w:rPr>
          <w:rFonts w:ascii="Gill Sans" w:hAnsi="Gill Sans"/>
          <w:i/>
          <w:lang w:val="hy-AM" w:eastAsia="en-US"/>
        </w:rPr>
        <w:t>Հայաստանը ԱՄՆ ՄԶԳ-ի աջակցությամբ  պատրաստել է 2010-2012 թվականների էներգետիկ հաշվեկշիռները՝  EUROSTAT-ին և միջազգային պրակտիկայում ընդունված մեթոդոլոգիաներին համապատասխան: 2016 թ. սկսած ՀՎԷԷԽՀ-ն հավաքագրելու և ԷԲՊՆ-ին է տրամադրելու էներգետիկ հաշվեկշիրների  համար տվյալներ, իսկ հետագա տարածման նպատակով դրանք կտրամադրվեն  ՀՀ Ազգային վիճակագրական ծառայություն: Հայաստանը հրապարակում և ներկայացնում է տեղեկատվություն էլեկտրաէներգիայի սակագների և սպառողներից գանձվող գումարների վերաբերյալ, սակայն ոչ EUROSTAT-ի կողմից ընդունած մեթոդոլոգիաներին համապատասխան: Բացի այդ, Հայաստանը չի պատրաստում և ներկայացնում էներգետիկ ամսական վիճակագրական տվյալներ։</w:t>
      </w:r>
    </w:p>
    <w:p w14:paraId="0319AF4D" w14:textId="02A1A9C7" w:rsidR="00696CC2" w:rsidRPr="00861506" w:rsidRDefault="00696CC2" w:rsidP="001F0CD2">
      <w:pPr>
        <w:pStyle w:val="Heading1"/>
        <w:spacing w:line="276" w:lineRule="auto"/>
        <w:rPr>
          <w:rFonts w:ascii="Gill Sans" w:hAnsi="Gill Sans" w:cs="Times New Roman"/>
          <w:sz w:val="66"/>
          <w:szCs w:val="66"/>
          <w:lang w:val="hy-AM"/>
        </w:rPr>
      </w:pPr>
      <w:bookmarkStart w:id="120" w:name="_Toc446965268"/>
      <w:bookmarkStart w:id="121" w:name="_Toc455147488"/>
      <w:r w:rsidRPr="00861506">
        <w:rPr>
          <w:rFonts w:ascii="Gill Sans" w:hAnsi="Gill Sans" w:cs="Times New Roman"/>
          <w:sz w:val="66"/>
          <w:szCs w:val="66"/>
          <w:lang w:val="hy-AM"/>
        </w:rPr>
        <w:lastRenderedPageBreak/>
        <w:t xml:space="preserve">ՏԱՐԲԵՐՈՒԹՅՈՒՆՆԵՐԻ  (GAP) </w:t>
      </w:r>
      <w:r w:rsidR="00911ED9" w:rsidRPr="00861506">
        <w:rPr>
          <w:rFonts w:ascii="Gill Sans" w:hAnsi="Gill Sans" w:cs="Times New Roman"/>
          <w:sz w:val="66"/>
          <w:szCs w:val="66"/>
        </w:rPr>
        <w:t>Վ</w:t>
      </w:r>
      <w:r w:rsidRPr="00861506">
        <w:rPr>
          <w:rFonts w:ascii="Gill Sans" w:hAnsi="Gill Sans" w:cs="Times New Roman"/>
          <w:sz w:val="66"/>
          <w:szCs w:val="66"/>
          <w:lang w:val="hy-AM"/>
        </w:rPr>
        <w:t>ԵՐԼՈՒԾՈՒԹՅՈՒՆ</w:t>
      </w:r>
      <w:bookmarkEnd w:id="120"/>
      <w:bookmarkEnd w:id="121"/>
      <w:r w:rsidRPr="00861506">
        <w:rPr>
          <w:rFonts w:ascii="Gill Sans" w:hAnsi="Gill Sans" w:cs="Times New Roman"/>
          <w:sz w:val="66"/>
          <w:szCs w:val="66"/>
          <w:lang w:val="hy-AM"/>
        </w:rPr>
        <w:t xml:space="preserve"> </w:t>
      </w:r>
    </w:p>
    <w:p w14:paraId="0B66CE21" w14:textId="1F5FC6CD" w:rsidR="00696CC2" w:rsidRDefault="00696CC2" w:rsidP="001F0CD2">
      <w:pPr>
        <w:pStyle w:val="BodyText"/>
        <w:spacing w:line="276" w:lineRule="auto"/>
        <w:ind w:firstLine="360"/>
        <w:rPr>
          <w:rFonts w:ascii="Sylfaen" w:hAnsi="Sylfaen"/>
          <w:lang w:val="hy-AM" w:eastAsia="en-US"/>
        </w:rPr>
      </w:pPr>
      <w:r w:rsidRPr="009D2023">
        <w:rPr>
          <w:rFonts w:ascii="Gill Sans" w:hAnsi="Gill Sans"/>
          <w:lang w:val="hy-AM" w:eastAsia="en-US"/>
        </w:rPr>
        <w:t>Ինչպես արդեն նշվել է սույն Հաշվետվությունում, Հայաստանի էներգետիկ շուկան մրցունակ չէ։ Թեև տեղի է ունեցել համակարգի որոշակի տարանջատում, այնուամենայնիվ, Հայաստանի էներգետիկ շուկան շարունակում է համարվել մ</w:t>
      </w:r>
      <w:r w:rsidR="00EA6BB3" w:rsidRPr="009D2023">
        <w:rPr>
          <w:rFonts w:ascii="Gill Sans" w:hAnsi="Gill Sans"/>
          <w:lang w:val="hy-AM" w:eastAsia="en-US"/>
        </w:rPr>
        <w:t>ենաշնորհ</w:t>
      </w:r>
      <w:r w:rsidRPr="009D2023">
        <w:rPr>
          <w:rFonts w:ascii="Gill Sans" w:hAnsi="Gill Sans"/>
          <w:lang w:val="hy-AM" w:eastAsia="en-US"/>
        </w:rPr>
        <w:t xml:space="preserve">՝ «միակ գնորդի» մոդելի կառուցվածքով։ Հաշվի առնելով, որ մեծածախ և մանրածախ մատակարարման համակարգում </w:t>
      </w:r>
      <w:r w:rsidRPr="009D2023">
        <w:rPr>
          <w:rFonts w:ascii="Gill Sans" w:hAnsi="Gill Sans"/>
          <w:i/>
          <w:lang w:val="hy-AM" w:eastAsia="en-US"/>
        </w:rPr>
        <w:t>Էներգետիկ Համայնքի համաձայնագրի</w:t>
      </w:r>
      <w:r w:rsidRPr="009D2023">
        <w:rPr>
          <w:rFonts w:ascii="Gill Sans" w:hAnsi="Gill Sans"/>
          <w:lang w:val="hy-AM" w:eastAsia="en-US"/>
        </w:rPr>
        <w:t xml:space="preserve">, ինչպես նաև էներգետիկ ինտեգրման գործընթացի շրջանակներում մրցակցությունը հանդիսանում է կարևորագույն հատկանիշ, զարմանալի չէ, որ Հայաստանի էներգետիկ համակարգն ի վիճակի չէ բավարարելու </w:t>
      </w:r>
      <w:r w:rsidR="00EA6BB3" w:rsidRPr="009D2023">
        <w:rPr>
          <w:rFonts w:ascii="Gill Sans" w:hAnsi="Gill Sans"/>
          <w:lang w:val="hy-AM" w:eastAsia="en-US"/>
        </w:rPr>
        <w:t>այդ</w:t>
      </w:r>
      <w:r w:rsidRPr="009D2023">
        <w:rPr>
          <w:rFonts w:ascii="Gill Sans" w:hAnsi="Gill Sans"/>
          <w:lang w:val="hy-AM" w:eastAsia="en-US"/>
        </w:rPr>
        <w:t xml:space="preserve"> պահանջները։ Նշվածը հստակ ներկայացված է ստորև բերված Աղյուսակ </w:t>
      </w:r>
      <w:r w:rsidR="00EA6BB3" w:rsidRPr="009D2023">
        <w:rPr>
          <w:rFonts w:ascii="Gill Sans" w:hAnsi="Gill Sans"/>
          <w:lang w:val="hy-AM" w:eastAsia="en-US"/>
        </w:rPr>
        <w:t>4</w:t>
      </w:r>
      <w:r w:rsidRPr="009D2023">
        <w:rPr>
          <w:rFonts w:ascii="Gill Sans" w:hAnsi="Gill Sans"/>
          <w:lang w:val="hy-AM" w:eastAsia="en-US"/>
        </w:rPr>
        <w:t xml:space="preserve">-ում, որտեղ Հայաստանի էներգետիկ համակարգի օրենսդրական դաշտը և շուկայի կառուցվածքը </w:t>
      </w:r>
      <w:r w:rsidR="00EA6BB3" w:rsidRPr="009D2023">
        <w:rPr>
          <w:rFonts w:ascii="Gill Sans" w:hAnsi="Gill Sans"/>
          <w:lang w:val="hy-AM" w:eastAsia="en-US"/>
        </w:rPr>
        <w:t xml:space="preserve">ամփոփ </w:t>
      </w:r>
      <w:r w:rsidRPr="009D2023">
        <w:rPr>
          <w:rFonts w:ascii="Gill Sans" w:hAnsi="Gill Sans"/>
          <w:lang w:val="hy-AM" w:eastAsia="en-US"/>
        </w:rPr>
        <w:t>համեմատվում է Քարտուղարության գնահատման չափանիշների հետ։</w:t>
      </w:r>
    </w:p>
    <w:p w14:paraId="6984C7BB" w14:textId="77777777" w:rsidR="006B35E2" w:rsidRPr="006B35E2" w:rsidRDefault="006B35E2" w:rsidP="001F0CD2">
      <w:pPr>
        <w:pStyle w:val="BodyText"/>
        <w:spacing w:line="276" w:lineRule="auto"/>
        <w:ind w:firstLine="360"/>
        <w:rPr>
          <w:rFonts w:ascii="Sylfaen" w:hAnsi="Sylfaen"/>
          <w:lang w:val="hy-AM" w:eastAsia="en-US"/>
        </w:rPr>
      </w:pPr>
    </w:p>
    <w:p w14:paraId="65036DEB" w14:textId="746891F2" w:rsidR="005A438C" w:rsidRPr="005A438C" w:rsidRDefault="005A438C" w:rsidP="006B35E2">
      <w:pPr>
        <w:pStyle w:val="Caption"/>
        <w:jc w:val="center"/>
        <w:rPr>
          <w:rFonts w:ascii="Gill Sans" w:hAnsi="Gill Sans"/>
          <w:i/>
          <w:color w:val="002060"/>
          <w:lang w:val="hy-AM"/>
        </w:rPr>
      </w:pPr>
      <w:r w:rsidRPr="006A21AC">
        <w:rPr>
          <w:rFonts w:ascii="Sylfaen" w:hAnsi="Sylfaen" w:cs="Sylfaen"/>
          <w:i/>
          <w:color w:val="002060"/>
          <w:lang w:val="hy-AM"/>
        </w:rPr>
        <w:t xml:space="preserve">Աղյուսակ </w:t>
      </w:r>
      <w:r w:rsidRPr="006A21AC">
        <w:rPr>
          <w:i/>
          <w:color w:val="002060"/>
          <w:lang w:val="hy-AM"/>
        </w:rPr>
        <w:t xml:space="preserve"> </w:t>
      </w:r>
      <w:r w:rsidR="00775BDF" w:rsidRPr="00C636C1">
        <w:rPr>
          <w:i/>
          <w:color w:val="002060"/>
          <w:lang w:val="hy-AM"/>
        </w:rPr>
        <w:t xml:space="preserve">4 </w:t>
      </w:r>
      <w:r w:rsidRPr="005A438C">
        <w:rPr>
          <w:rFonts w:ascii="Gill Sans" w:hAnsi="Gill Sans"/>
          <w:i/>
          <w:color w:val="002060"/>
          <w:lang w:val="hy-AM"/>
        </w:rPr>
        <w:t xml:space="preserve"> Հայաստանի օրենսդրական դաշտի համեմատությունը ԵՄ Ներքին էներգետիկ շուկայի պահանջների հետ Տարբերությունների </w:t>
      </w:r>
      <w:r w:rsidRPr="006A21AC">
        <w:rPr>
          <w:rFonts w:ascii="Gill Sans" w:hAnsi="Gill Sans"/>
          <w:i/>
          <w:color w:val="002060"/>
          <w:lang w:val="hy-AM"/>
        </w:rPr>
        <w:t xml:space="preserve">(GAP) </w:t>
      </w:r>
      <w:r w:rsidRPr="005A438C">
        <w:rPr>
          <w:rFonts w:ascii="Gill Sans" w:hAnsi="Gill Sans"/>
          <w:i/>
          <w:color w:val="002060"/>
          <w:lang w:val="hy-AM"/>
        </w:rPr>
        <w:t>վերլուծություն</w:t>
      </w:r>
    </w:p>
    <w:tbl>
      <w:tblPr>
        <w:tblStyle w:val="ListTable3-Accent51"/>
        <w:tblW w:w="9351" w:type="dxa"/>
        <w:tblBorders>
          <w:insideH w:val="single" w:sz="4" w:space="0" w:color="4BACC6" w:themeColor="accent5"/>
          <w:insideV w:val="single" w:sz="4" w:space="0" w:color="4BACC6" w:themeColor="accent5"/>
        </w:tblBorders>
        <w:tblLayout w:type="fixed"/>
        <w:tblLook w:val="04A0" w:firstRow="1" w:lastRow="0" w:firstColumn="1" w:lastColumn="0" w:noHBand="0" w:noVBand="1"/>
      </w:tblPr>
      <w:tblGrid>
        <w:gridCol w:w="461"/>
        <w:gridCol w:w="3427"/>
        <w:gridCol w:w="3780"/>
        <w:gridCol w:w="1683"/>
      </w:tblGrid>
      <w:tr w:rsidR="00F31ED2" w:rsidRPr="009D2023" w14:paraId="2FE56CF6" w14:textId="77777777" w:rsidTr="006B35E2">
        <w:trPr>
          <w:cnfStyle w:val="100000000000" w:firstRow="1" w:lastRow="0" w:firstColumn="0" w:lastColumn="0" w:oddVBand="0" w:evenVBand="0" w:oddHBand="0" w:evenHBand="0" w:firstRowFirstColumn="0" w:firstRowLastColumn="0" w:lastRowFirstColumn="0" w:lastRowLastColumn="0"/>
          <w:trHeight w:val="602"/>
        </w:trPr>
        <w:tc>
          <w:tcPr>
            <w:cnfStyle w:val="001000000100" w:firstRow="0" w:lastRow="0" w:firstColumn="1" w:lastColumn="0" w:oddVBand="0" w:evenVBand="0" w:oddHBand="0" w:evenHBand="0" w:firstRowFirstColumn="1" w:firstRowLastColumn="0" w:lastRowFirstColumn="0" w:lastRowLastColumn="0"/>
            <w:tcW w:w="461" w:type="dxa"/>
            <w:tcBorders>
              <w:bottom w:val="none" w:sz="0" w:space="0" w:color="auto"/>
              <w:right w:val="none" w:sz="0" w:space="0" w:color="auto"/>
            </w:tcBorders>
            <w:shd w:val="clear" w:color="auto" w:fill="31849B" w:themeFill="accent5" w:themeFillShade="BF"/>
          </w:tcPr>
          <w:p w14:paraId="41F975D2" w14:textId="77777777" w:rsidR="00F31ED2" w:rsidRPr="006A21AC" w:rsidRDefault="00F31ED2" w:rsidP="006B35E2">
            <w:pPr>
              <w:pStyle w:val="BodyText"/>
              <w:jc w:val="center"/>
              <w:rPr>
                <w:rFonts w:ascii="Gill Sans" w:hAnsi="Gill Sans"/>
                <w:lang w:val="hy-AM" w:eastAsia="en-US"/>
              </w:rPr>
            </w:pPr>
          </w:p>
        </w:tc>
        <w:tc>
          <w:tcPr>
            <w:tcW w:w="3427" w:type="dxa"/>
            <w:shd w:val="clear" w:color="auto" w:fill="31849B" w:themeFill="accent5" w:themeFillShade="BF"/>
          </w:tcPr>
          <w:p w14:paraId="1A29D0CF" w14:textId="16688B3D" w:rsidR="00F31ED2" w:rsidRPr="009D2023" w:rsidRDefault="00F31ED2" w:rsidP="006B35E2">
            <w:pPr>
              <w:pStyle w:val="BodyText"/>
              <w:jc w:val="center"/>
              <w:cnfStyle w:val="100000000000" w:firstRow="1" w:lastRow="0" w:firstColumn="0" w:lastColumn="0" w:oddVBand="0" w:evenVBand="0" w:oddHBand="0" w:evenHBand="0" w:firstRowFirstColumn="0" w:firstRowLastColumn="0" w:lastRowFirstColumn="0" w:lastRowLastColumn="0"/>
              <w:rPr>
                <w:rFonts w:ascii="Gill Sans" w:hAnsi="Gill Sans"/>
                <w:b w:val="0"/>
                <w:lang w:val="hy-AM" w:eastAsia="en-US"/>
              </w:rPr>
            </w:pPr>
            <w:r w:rsidRPr="009D2023">
              <w:rPr>
                <w:rFonts w:ascii="Gill Sans" w:eastAsia="Batang" w:hAnsi="Gill Sans" w:cs="Times New Roman"/>
                <w:lang w:val="hy-AM" w:eastAsia="en-US"/>
              </w:rPr>
              <w:t>Չափանիշ</w:t>
            </w:r>
          </w:p>
        </w:tc>
        <w:tc>
          <w:tcPr>
            <w:tcW w:w="3780" w:type="dxa"/>
            <w:shd w:val="clear" w:color="auto" w:fill="31849B" w:themeFill="accent5" w:themeFillShade="BF"/>
          </w:tcPr>
          <w:p w14:paraId="43B24F85" w14:textId="77777777" w:rsidR="00F31ED2" w:rsidRPr="009D2023" w:rsidRDefault="00F31ED2" w:rsidP="006B35E2">
            <w:pPr>
              <w:pStyle w:val="BodyText"/>
              <w:jc w:val="center"/>
              <w:cnfStyle w:val="100000000000" w:firstRow="1" w:lastRow="0" w:firstColumn="0" w:lastColumn="0" w:oddVBand="0" w:evenVBand="0" w:oddHBand="0" w:evenHBand="0" w:firstRowFirstColumn="0" w:firstRowLastColumn="0" w:lastRowFirstColumn="0" w:lastRowLastColumn="0"/>
              <w:rPr>
                <w:rFonts w:ascii="Gill Sans" w:eastAsia="Batang" w:hAnsi="Gill Sans" w:cs="Times New Roman"/>
                <w:b w:val="0"/>
                <w:lang w:val="hy-AM" w:eastAsia="en-US"/>
              </w:rPr>
            </w:pPr>
            <w:r w:rsidRPr="009D2023">
              <w:rPr>
                <w:rFonts w:ascii="Gill Sans" w:eastAsia="Batang" w:hAnsi="Gill Sans" w:cs="Times New Roman"/>
                <w:lang w:val="hy-AM" w:eastAsia="en-US"/>
              </w:rPr>
              <w:t>Իրավիճակը</w:t>
            </w:r>
          </w:p>
          <w:p w14:paraId="513C4EAB" w14:textId="2AA1692D" w:rsidR="00F31ED2" w:rsidRPr="009D2023" w:rsidRDefault="00F31ED2" w:rsidP="006B35E2">
            <w:pPr>
              <w:pStyle w:val="BodyText"/>
              <w:jc w:val="center"/>
              <w:cnfStyle w:val="100000000000" w:firstRow="1" w:lastRow="0" w:firstColumn="0" w:lastColumn="0" w:oddVBand="0" w:evenVBand="0" w:oddHBand="0" w:evenHBand="0" w:firstRowFirstColumn="0" w:firstRowLastColumn="0" w:lastRowFirstColumn="0" w:lastRowLastColumn="0"/>
              <w:rPr>
                <w:rFonts w:ascii="Gill Sans" w:hAnsi="Gill Sans"/>
                <w:b w:val="0"/>
                <w:lang w:val="hy-AM" w:eastAsia="en-US"/>
              </w:rPr>
            </w:pPr>
            <w:r w:rsidRPr="009D2023">
              <w:rPr>
                <w:rFonts w:ascii="Gill Sans" w:eastAsia="Batang" w:hAnsi="Gill Sans" w:cs="Times New Roman"/>
                <w:lang w:val="hy-AM" w:eastAsia="en-US"/>
              </w:rPr>
              <w:t>Հայաստանում</w:t>
            </w:r>
          </w:p>
        </w:tc>
        <w:tc>
          <w:tcPr>
            <w:tcW w:w="1683" w:type="dxa"/>
            <w:shd w:val="clear" w:color="auto" w:fill="31849B" w:themeFill="accent5" w:themeFillShade="BF"/>
          </w:tcPr>
          <w:p w14:paraId="11A2DC2D" w14:textId="12E2ADCF" w:rsidR="00F31ED2" w:rsidRPr="009D2023" w:rsidRDefault="00F31ED2" w:rsidP="006B35E2">
            <w:pPr>
              <w:pStyle w:val="BodyText"/>
              <w:jc w:val="center"/>
              <w:cnfStyle w:val="100000000000" w:firstRow="1" w:lastRow="0" w:firstColumn="0" w:lastColumn="0" w:oddVBand="0" w:evenVBand="0" w:oddHBand="0" w:evenHBand="0" w:firstRowFirstColumn="0" w:firstRowLastColumn="0" w:lastRowFirstColumn="0" w:lastRowLastColumn="0"/>
              <w:rPr>
                <w:rFonts w:ascii="Gill Sans" w:hAnsi="Gill Sans"/>
                <w:b w:val="0"/>
                <w:lang w:val="hy-AM" w:eastAsia="en-US"/>
              </w:rPr>
            </w:pPr>
            <w:r w:rsidRPr="009D2023">
              <w:rPr>
                <w:rFonts w:ascii="Gill Sans" w:eastAsia="Batang" w:hAnsi="Gill Sans" w:cs="Times New Roman"/>
                <w:lang w:val="hy-AM" w:eastAsia="en-US"/>
              </w:rPr>
              <w:t>Տարբե</w:t>
            </w:r>
            <w:r w:rsidR="006B35E2">
              <w:rPr>
                <w:rFonts w:ascii="Gill Sans" w:eastAsia="Batang" w:hAnsi="Gill Sans" w:cs="Times New Roman"/>
                <w:b w:val="0"/>
                <w:lang w:eastAsia="en-US"/>
              </w:rPr>
              <w:t>-</w:t>
            </w:r>
            <w:r w:rsidRPr="009D2023">
              <w:rPr>
                <w:rFonts w:ascii="Gill Sans" w:eastAsia="Batang" w:hAnsi="Gill Sans" w:cs="Times New Roman"/>
                <w:lang w:val="hy-AM" w:eastAsia="en-US"/>
              </w:rPr>
              <w:t>րություն</w:t>
            </w:r>
          </w:p>
        </w:tc>
      </w:tr>
      <w:tr w:rsidR="00696CC2" w:rsidRPr="009D2023" w14:paraId="270EA2E7" w14:textId="77777777" w:rsidTr="006B35E2">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7668" w:type="dxa"/>
            <w:gridSpan w:val="3"/>
            <w:tcBorders>
              <w:right w:val="none" w:sz="0" w:space="0" w:color="auto"/>
            </w:tcBorders>
          </w:tcPr>
          <w:p w14:paraId="54792F6D" w14:textId="77777777" w:rsidR="00696CC2" w:rsidRPr="009D2023" w:rsidRDefault="00696CC2" w:rsidP="00696CC2">
            <w:pPr>
              <w:pStyle w:val="BodyText"/>
              <w:rPr>
                <w:rFonts w:ascii="Gill Sans" w:eastAsia="Batang" w:hAnsi="Gill Sans" w:cs="Times New Roman"/>
                <w:i/>
                <w:lang w:val="hy-AM" w:eastAsia="en-US"/>
              </w:rPr>
            </w:pPr>
            <w:r w:rsidRPr="009D2023">
              <w:rPr>
                <w:rFonts w:ascii="Gill Sans" w:eastAsia="Batang" w:hAnsi="Gill Sans" w:cs="Times New Roman"/>
                <w:i/>
                <w:lang w:val="hy-AM" w:eastAsia="en-US"/>
              </w:rPr>
              <w:t>Էլեկտրաէներգիա</w:t>
            </w:r>
          </w:p>
        </w:tc>
        <w:tc>
          <w:tcPr>
            <w:tcW w:w="1683" w:type="dxa"/>
          </w:tcPr>
          <w:p w14:paraId="481D4C8D"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b/>
                <w:i/>
                <w:lang w:eastAsia="en-US"/>
              </w:rPr>
            </w:pPr>
          </w:p>
        </w:tc>
      </w:tr>
      <w:tr w:rsidR="00696CC2" w:rsidRPr="009D2023" w14:paraId="171143EE" w14:textId="77777777" w:rsidTr="006B35E2">
        <w:tc>
          <w:tcPr>
            <w:cnfStyle w:val="001000000000" w:firstRow="0" w:lastRow="0" w:firstColumn="1" w:lastColumn="0" w:oddVBand="0" w:evenVBand="0" w:oddHBand="0" w:evenHBand="0" w:firstRowFirstColumn="0" w:firstRowLastColumn="0" w:lastRowFirstColumn="0" w:lastRowLastColumn="0"/>
            <w:tcW w:w="461" w:type="dxa"/>
            <w:tcBorders>
              <w:right w:val="none" w:sz="0" w:space="0" w:color="auto"/>
            </w:tcBorders>
          </w:tcPr>
          <w:p w14:paraId="778C3E0C" w14:textId="77777777" w:rsidR="00696CC2" w:rsidRPr="009D2023" w:rsidRDefault="00696CC2" w:rsidP="00696CC2">
            <w:pPr>
              <w:pStyle w:val="BodyText"/>
              <w:rPr>
                <w:rFonts w:ascii="Gill Sans" w:eastAsia="Batang" w:hAnsi="Gill Sans" w:cs="Times New Roman"/>
                <w:lang w:eastAsia="en-US"/>
              </w:rPr>
            </w:pPr>
            <w:r w:rsidRPr="009D2023">
              <w:rPr>
                <w:rFonts w:ascii="Gill Sans" w:eastAsia="Batang" w:hAnsi="Gill Sans" w:cs="Times New Roman"/>
                <w:lang w:eastAsia="en-US"/>
              </w:rPr>
              <w:t>1</w:t>
            </w:r>
          </w:p>
        </w:tc>
        <w:tc>
          <w:tcPr>
            <w:tcW w:w="3427" w:type="dxa"/>
          </w:tcPr>
          <w:p w14:paraId="5A355329"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val="hy-AM" w:eastAsia="en-US"/>
              </w:rPr>
              <w:t xml:space="preserve">Առանց կոնցեսիաների նոր արտադրական հզորությունների թույլտվություն </w:t>
            </w:r>
          </w:p>
        </w:tc>
        <w:tc>
          <w:tcPr>
            <w:tcW w:w="3780" w:type="dxa"/>
          </w:tcPr>
          <w:p w14:paraId="4AC42F06"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val="hy-AM" w:eastAsia="en-US"/>
              </w:rPr>
              <w:t>ՀՀ կառավարությունը, ՀՀ ԷևԲՊՆ-ն և Կարգավորող մարմինը տրամադրում են նոր արտադրական հզորությունների թույլտվություններ, որոնք կարող են ներառել կոնցեսիոն հարաբերություններ</w:t>
            </w:r>
          </w:p>
        </w:tc>
        <w:tc>
          <w:tcPr>
            <w:tcW w:w="1683" w:type="dxa"/>
          </w:tcPr>
          <w:p w14:paraId="634CDEEE" w14:textId="77777777" w:rsidR="00696CC2" w:rsidRPr="009D2023" w:rsidRDefault="00696CC2" w:rsidP="006B35E2">
            <w:pPr>
              <w:pStyle w:val="BodyText"/>
              <w:jc w:val="center"/>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b/>
                <w:lang w:val="hy-AM" w:eastAsia="en-US"/>
              </w:rPr>
            </w:pPr>
            <w:r w:rsidRPr="009D2023">
              <w:rPr>
                <w:rFonts w:ascii="Gill Sans" w:eastAsia="Batang" w:hAnsi="Gill Sans" w:cs="Times New Roman"/>
                <w:b/>
                <w:lang w:val="hy-AM" w:eastAsia="en-US"/>
              </w:rPr>
              <w:t>ՉԲ</w:t>
            </w:r>
          </w:p>
        </w:tc>
      </w:tr>
      <w:tr w:rsidR="00696CC2" w:rsidRPr="009D2023" w14:paraId="594417CB" w14:textId="77777777" w:rsidTr="006B35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1" w:type="dxa"/>
            <w:tcBorders>
              <w:right w:val="none" w:sz="0" w:space="0" w:color="auto"/>
            </w:tcBorders>
          </w:tcPr>
          <w:p w14:paraId="0C67B16B" w14:textId="77777777" w:rsidR="00696CC2" w:rsidRPr="009D2023" w:rsidRDefault="00696CC2" w:rsidP="00696CC2">
            <w:pPr>
              <w:pStyle w:val="BodyText"/>
              <w:rPr>
                <w:rFonts w:ascii="Gill Sans" w:eastAsia="Batang" w:hAnsi="Gill Sans" w:cs="Times New Roman"/>
                <w:lang w:eastAsia="en-US"/>
              </w:rPr>
            </w:pPr>
            <w:r w:rsidRPr="009D2023">
              <w:rPr>
                <w:rFonts w:ascii="Gill Sans" w:eastAsia="Batang" w:hAnsi="Gill Sans" w:cs="Times New Roman"/>
                <w:lang w:eastAsia="en-US"/>
              </w:rPr>
              <w:t>2</w:t>
            </w:r>
          </w:p>
        </w:tc>
        <w:tc>
          <w:tcPr>
            <w:tcW w:w="3427" w:type="dxa"/>
          </w:tcPr>
          <w:p w14:paraId="010E12F1"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val="hy-AM" w:eastAsia="en-US"/>
              </w:rPr>
            </w:pPr>
            <w:r w:rsidRPr="009D2023">
              <w:rPr>
                <w:rFonts w:ascii="Gill Sans" w:eastAsia="Batang" w:hAnsi="Gill Sans" w:cs="Times New Roman"/>
                <w:lang w:val="hy-AM" w:eastAsia="en-US"/>
              </w:rPr>
              <w:t>Սեփականության տարանջատում</w:t>
            </w:r>
          </w:p>
        </w:tc>
        <w:tc>
          <w:tcPr>
            <w:tcW w:w="3780" w:type="dxa"/>
          </w:tcPr>
          <w:p w14:paraId="13F95C74"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val="hy-AM" w:eastAsia="en-US"/>
              </w:rPr>
            </w:pPr>
            <w:r w:rsidRPr="009D2023">
              <w:rPr>
                <w:rFonts w:ascii="Gill Sans" w:eastAsia="Batang" w:hAnsi="Gill Sans" w:cs="Times New Roman"/>
                <w:lang w:val="hy-AM" w:eastAsia="en-US"/>
              </w:rPr>
              <w:t>Մասնակի տարանջատում, սակայն բաշխումը ԲՑՕ-ից և Մատակարարից չի տարանջատված</w:t>
            </w:r>
          </w:p>
        </w:tc>
        <w:tc>
          <w:tcPr>
            <w:tcW w:w="1683" w:type="dxa"/>
          </w:tcPr>
          <w:p w14:paraId="605C8AC2" w14:textId="77777777" w:rsidR="00696CC2" w:rsidRPr="009D2023" w:rsidRDefault="00696CC2" w:rsidP="006B35E2">
            <w:pPr>
              <w:pStyle w:val="BodyText"/>
              <w:jc w:val="center"/>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b/>
                <w:lang w:eastAsia="en-US"/>
              </w:rPr>
            </w:pPr>
            <w:r w:rsidRPr="009D2023">
              <w:rPr>
                <w:rFonts w:ascii="Gill Sans" w:eastAsia="Batang" w:hAnsi="Gill Sans" w:cs="Times New Roman"/>
                <w:b/>
                <w:lang w:val="hy-AM" w:eastAsia="en-US"/>
              </w:rPr>
              <w:t>ՉԲ</w:t>
            </w:r>
          </w:p>
        </w:tc>
      </w:tr>
      <w:tr w:rsidR="00696CC2" w:rsidRPr="009D2023" w14:paraId="0B2655FB" w14:textId="77777777" w:rsidTr="006B35E2">
        <w:tc>
          <w:tcPr>
            <w:cnfStyle w:val="001000000000" w:firstRow="0" w:lastRow="0" w:firstColumn="1" w:lastColumn="0" w:oddVBand="0" w:evenVBand="0" w:oddHBand="0" w:evenHBand="0" w:firstRowFirstColumn="0" w:firstRowLastColumn="0" w:lastRowFirstColumn="0" w:lastRowLastColumn="0"/>
            <w:tcW w:w="461" w:type="dxa"/>
            <w:tcBorders>
              <w:right w:val="none" w:sz="0" w:space="0" w:color="auto"/>
            </w:tcBorders>
          </w:tcPr>
          <w:p w14:paraId="2451AAB4" w14:textId="77777777" w:rsidR="00696CC2" w:rsidRPr="009D2023" w:rsidRDefault="00696CC2" w:rsidP="00696CC2">
            <w:pPr>
              <w:pStyle w:val="BodyText"/>
              <w:rPr>
                <w:rFonts w:ascii="Gill Sans" w:eastAsia="Batang" w:hAnsi="Gill Sans" w:cs="Times New Roman"/>
                <w:lang w:eastAsia="en-US"/>
              </w:rPr>
            </w:pPr>
            <w:r w:rsidRPr="009D2023">
              <w:rPr>
                <w:rFonts w:ascii="Gill Sans" w:eastAsia="Batang" w:hAnsi="Gill Sans" w:cs="Times New Roman"/>
                <w:lang w:eastAsia="en-US"/>
              </w:rPr>
              <w:t>3</w:t>
            </w:r>
          </w:p>
        </w:tc>
        <w:tc>
          <w:tcPr>
            <w:tcW w:w="3427" w:type="dxa"/>
          </w:tcPr>
          <w:p w14:paraId="6C0E7AB4"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val="hy-AM" w:eastAsia="en-US"/>
              </w:rPr>
              <w:t>Երրորդ կողմի հասանելիություն</w:t>
            </w:r>
          </w:p>
        </w:tc>
        <w:tc>
          <w:tcPr>
            <w:tcW w:w="3780" w:type="dxa"/>
          </w:tcPr>
          <w:p w14:paraId="028637E4"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val="hy-AM" w:eastAsia="en-US"/>
              </w:rPr>
              <w:t>Ներկայումս հաղորդման և բաշխիչ ցանցերին երրորդ կողմի հասանելիությունն ապահովող որևէ կանոն մշակված չէ</w:t>
            </w:r>
          </w:p>
        </w:tc>
        <w:tc>
          <w:tcPr>
            <w:tcW w:w="1683" w:type="dxa"/>
          </w:tcPr>
          <w:p w14:paraId="721AD9E7" w14:textId="77777777" w:rsidR="00696CC2" w:rsidRPr="009D2023" w:rsidRDefault="00696CC2" w:rsidP="006B35E2">
            <w:pPr>
              <w:pStyle w:val="BodyText"/>
              <w:jc w:val="center"/>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b/>
                <w:lang w:val="hy-AM" w:eastAsia="en-US"/>
              </w:rPr>
            </w:pPr>
            <w:r w:rsidRPr="009D2023">
              <w:rPr>
                <w:rFonts w:ascii="Gill Sans" w:eastAsia="Batang" w:hAnsi="Gill Sans" w:cs="Times New Roman"/>
                <w:b/>
                <w:lang w:val="hy-AM" w:eastAsia="en-US"/>
              </w:rPr>
              <w:t>ՉԲ</w:t>
            </w:r>
          </w:p>
        </w:tc>
      </w:tr>
      <w:tr w:rsidR="00696CC2" w:rsidRPr="009D2023" w14:paraId="00B39FA0" w14:textId="77777777" w:rsidTr="006B35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1" w:type="dxa"/>
            <w:tcBorders>
              <w:right w:val="none" w:sz="0" w:space="0" w:color="auto"/>
            </w:tcBorders>
          </w:tcPr>
          <w:p w14:paraId="58BD2751" w14:textId="77777777" w:rsidR="00696CC2" w:rsidRPr="009D2023" w:rsidRDefault="00696CC2" w:rsidP="00696CC2">
            <w:pPr>
              <w:pStyle w:val="BodyText"/>
              <w:rPr>
                <w:rFonts w:ascii="Gill Sans" w:eastAsia="Batang" w:hAnsi="Gill Sans" w:cs="Times New Roman"/>
                <w:lang w:eastAsia="en-US"/>
              </w:rPr>
            </w:pPr>
            <w:r w:rsidRPr="009D2023">
              <w:rPr>
                <w:rFonts w:ascii="Gill Sans" w:eastAsia="Batang" w:hAnsi="Gill Sans" w:cs="Times New Roman"/>
                <w:lang w:eastAsia="en-US"/>
              </w:rPr>
              <w:t>4</w:t>
            </w:r>
          </w:p>
        </w:tc>
        <w:tc>
          <w:tcPr>
            <w:tcW w:w="3427" w:type="dxa"/>
          </w:tcPr>
          <w:p w14:paraId="6B9A43E9"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val="hy-AM" w:eastAsia="en-US"/>
              </w:rPr>
              <w:t>Իրավասություն</w:t>
            </w:r>
            <w:r w:rsidRPr="009D2023">
              <w:rPr>
                <w:rFonts w:ascii="Gill Sans" w:eastAsia="Batang" w:hAnsi="Gill Sans" w:cs="Times New Roman"/>
                <w:lang w:eastAsia="en-US"/>
              </w:rPr>
              <w:t>՝</w:t>
            </w:r>
            <w:r w:rsidRPr="009D2023">
              <w:rPr>
                <w:rFonts w:ascii="Gill Sans" w:eastAsia="Batang" w:hAnsi="Gill Sans" w:cs="Times New Roman"/>
                <w:lang w:val="hy-AM" w:eastAsia="en-US"/>
              </w:rPr>
              <w:t xml:space="preserve"> բոլոր սպառողներին  մատակարար ընտրելու իրավունքի տրամադրում </w:t>
            </w:r>
          </w:p>
        </w:tc>
        <w:tc>
          <w:tcPr>
            <w:tcW w:w="3780" w:type="dxa"/>
          </w:tcPr>
          <w:p w14:paraId="182C3AA8"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val="hy-AM" w:eastAsia="en-US"/>
              </w:rPr>
              <w:t>Ոչ մի սպառող մատակարար ընտրելու հնարավորություն չունի</w:t>
            </w:r>
          </w:p>
        </w:tc>
        <w:tc>
          <w:tcPr>
            <w:tcW w:w="1683" w:type="dxa"/>
          </w:tcPr>
          <w:p w14:paraId="73D2FFFE" w14:textId="77777777" w:rsidR="00696CC2" w:rsidRPr="009D2023" w:rsidRDefault="00696CC2" w:rsidP="006B35E2">
            <w:pPr>
              <w:pStyle w:val="BodyText"/>
              <w:jc w:val="center"/>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b/>
                <w:lang w:val="hy-AM" w:eastAsia="en-US"/>
              </w:rPr>
            </w:pPr>
            <w:r w:rsidRPr="009D2023">
              <w:rPr>
                <w:rFonts w:ascii="Gill Sans" w:eastAsia="Batang" w:hAnsi="Gill Sans" w:cs="Times New Roman"/>
                <w:b/>
                <w:lang w:val="hy-AM" w:eastAsia="en-US"/>
              </w:rPr>
              <w:t>ՉԲ</w:t>
            </w:r>
          </w:p>
        </w:tc>
      </w:tr>
      <w:tr w:rsidR="00696CC2" w:rsidRPr="009D2023" w14:paraId="262CAF12" w14:textId="77777777" w:rsidTr="006B35E2">
        <w:tc>
          <w:tcPr>
            <w:cnfStyle w:val="001000000000" w:firstRow="0" w:lastRow="0" w:firstColumn="1" w:lastColumn="0" w:oddVBand="0" w:evenVBand="0" w:oddHBand="0" w:evenHBand="0" w:firstRowFirstColumn="0" w:firstRowLastColumn="0" w:lastRowFirstColumn="0" w:lastRowLastColumn="0"/>
            <w:tcW w:w="461" w:type="dxa"/>
            <w:tcBorders>
              <w:right w:val="none" w:sz="0" w:space="0" w:color="auto"/>
            </w:tcBorders>
          </w:tcPr>
          <w:p w14:paraId="05FF636B" w14:textId="77777777" w:rsidR="00696CC2" w:rsidRPr="009D2023" w:rsidRDefault="00696CC2" w:rsidP="00696CC2">
            <w:pPr>
              <w:pStyle w:val="BodyText"/>
              <w:rPr>
                <w:rFonts w:ascii="Gill Sans" w:eastAsia="Batang" w:hAnsi="Gill Sans" w:cs="Times New Roman"/>
                <w:lang w:eastAsia="en-US"/>
              </w:rPr>
            </w:pPr>
            <w:r w:rsidRPr="009D2023">
              <w:rPr>
                <w:rFonts w:ascii="Gill Sans" w:eastAsia="Batang" w:hAnsi="Gill Sans" w:cs="Times New Roman"/>
                <w:lang w:eastAsia="en-US"/>
              </w:rPr>
              <w:t>5</w:t>
            </w:r>
          </w:p>
        </w:tc>
        <w:tc>
          <w:tcPr>
            <w:tcW w:w="3427" w:type="dxa"/>
          </w:tcPr>
          <w:p w14:paraId="3195AC62"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val="hy-AM" w:eastAsia="en-US"/>
              </w:rPr>
              <w:t xml:space="preserve">Շուկայի բացում մրցակցություն ապահովելու նպատակով՝ </w:t>
            </w:r>
            <w:r w:rsidRPr="009D2023">
              <w:rPr>
                <w:rFonts w:ascii="Gill Sans" w:eastAsia="Batang" w:hAnsi="Gill Sans" w:cs="Times New Roman"/>
                <w:lang w:val="hy-AM" w:eastAsia="en-US"/>
              </w:rPr>
              <w:lastRenderedPageBreak/>
              <w:t xml:space="preserve">հնարավորություն տալով «վերջին հանգույցի մատակարարին» </w:t>
            </w:r>
            <w:r w:rsidRPr="009D2023">
              <w:rPr>
                <w:rFonts w:ascii="Gill Sans" w:eastAsia="Batang" w:hAnsi="Gill Sans" w:cs="Times New Roman"/>
                <w:lang w:eastAsia="en-US"/>
              </w:rPr>
              <w:t>(SoLR)</w:t>
            </w:r>
            <w:r w:rsidRPr="009D2023">
              <w:rPr>
                <w:rFonts w:ascii="Gill Sans" w:eastAsia="Batang" w:hAnsi="Gill Sans" w:cs="Times New Roman"/>
                <w:lang w:val="hy-AM" w:eastAsia="en-US"/>
              </w:rPr>
              <w:t xml:space="preserve"> ևս առաջարկել իր ծառայությունները </w:t>
            </w:r>
          </w:p>
        </w:tc>
        <w:tc>
          <w:tcPr>
            <w:tcW w:w="3780" w:type="dxa"/>
          </w:tcPr>
          <w:p w14:paraId="5602E687"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val="hy-AM" w:eastAsia="en-US"/>
              </w:rPr>
              <w:lastRenderedPageBreak/>
              <w:t xml:space="preserve">Շուկան մրցակցային չէ։ ԲՑՕ-ն հանդիսանում է «վերջին հանգույցի </w:t>
            </w:r>
            <w:r w:rsidRPr="009D2023">
              <w:rPr>
                <w:rFonts w:ascii="Gill Sans" w:eastAsia="Batang" w:hAnsi="Gill Sans" w:cs="Times New Roman"/>
                <w:lang w:val="hy-AM" w:eastAsia="en-US"/>
              </w:rPr>
              <w:lastRenderedPageBreak/>
              <w:t>մատակարարը»՝ հանդիսանալով նաև միակ մատակարարը։ Սպառողները մատակարար ընտրելու հնարավորություն չունեն։</w:t>
            </w:r>
          </w:p>
        </w:tc>
        <w:tc>
          <w:tcPr>
            <w:tcW w:w="1683" w:type="dxa"/>
          </w:tcPr>
          <w:p w14:paraId="4852A910" w14:textId="77777777" w:rsidR="00696CC2" w:rsidRPr="009D2023" w:rsidRDefault="00696CC2" w:rsidP="006B35E2">
            <w:pPr>
              <w:pStyle w:val="BodyText"/>
              <w:jc w:val="center"/>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b/>
                <w:lang w:val="hy-AM" w:eastAsia="en-US"/>
              </w:rPr>
            </w:pPr>
            <w:r w:rsidRPr="009D2023">
              <w:rPr>
                <w:rFonts w:ascii="Gill Sans" w:eastAsia="Batang" w:hAnsi="Gill Sans" w:cs="Times New Roman"/>
                <w:b/>
                <w:lang w:val="hy-AM" w:eastAsia="en-US"/>
              </w:rPr>
              <w:lastRenderedPageBreak/>
              <w:t>ՉԲ</w:t>
            </w:r>
          </w:p>
        </w:tc>
      </w:tr>
      <w:tr w:rsidR="00696CC2" w:rsidRPr="009D2023" w14:paraId="1EFE2207" w14:textId="77777777" w:rsidTr="006B35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1" w:type="dxa"/>
            <w:tcBorders>
              <w:right w:val="none" w:sz="0" w:space="0" w:color="auto"/>
            </w:tcBorders>
          </w:tcPr>
          <w:p w14:paraId="1B44FA5E" w14:textId="77777777" w:rsidR="00696CC2" w:rsidRPr="009D2023" w:rsidRDefault="00696CC2" w:rsidP="00696CC2">
            <w:pPr>
              <w:pStyle w:val="BodyText"/>
              <w:rPr>
                <w:rFonts w:ascii="Gill Sans" w:eastAsia="Batang" w:hAnsi="Gill Sans" w:cs="Times New Roman"/>
                <w:lang w:eastAsia="en-US"/>
              </w:rPr>
            </w:pPr>
            <w:r w:rsidRPr="009D2023">
              <w:rPr>
                <w:rFonts w:ascii="Gill Sans" w:eastAsia="Batang" w:hAnsi="Gill Sans" w:cs="Times New Roman"/>
                <w:lang w:eastAsia="en-US"/>
              </w:rPr>
              <w:lastRenderedPageBreak/>
              <w:t>6</w:t>
            </w:r>
          </w:p>
        </w:tc>
        <w:tc>
          <w:tcPr>
            <w:tcW w:w="3427" w:type="dxa"/>
          </w:tcPr>
          <w:p w14:paraId="40459DCC"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val="hy-AM" w:eastAsia="en-US"/>
              </w:rPr>
            </w:pPr>
            <w:r w:rsidRPr="009D2023">
              <w:rPr>
                <w:rFonts w:ascii="Gill Sans" w:eastAsia="Batang" w:hAnsi="Gill Sans" w:cs="Times New Roman"/>
                <w:lang w:val="hy-AM" w:eastAsia="en-US"/>
              </w:rPr>
              <w:t>Պայմանագրով ամրագրված և փաստացի առաքված քանակի միջև շեղումների հավասարակշռում/</w:t>
            </w:r>
          </w:p>
          <w:p w14:paraId="49C3770C"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val="hy-AM" w:eastAsia="en-US"/>
              </w:rPr>
              <w:t xml:space="preserve">բալանսավորում </w:t>
            </w:r>
          </w:p>
        </w:tc>
        <w:tc>
          <w:tcPr>
            <w:tcW w:w="3780" w:type="dxa"/>
          </w:tcPr>
          <w:p w14:paraId="6ABADC53" w14:textId="59B9C22A" w:rsidR="00696CC2" w:rsidRPr="009D2023" w:rsidRDefault="00696CC2" w:rsidP="00D226E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val="hy-AM" w:eastAsia="en-US"/>
              </w:rPr>
            </w:pPr>
            <w:r w:rsidRPr="009D2023">
              <w:rPr>
                <w:rFonts w:ascii="Gill Sans" w:eastAsia="Batang" w:hAnsi="Gill Sans" w:cs="Times New Roman"/>
                <w:lang w:val="hy-AM" w:eastAsia="en-US"/>
              </w:rPr>
              <w:t>Բալանսավորումն առանձին գործ</w:t>
            </w:r>
            <w:r w:rsidR="00D226E2">
              <w:rPr>
                <w:rFonts w:ascii="Gill Sans" w:eastAsia="Batang" w:hAnsi="Gill Sans" w:cs="Times New Roman"/>
                <w:lang w:eastAsia="en-US"/>
              </w:rPr>
              <w:t>իք</w:t>
            </w:r>
            <w:r w:rsidRPr="009D2023">
              <w:rPr>
                <w:rFonts w:ascii="Gill Sans" w:eastAsia="Batang" w:hAnsi="Gill Sans" w:cs="Times New Roman"/>
                <w:lang w:val="hy-AM" w:eastAsia="en-US"/>
              </w:rPr>
              <w:t xml:space="preserve"> չի հանդիսանում, քանի որ պայմանագրով ամրագրված քանակ գոյություն չունի։ Բալանսավորումն իրականացվում է </w:t>
            </w:r>
            <w:r w:rsidR="00AD53DB" w:rsidRPr="009D2023">
              <w:rPr>
                <w:rFonts w:ascii="Gill Sans" w:eastAsia="Batang" w:hAnsi="Gill Sans" w:cs="Times New Roman"/>
                <w:lang w:val="hy-AM" w:eastAsia="en-US"/>
              </w:rPr>
              <w:t>ՀԱ</w:t>
            </w:r>
            <w:r w:rsidRPr="009D2023">
              <w:rPr>
                <w:rFonts w:ascii="Gill Sans" w:eastAsia="Batang" w:hAnsi="Gill Sans" w:cs="Times New Roman"/>
                <w:lang w:val="hy-AM" w:eastAsia="en-US"/>
              </w:rPr>
              <w:t>Օ-ի կողմից</w:t>
            </w:r>
            <w:r w:rsidR="00AD53DB" w:rsidRPr="009D2023">
              <w:rPr>
                <w:rFonts w:ascii="Gill Sans" w:eastAsia="Batang" w:hAnsi="Gill Sans" w:cs="Times New Roman"/>
                <w:lang w:val="hy-AM" w:eastAsia="en-US"/>
              </w:rPr>
              <w:t>՝ ԲՑՕ-ի համագործակցությամբ,</w:t>
            </w:r>
            <w:r w:rsidRPr="009D2023">
              <w:rPr>
                <w:rFonts w:ascii="Gill Sans" w:eastAsia="Batang" w:hAnsi="Gill Sans" w:cs="Times New Roman"/>
                <w:lang w:val="hy-AM" w:eastAsia="en-US"/>
              </w:rPr>
              <w:t xml:space="preserve"> իսկ ծախսերը ներառվում են սակագնում։</w:t>
            </w:r>
          </w:p>
        </w:tc>
        <w:tc>
          <w:tcPr>
            <w:tcW w:w="1683" w:type="dxa"/>
          </w:tcPr>
          <w:p w14:paraId="1DA35B9C" w14:textId="77777777" w:rsidR="00696CC2" w:rsidRPr="009D2023" w:rsidRDefault="00696CC2" w:rsidP="006B35E2">
            <w:pPr>
              <w:pStyle w:val="BodyText"/>
              <w:jc w:val="center"/>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b/>
                <w:lang w:val="hy-AM" w:eastAsia="en-US"/>
              </w:rPr>
            </w:pPr>
            <w:r w:rsidRPr="009D2023">
              <w:rPr>
                <w:rFonts w:ascii="Gill Sans" w:eastAsia="Batang" w:hAnsi="Gill Sans" w:cs="Times New Roman"/>
                <w:b/>
                <w:lang w:val="hy-AM" w:eastAsia="en-US"/>
              </w:rPr>
              <w:t>ՉԲ</w:t>
            </w:r>
          </w:p>
        </w:tc>
      </w:tr>
      <w:tr w:rsidR="00696CC2" w:rsidRPr="009D2023" w14:paraId="7C487B96" w14:textId="77777777" w:rsidTr="006B35E2">
        <w:tc>
          <w:tcPr>
            <w:cnfStyle w:val="001000000000" w:firstRow="0" w:lastRow="0" w:firstColumn="1" w:lastColumn="0" w:oddVBand="0" w:evenVBand="0" w:oddHBand="0" w:evenHBand="0" w:firstRowFirstColumn="0" w:firstRowLastColumn="0" w:lastRowFirstColumn="0" w:lastRowLastColumn="0"/>
            <w:tcW w:w="461" w:type="dxa"/>
            <w:tcBorders>
              <w:right w:val="none" w:sz="0" w:space="0" w:color="auto"/>
            </w:tcBorders>
          </w:tcPr>
          <w:p w14:paraId="166C1C6B" w14:textId="77777777" w:rsidR="00696CC2" w:rsidRPr="009D2023" w:rsidRDefault="00696CC2" w:rsidP="00696CC2">
            <w:pPr>
              <w:pStyle w:val="BodyText"/>
              <w:rPr>
                <w:rFonts w:ascii="Gill Sans" w:eastAsia="Batang" w:hAnsi="Gill Sans" w:cs="Times New Roman"/>
                <w:lang w:eastAsia="en-US"/>
              </w:rPr>
            </w:pPr>
            <w:r w:rsidRPr="009D2023">
              <w:rPr>
                <w:rFonts w:ascii="Gill Sans" w:eastAsia="Batang" w:hAnsi="Gill Sans" w:cs="Times New Roman"/>
                <w:lang w:eastAsia="en-US"/>
              </w:rPr>
              <w:t>7</w:t>
            </w:r>
          </w:p>
        </w:tc>
        <w:tc>
          <w:tcPr>
            <w:tcW w:w="3427" w:type="dxa"/>
          </w:tcPr>
          <w:p w14:paraId="4C8AFF59"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val="hy-AM" w:eastAsia="en-US"/>
              </w:rPr>
              <w:t xml:space="preserve">Սպառողների և խոցելի սպառողների պաշտպանություն </w:t>
            </w:r>
          </w:p>
        </w:tc>
        <w:tc>
          <w:tcPr>
            <w:tcW w:w="3780" w:type="dxa"/>
          </w:tcPr>
          <w:p w14:paraId="0B72E84E" w14:textId="10CA0393"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val="hy-AM" w:eastAsia="en-US"/>
              </w:rPr>
            </w:pPr>
            <w:r w:rsidRPr="009D2023">
              <w:rPr>
                <w:rFonts w:ascii="Gill Sans" w:eastAsia="Batang" w:hAnsi="Gill Sans" w:cs="Times New Roman"/>
                <w:lang w:val="hy-AM" w:eastAsia="en-US"/>
              </w:rPr>
              <w:t xml:space="preserve">Սպառողներն ունեն մի շարք իրավունքներ։ Սակայն, կարգավորման նորմեր, որոնք հստակ կպաշտպանեին խոցելի սպառողներին չկան։ Այնուհանդերձ, ՀՀ կառավարությունը կիրառում է տարբեր մեխանիզմներ նման սպառողներին </w:t>
            </w:r>
            <w:r w:rsidR="00AD53DB" w:rsidRPr="009D2023">
              <w:rPr>
                <w:rFonts w:ascii="Gill Sans" w:hAnsi="Gill Sans"/>
                <w:lang w:val="hy-AM" w:eastAsia="en-US"/>
              </w:rPr>
              <w:t>նպատակային և «փորձարկված» սոցիալական ծրագրերի միջոցով</w:t>
            </w:r>
            <w:r w:rsidR="00AD53DB" w:rsidRPr="009D2023">
              <w:rPr>
                <w:rFonts w:ascii="Gill Sans" w:eastAsia="Batang" w:hAnsi="Gill Sans" w:cs="Times New Roman"/>
                <w:lang w:val="hy-AM" w:eastAsia="en-US"/>
              </w:rPr>
              <w:t xml:space="preserve"> </w:t>
            </w:r>
            <w:r w:rsidRPr="009D2023">
              <w:rPr>
                <w:rFonts w:ascii="Gill Sans" w:eastAsia="Batang" w:hAnsi="Gill Sans" w:cs="Times New Roman"/>
                <w:lang w:val="hy-AM" w:eastAsia="en-US"/>
              </w:rPr>
              <w:t>պաշտպանելու համար։</w:t>
            </w:r>
          </w:p>
        </w:tc>
        <w:tc>
          <w:tcPr>
            <w:tcW w:w="1683" w:type="dxa"/>
          </w:tcPr>
          <w:p w14:paraId="5246AC2F" w14:textId="77777777" w:rsidR="00696CC2" w:rsidRPr="009D2023" w:rsidRDefault="00696CC2" w:rsidP="006B35E2">
            <w:pPr>
              <w:pStyle w:val="BodyText"/>
              <w:jc w:val="center"/>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b/>
                <w:lang w:val="hy-AM" w:eastAsia="en-US"/>
              </w:rPr>
            </w:pPr>
            <w:r w:rsidRPr="009D2023">
              <w:rPr>
                <w:rFonts w:ascii="Gill Sans" w:eastAsia="Batang" w:hAnsi="Gill Sans" w:cs="Times New Roman"/>
                <w:b/>
                <w:lang w:val="hy-AM" w:eastAsia="en-US"/>
              </w:rPr>
              <w:t>ՄԲ</w:t>
            </w:r>
          </w:p>
        </w:tc>
      </w:tr>
      <w:tr w:rsidR="00696CC2" w:rsidRPr="009D2023" w14:paraId="3E513819" w14:textId="77777777" w:rsidTr="006B35E2">
        <w:trPr>
          <w:cnfStyle w:val="000000100000" w:firstRow="0" w:lastRow="0" w:firstColumn="0" w:lastColumn="0" w:oddVBand="0" w:evenVBand="0" w:oddHBand="1" w:evenHBand="0" w:firstRowFirstColumn="0" w:firstRowLastColumn="0" w:lastRowFirstColumn="0" w:lastRowLastColumn="0"/>
          <w:trHeight w:val="558"/>
        </w:trPr>
        <w:tc>
          <w:tcPr>
            <w:cnfStyle w:val="001000000000" w:firstRow="0" w:lastRow="0" w:firstColumn="1" w:lastColumn="0" w:oddVBand="0" w:evenVBand="0" w:oddHBand="0" w:evenHBand="0" w:firstRowFirstColumn="0" w:firstRowLastColumn="0" w:lastRowFirstColumn="0" w:lastRowLastColumn="0"/>
            <w:tcW w:w="7668" w:type="dxa"/>
            <w:gridSpan w:val="3"/>
            <w:tcBorders>
              <w:right w:val="none" w:sz="0" w:space="0" w:color="auto"/>
            </w:tcBorders>
          </w:tcPr>
          <w:p w14:paraId="03BA14A5" w14:textId="77777777" w:rsidR="00696CC2" w:rsidRPr="009D2023" w:rsidRDefault="00696CC2" w:rsidP="00696CC2">
            <w:pPr>
              <w:pStyle w:val="BodyText"/>
              <w:rPr>
                <w:rFonts w:ascii="Gill Sans" w:eastAsia="Batang" w:hAnsi="Gill Sans" w:cs="Times New Roman"/>
                <w:i/>
                <w:lang w:val="hy-AM" w:eastAsia="en-US"/>
              </w:rPr>
            </w:pPr>
            <w:r w:rsidRPr="009D2023">
              <w:rPr>
                <w:rFonts w:ascii="Gill Sans" w:eastAsia="Batang" w:hAnsi="Gill Sans" w:cs="Times New Roman"/>
                <w:i/>
                <w:lang w:val="hy-AM" w:eastAsia="en-US"/>
              </w:rPr>
              <w:t>Կարգավորող մարմին</w:t>
            </w:r>
          </w:p>
        </w:tc>
        <w:tc>
          <w:tcPr>
            <w:tcW w:w="1683" w:type="dxa"/>
          </w:tcPr>
          <w:p w14:paraId="14B6A7D4" w14:textId="77777777" w:rsidR="00696CC2" w:rsidRPr="009D2023" w:rsidRDefault="00696CC2" w:rsidP="006B35E2">
            <w:pPr>
              <w:pStyle w:val="BodyText"/>
              <w:jc w:val="center"/>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b/>
                <w:i/>
                <w:lang w:eastAsia="en-US"/>
              </w:rPr>
            </w:pPr>
          </w:p>
        </w:tc>
      </w:tr>
      <w:tr w:rsidR="00696CC2" w:rsidRPr="009D2023" w14:paraId="0F62BA99" w14:textId="77777777" w:rsidTr="006B35E2">
        <w:tc>
          <w:tcPr>
            <w:cnfStyle w:val="001000000000" w:firstRow="0" w:lastRow="0" w:firstColumn="1" w:lastColumn="0" w:oddVBand="0" w:evenVBand="0" w:oddHBand="0" w:evenHBand="0" w:firstRowFirstColumn="0" w:firstRowLastColumn="0" w:lastRowFirstColumn="0" w:lastRowLastColumn="0"/>
            <w:tcW w:w="461" w:type="dxa"/>
            <w:tcBorders>
              <w:right w:val="none" w:sz="0" w:space="0" w:color="auto"/>
            </w:tcBorders>
          </w:tcPr>
          <w:p w14:paraId="4CE1E6E1" w14:textId="77777777" w:rsidR="00696CC2" w:rsidRPr="009D2023" w:rsidRDefault="00696CC2" w:rsidP="00696CC2">
            <w:pPr>
              <w:pStyle w:val="BodyText"/>
              <w:rPr>
                <w:rFonts w:ascii="Gill Sans" w:eastAsia="Batang" w:hAnsi="Gill Sans" w:cs="Times New Roman"/>
                <w:lang w:eastAsia="en-US"/>
              </w:rPr>
            </w:pPr>
            <w:r w:rsidRPr="009D2023">
              <w:rPr>
                <w:rFonts w:ascii="Gill Sans" w:eastAsia="Batang" w:hAnsi="Gill Sans" w:cs="Times New Roman"/>
                <w:lang w:eastAsia="en-US"/>
              </w:rPr>
              <w:t>8</w:t>
            </w:r>
          </w:p>
        </w:tc>
        <w:tc>
          <w:tcPr>
            <w:tcW w:w="3427" w:type="dxa"/>
          </w:tcPr>
          <w:p w14:paraId="116330BD"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val="hy-AM" w:eastAsia="en-US"/>
              </w:rPr>
              <w:t xml:space="preserve">Էներգետիկ համակարգի մեկ կարգավորող մարմին </w:t>
            </w:r>
          </w:p>
        </w:tc>
        <w:tc>
          <w:tcPr>
            <w:tcW w:w="3780" w:type="dxa"/>
          </w:tcPr>
          <w:p w14:paraId="312ED6ED" w14:textId="77777777" w:rsidR="00AD53DB"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val="hy-AM" w:eastAsia="en-US"/>
              </w:rPr>
            </w:pPr>
            <w:r w:rsidRPr="009D2023">
              <w:rPr>
                <w:rFonts w:ascii="Gill Sans" w:eastAsia="Batang" w:hAnsi="Gill Sans" w:cs="Times New Roman"/>
                <w:lang w:val="hy-AM" w:eastAsia="en-US"/>
              </w:rPr>
              <w:t xml:space="preserve">Հիմնականում Հայաստանը բավարարում է ԵՄ պահանջներին, քանի որ Հայաստանում գործում է մեկ կարգավորող մարմին, որն անկախ է և գործում է առանց քաղաքական միջամտության։ Կարգավորող մարմինն ունի Հանձնաժողովի անդամների խորհուրդ կոնկրետ սահմանված ծառայության ժամկետով և անդամների նկատմամբ որակավորման հստակ պահանջներով։ Կարգավորող մարմինն ի պաշտոնե կոչված է կարգավորելու համակարգը, </w:t>
            </w:r>
            <w:r w:rsidR="00AD53DB" w:rsidRPr="009D2023">
              <w:rPr>
                <w:rFonts w:ascii="Gill Sans" w:eastAsia="Batang" w:hAnsi="Gill Sans" w:cs="Times New Roman"/>
                <w:lang w:val="hy-AM" w:eastAsia="en-US"/>
              </w:rPr>
              <w:t>որոշակի բացառություններով.</w:t>
            </w:r>
          </w:p>
          <w:p w14:paraId="1EACD2AF" w14:textId="77777777" w:rsidR="00DD6A96" w:rsidRPr="009D2023" w:rsidRDefault="00696CC2" w:rsidP="00E36B13">
            <w:pPr>
              <w:pStyle w:val="BodyText"/>
              <w:numPr>
                <w:ilvl w:val="0"/>
                <w:numId w:val="37"/>
              </w:numPr>
              <w:ind w:left="432"/>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val="hy-AM" w:eastAsia="en-US"/>
              </w:rPr>
            </w:pPr>
            <w:r w:rsidRPr="009D2023">
              <w:rPr>
                <w:rFonts w:ascii="Gill Sans" w:eastAsia="Batang" w:hAnsi="Gill Sans" w:cs="Times New Roman"/>
                <w:lang w:val="hy-AM" w:eastAsia="en-US"/>
              </w:rPr>
              <w:t>Էներգետիկայի մասին ՀՀ օրենքով կարգավորող մարմնի պատասխանատվության շրջանակն ավելի քիչ է քան ԵԽ 2009/72 Դիրեկտիվն է սահմանում,</w:t>
            </w:r>
          </w:p>
          <w:p w14:paraId="27044A54" w14:textId="77777777" w:rsidR="00DD6A96" w:rsidRPr="009D2023" w:rsidRDefault="00696CC2" w:rsidP="00E36B13">
            <w:pPr>
              <w:pStyle w:val="BodyText"/>
              <w:numPr>
                <w:ilvl w:val="0"/>
                <w:numId w:val="37"/>
              </w:numPr>
              <w:ind w:left="432"/>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val="hy-AM" w:eastAsia="en-US"/>
              </w:rPr>
            </w:pPr>
            <w:r w:rsidRPr="009D2023">
              <w:rPr>
                <w:rFonts w:ascii="Gill Sans" w:eastAsia="Batang" w:hAnsi="Gill Sans" w:cs="Times New Roman"/>
                <w:lang w:val="hy-AM" w:eastAsia="en-US"/>
              </w:rPr>
              <w:t xml:space="preserve">կարգավորող մարմինն իր բյուջեի կատարման հարցում անկախ չէ և իր պարտականությունները </w:t>
            </w:r>
            <w:r w:rsidRPr="009D2023">
              <w:rPr>
                <w:rFonts w:ascii="Gill Sans" w:eastAsia="Batang" w:hAnsi="Gill Sans" w:cs="Times New Roman"/>
                <w:lang w:val="hy-AM" w:eastAsia="en-US"/>
              </w:rPr>
              <w:lastRenderedPageBreak/>
              <w:t>իրականացնելու համար չունի մարդկային և ֆինանսական համապատասխան միջոցներ,</w:t>
            </w:r>
          </w:p>
          <w:p w14:paraId="080837EE" w14:textId="6AA42FA9" w:rsidR="00696CC2" w:rsidRPr="009D2023" w:rsidRDefault="00696CC2" w:rsidP="00E36B13">
            <w:pPr>
              <w:pStyle w:val="BodyText"/>
              <w:numPr>
                <w:ilvl w:val="0"/>
                <w:numId w:val="37"/>
              </w:numPr>
              <w:ind w:left="432"/>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val="hy-AM" w:eastAsia="en-US"/>
              </w:rPr>
            </w:pPr>
            <w:r w:rsidRPr="009D2023">
              <w:rPr>
                <w:rFonts w:ascii="Gill Sans" w:eastAsia="Batang" w:hAnsi="Gill Sans" w:cs="Times New Roman"/>
                <w:lang w:val="hy-AM" w:eastAsia="en-US"/>
              </w:rPr>
              <w:t xml:space="preserve">կարգավորող մարմնի խորհրդի անդամները նշանակվում են հինգ տարի ժամկետով առանց որևէ վերընտրման սահմանափակման։  </w:t>
            </w:r>
          </w:p>
        </w:tc>
        <w:tc>
          <w:tcPr>
            <w:tcW w:w="1683" w:type="dxa"/>
          </w:tcPr>
          <w:p w14:paraId="3E564A07" w14:textId="77777777" w:rsidR="00696CC2" w:rsidRPr="009D2023" w:rsidRDefault="00696CC2" w:rsidP="006B35E2">
            <w:pPr>
              <w:pStyle w:val="BodyText"/>
              <w:jc w:val="center"/>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b/>
                <w:lang w:val="hy-AM" w:eastAsia="en-US"/>
              </w:rPr>
            </w:pPr>
            <w:r w:rsidRPr="009D2023">
              <w:rPr>
                <w:rFonts w:ascii="Gill Sans" w:eastAsia="Batang" w:hAnsi="Gill Sans" w:cs="Times New Roman"/>
                <w:b/>
                <w:lang w:val="hy-AM" w:eastAsia="en-US"/>
              </w:rPr>
              <w:lastRenderedPageBreak/>
              <w:t>ՄԲ</w:t>
            </w:r>
          </w:p>
        </w:tc>
      </w:tr>
      <w:tr w:rsidR="00696CC2" w:rsidRPr="009D2023" w14:paraId="31941035" w14:textId="77777777" w:rsidTr="006B35E2">
        <w:trPr>
          <w:cnfStyle w:val="000000100000" w:firstRow="0" w:lastRow="0" w:firstColumn="0" w:lastColumn="0" w:oddVBand="0" w:evenVBand="0" w:oddHBand="1" w:evenHBand="0" w:firstRowFirstColumn="0" w:firstRowLastColumn="0" w:lastRowFirstColumn="0" w:lastRowLastColumn="0"/>
          <w:trHeight w:val="467"/>
        </w:trPr>
        <w:tc>
          <w:tcPr>
            <w:cnfStyle w:val="001000000000" w:firstRow="0" w:lastRow="0" w:firstColumn="1" w:lastColumn="0" w:oddVBand="0" w:evenVBand="0" w:oddHBand="0" w:evenHBand="0" w:firstRowFirstColumn="0" w:firstRowLastColumn="0" w:lastRowFirstColumn="0" w:lastRowLastColumn="0"/>
            <w:tcW w:w="7668" w:type="dxa"/>
            <w:gridSpan w:val="3"/>
            <w:tcBorders>
              <w:right w:val="none" w:sz="0" w:space="0" w:color="auto"/>
            </w:tcBorders>
          </w:tcPr>
          <w:p w14:paraId="599D4111" w14:textId="77777777" w:rsidR="00696CC2" w:rsidRPr="009D2023" w:rsidRDefault="00696CC2" w:rsidP="00696CC2">
            <w:pPr>
              <w:pStyle w:val="BodyText"/>
              <w:rPr>
                <w:rFonts w:ascii="Gill Sans" w:eastAsia="Batang" w:hAnsi="Gill Sans" w:cs="Times New Roman"/>
                <w:i/>
                <w:lang w:val="hy-AM" w:eastAsia="en-US"/>
              </w:rPr>
            </w:pPr>
            <w:r w:rsidRPr="009D2023">
              <w:rPr>
                <w:rFonts w:ascii="Gill Sans" w:eastAsia="Batang" w:hAnsi="Gill Sans" w:cs="Times New Roman"/>
                <w:i/>
                <w:lang w:val="hy-AM" w:eastAsia="en-US"/>
              </w:rPr>
              <w:lastRenderedPageBreak/>
              <w:t>Վերականգնվող էներգիա</w:t>
            </w:r>
          </w:p>
        </w:tc>
        <w:tc>
          <w:tcPr>
            <w:tcW w:w="1683" w:type="dxa"/>
          </w:tcPr>
          <w:p w14:paraId="00D61FF1" w14:textId="77777777" w:rsidR="00696CC2" w:rsidRPr="009D2023" w:rsidRDefault="00696CC2" w:rsidP="006B35E2">
            <w:pPr>
              <w:pStyle w:val="BodyText"/>
              <w:jc w:val="center"/>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b/>
                <w:i/>
                <w:lang w:eastAsia="en-US"/>
              </w:rPr>
            </w:pPr>
          </w:p>
        </w:tc>
      </w:tr>
      <w:tr w:rsidR="00696CC2" w:rsidRPr="009D2023" w14:paraId="33CC6662" w14:textId="77777777" w:rsidTr="006B35E2">
        <w:tc>
          <w:tcPr>
            <w:cnfStyle w:val="001000000000" w:firstRow="0" w:lastRow="0" w:firstColumn="1" w:lastColumn="0" w:oddVBand="0" w:evenVBand="0" w:oddHBand="0" w:evenHBand="0" w:firstRowFirstColumn="0" w:firstRowLastColumn="0" w:lastRowFirstColumn="0" w:lastRowLastColumn="0"/>
            <w:tcW w:w="461" w:type="dxa"/>
            <w:tcBorders>
              <w:right w:val="none" w:sz="0" w:space="0" w:color="auto"/>
            </w:tcBorders>
          </w:tcPr>
          <w:p w14:paraId="183E88D0" w14:textId="77777777" w:rsidR="00696CC2" w:rsidRPr="009D2023" w:rsidRDefault="00696CC2" w:rsidP="00696CC2">
            <w:pPr>
              <w:pStyle w:val="BodyText"/>
              <w:rPr>
                <w:rFonts w:ascii="Gill Sans" w:eastAsia="Batang" w:hAnsi="Gill Sans" w:cs="Times New Roman"/>
                <w:lang w:eastAsia="en-US"/>
              </w:rPr>
            </w:pPr>
            <w:r w:rsidRPr="009D2023">
              <w:rPr>
                <w:rFonts w:ascii="Gill Sans" w:eastAsia="Batang" w:hAnsi="Gill Sans" w:cs="Times New Roman"/>
                <w:lang w:eastAsia="en-US"/>
              </w:rPr>
              <w:t>9</w:t>
            </w:r>
          </w:p>
        </w:tc>
        <w:tc>
          <w:tcPr>
            <w:tcW w:w="3427" w:type="dxa"/>
          </w:tcPr>
          <w:p w14:paraId="32136473"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val="hy-AM" w:eastAsia="en-US"/>
              </w:rPr>
              <w:t>Վերականգնվող էներգիայի գործողությունների ծրագիր</w:t>
            </w:r>
          </w:p>
        </w:tc>
        <w:tc>
          <w:tcPr>
            <w:tcW w:w="3780" w:type="dxa"/>
          </w:tcPr>
          <w:p w14:paraId="00A0CA9E"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val="hy-AM" w:eastAsia="en-US"/>
              </w:rPr>
            </w:pPr>
            <w:r w:rsidRPr="009D2023">
              <w:rPr>
                <w:rFonts w:ascii="Gill Sans" w:eastAsia="Batang" w:hAnsi="Gill Sans" w:cs="Times New Roman"/>
                <w:lang w:val="hy-AM" w:eastAsia="en-US"/>
              </w:rPr>
              <w:t xml:space="preserve">Հայաստանն ունի Վերականգնվող էներգիայի ազգային ծրագիր։ </w:t>
            </w:r>
          </w:p>
          <w:p w14:paraId="2D01598C" w14:textId="77777777" w:rsidR="00A30229" w:rsidRPr="009D2023" w:rsidRDefault="00A30229"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p>
        </w:tc>
        <w:tc>
          <w:tcPr>
            <w:tcW w:w="1683" w:type="dxa"/>
          </w:tcPr>
          <w:p w14:paraId="27D50FD0" w14:textId="77777777" w:rsidR="00696CC2" w:rsidRPr="009D2023" w:rsidRDefault="00696CC2" w:rsidP="006B35E2">
            <w:pPr>
              <w:pStyle w:val="BodyText"/>
              <w:jc w:val="center"/>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b/>
                <w:lang w:val="hy-AM" w:eastAsia="en-US"/>
              </w:rPr>
            </w:pPr>
            <w:r w:rsidRPr="009D2023">
              <w:rPr>
                <w:rFonts w:ascii="Gill Sans" w:eastAsia="Batang" w:hAnsi="Gill Sans" w:cs="Times New Roman"/>
                <w:b/>
                <w:lang w:val="hy-AM" w:eastAsia="en-US"/>
              </w:rPr>
              <w:t>ԸԲ</w:t>
            </w:r>
          </w:p>
        </w:tc>
      </w:tr>
      <w:tr w:rsidR="00696CC2" w:rsidRPr="009D2023" w14:paraId="2A266A4F" w14:textId="77777777" w:rsidTr="006B35E2">
        <w:trPr>
          <w:cnfStyle w:val="000000100000" w:firstRow="0" w:lastRow="0" w:firstColumn="0" w:lastColumn="0" w:oddVBand="0" w:evenVBand="0" w:oddHBand="1" w:evenHBand="0" w:firstRowFirstColumn="0" w:firstRowLastColumn="0" w:lastRowFirstColumn="0" w:lastRowLastColumn="0"/>
          <w:trHeight w:val="1241"/>
        </w:trPr>
        <w:tc>
          <w:tcPr>
            <w:cnfStyle w:val="001000000000" w:firstRow="0" w:lastRow="0" w:firstColumn="1" w:lastColumn="0" w:oddVBand="0" w:evenVBand="0" w:oddHBand="0" w:evenHBand="0" w:firstRowFirstColumn="0" w:firstRowLastColumn="0" w:lastRowFirstColumn="0" w:lastRowLastColumn="0"/>
            <w:tcW w:w="461" w:type="dxa"/>
            <w:tcBorders>
              <w:right w:val="none" w:sz="0" w:space="0" w:color="auto"/>
            </w:tcBorders>
          </w:tcPr>
          <w:p w14:paraId="43808831" w14:textId="77777777" w:rsidR="00696CC2" w:rsidRPr="009D2023" w:rsidRDefault="00696CC2" w:rsidP="00696CC2">
            <w:pPr>
              <w:pStyle w:val="BodyText"/>
              <w:rPr>
                <w:rFonts w:ascii="Gill Sans" w:eastAsia="Batang" w:hAnsi="Gill Sans" w:cs="Times New Roman"/>
                <w:lang w:eastAsia="en-US"/>
              </w:rPr>
            </w:pPr>
            <w:r w:rsidRPr="009D2023">
              <w:rPr>
                <w:rFonts w:ascii="Gill Sans" w:eastAsia="Batang" w:hAnsi="Gill Sans" w:cs="Times New Roman"/>
                <w:lang w:eastAsia="en-US"/>
              </w:rPr>
              <w:t>10</w:t>
            </w:r>
          </w:p>
        </w:tc>
        <w:tc>
          <w:tcPr>
            <w:tcW w:w="3427" w:type="dxa"/>
          </w:tcPr>
          <w:p w14:paraId="34F5A60B"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val="hy-AM" w:eastAsia="en-US"/>
              </w:rPr>
              <w:t>ՎԷ խթանող օժանդակող սխեմաներ</w:t>
            </w:r>
          </w:p>
        </w:tc>
        <w:tc>
          <w:tcPr>
            <w:tcW w:w="3780" w:type="dxa"/>
          </w:tcPr>
          <w:p w14:paraId="4EEFB4E2" w14:textId="43E0AAA9" w:rsidR="00696CC2" w:rsidRPr="009D2023" w:rsidRDefault="00696CC2" w:rsidP="00C4465C">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val="hy-AM" w:eastAsia="en-US"/>
              </w:rPr>
              <w:t xml:space="preserve">Հայաստանն օժանդակում է ՎԷ բազմաթիվ աղբյուրների զարգացմանը։ </w:t>
            </w:r>
          </w:p>
        </w:tc>
        <w:tc>
          <w:tcPr>
            <w:tcW w:w="1683" w:type="dxa"/>
          </w:tcPr>
          <w:p w14:paraId="5CFB277A" w14:textId="77777777" w:rsidR="00696CC2" w:rsidRPr="009D2023" w:rsidRDefault="00696CC2" w:rsidP="006B35E2">
            <w:pPr>
              <w:pStyle w:val="BodyText"/>
              <w:jc w:val="center"/>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b/>
                <w:lang w:val="hy-AM" w:eastAsia="en-US"/>
              </w:rPr>
            </w:pPr>
            <w:r w:rsidRPr="009D2023">
              <w:rPr>
                <w:rFonts w:ascii="Gill Sans" w:eastAsia="Batang" w:hAnsi="Gill Sans" w:cs="Times New Roman"/>
                <w:b/>
                <w:lang w:val="hy-AM" w:eastAsia="en-US"/>
              </w:rPr>
              <w:t>ԸԲ</w:t>
            </w:r>
          </w:p>
        </w:tc>
      </w:tr>
      <w:tr w:rsidR="00696CC2" w:rsidRPr="009D2023" w14:paraId="61BD2A91" w14:textId="77777777" w:rsidTr="006B35E2">
        <w:tc>
          <w:tcPr>
            <w:cnfStyle w:val="001000000000" w:firstRow="0" w:lastRow="0" w:firstColumn="1" w:lastColumn="0" w:oddVBand="0" w:evenVBand="0" w:oddHBand="0" w:evenHBand="0" w:firstRowFirstColumn="0" w:firstRowLastColumn="0" w:lastRowFirstColumn="0" w:lastRowLastColumn="0"/>
            <w:tcW w:w="461" w:type="dxa"/>
            <w:tcBorders>
              <w:right w:val="none" w:sz="0" w:space="0" w:color="auto"/>
            </w:tcBorders>
          </w:tcPr>
          <w:p w14:paraId="1EC91D43" w14:textId="77777777" w:rsidR="00696CC2" w:rsidRPr="009D2023" w:rsidRDefault="00696CC2" w:rsidP="00696CC2">
            <w:pPr>
              <w:pStyle w:val="BodyText"/>
              <w:rPr>
                <w:rFonts w:ascii="Gill Sans" w:eastAsia="Batang" w:hAnsi="Gill Sans" w:cs="Times New Roman"/>
                <w:lang w:eastAsia="en-US"/>
              </w:rPr>
            </w:pPr>
            <w:r w:rsidRPr="009D2023">
              <w:rPr>
                <w:rFonts w:ascii="Gill Sans" w:eastAsia="Batang" w:hAnsi="Gill Sans" w:cs="Times New Roman"/>
                <w:lang w:eastAsia="en-US"/>
              </w:rPr>
              <w:t>11</w:t>
            </w:r>
          </w:p>
        </w:tc>
        <w:tc>
          <w:tcPr>
            <w:tcW w:w="3427" w:type="dxa"/>
          </w:tcPr>
          <w:p w14:paraId="24744E89"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val="hy-AM" w:eastAsia="en-US"/>
              </w:rPr>
              <w:t xml:space="preserve">Համագործակցություն երկրի և պայմանագրային կողմ հանդիսացող երկրների միջև </w:t>
            </w:r>
          </w:p>
        </w:tc>
        <w:tc>
          <w:tcPr>
            <w:tcW w:w="3780" w:type="dxa"/>
          </w:tcPr>
          <w:p w14:paraId="1CF5A448" w14:textId="2F4D9866" w:rsidR="00696CC2" w:rsidRPr="009D2023" w:rsidRDefault="00696CC2" w:rsidP="0089190F">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val="hy-AM" w:eastAsia="en-US"/>
              </w:rPr>
              <w:t xml:space="preserve">Հայաստանը մշակել է համագործակցության մեխանիզմներ մինչև 2020 </w:t>
            </w:r>
            <w:r w:rsidR="0089190F" w:rsidRPr="009D2023">
              <w:rPr>
                <w:rFonts w:ascii="Gill Sans" w:eastAsia="Batang" w:hAnsi="Gill Sans" w:cs="Times New Roman"/>
                <w:lang w:val="hy-AM" w:eastAsia="en-US"/>
              </w:rPr>
              <w:t>թվականը</w:t>
            </w:r>
            <w:r w:rsidRPr="009D2023">
              <w:rPr>
                <w:rFonts w:ascii="Gill Sans" w:eastAsia="Batang" w:hAnsi="Gill Sans" w:cs="Times New Roman"/>
                <w:lang w:val="hy-AM" w:eastAsia="en-US"/>
              </w:rPr>
              <w:t xml:space="preserve"> </w:t>
            </w:r>
            <w:r w:rsidR="0089190F" w:rsidRPr="009D2023">
              <w:rPr>
                <w:rFonts w:ascii="Gill Sans" w:eastAsia="Batang" w:hAnsi="Gill Sans" w:cs="Times New Roman"/>
                <w:lang w:val="hy-AM" w:eastAsia="en-US"/>
              </w:rPr>
              <w:t xml:space="preserve">ԵՄ </w:t>
            </w:r>
            <w:r w:rsidRPr="009D2023">
              <w:rPr>
                <w:rFonts w:ascii="Gill Sans" w:eastAsia="Batang" w:hAnsi="Gill Sans" w:cs="Times New Roman"/>
                <w:lang w:val="hy-AM" w:eastAsia="en-US"/>
              </w:rPr>
              <w:t>նպատակներին հասնելու համար։</w:t>
            </w:r>
          </w:p>
        </w:tc>
        <w:tc>
          <w:tcPr>
            <w:tcW w:w="1683" w:type="dxa"/>
          </w:tcPr>
          <w:p w14:paraId="16AC0EB6" w14:textId="77777777" w:rsidR="00696CC2" w:rsidRPr="009D2023" w:rsidRDefault="00696CC2" w:rsidP="006B35E2">
            <w:pPr>
              <w:pStyle w:val="BodyText"/>
              <w:jc w:val="center"/>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b/>
                <w:lang w:val="hy-AM" w:eastAsia="en-US"/>
              </w:rPr>
            </w:pPr>
            <w:r w:rsidRPr="009D2023">
              <w:rPr>
                <w:rFonts w:ascii="Gill Sans" w:eastAsia="Batang" w:hAnsi="Gill Sans" w:cs="Times New Roman"/>
                <w:b/>
                <w:lang w:val="hy-AM" w:eastAsia="en-US"/>
              </w:rPr>
              <w:t>ԸԲ</w:t>
            </w:r>
          </w:p>
        </w:tc>
      </w:tr>
      <w:tr w:rsidR="00696CC2" w:rsidRPr="009D2023" w14:paraId="31F51B0B" w14:textId="77777777" w:rsidTr="006B35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1" w:type="dxa"/>
            <w:tcBorders>
              <w:right w:val="none" w:sz="0" w:space="0" w:color="auto"/>
            </w:tcBorders>
          </w:tcPr>
          <w:p w14:paraId="3116DD56" w14:textId="77777777" w:rsidR="00696CC2" w:rsidRPr="009D2023" w:rsidRDefault="00696CC2" w:rsidP="00696CC2">
            <w:pPr>
              <w:pStyle w:val="BodyText"/>
              <w:rPr>
                <w:rFonts w:ascii="Gill Sans" w:eastAsia="Batang" w:hAnsi="Gill Sans" w:cs="Times New Roman"/>
                <w:lang w:eastAsia="en-US"/>
              </w:rPr>
            </w:pPr>
            <w:r w:rsidRPr="009D2023">
              <w:rPr>
                <w:rFonts w:ascii="Gill Sans" w:eastAsia="Batang" w:hAnsi="Gill Sans" w:cs="Times New Roman"/>
                <w:lang w:eastAsia="en-US"/>
              </w:rPr>
              <w:t>12</w:t>
            </w:r>
          </w:p>
        </w:tc>
        <w:tc>
          <w:tcPr>
            <w:tcW w:w="3427" w:type="dxa"/>
          </w:tcPr>
          <w:p w14:paraId="5535EBDB"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val="hy-AM" w:eastAsia="en-US"/>
              </w:rPr>
              <w:t xml:space="preserve">ՎԷ լիցենզավորելու վարչական ընթացակարգեր </w:t>
            </w:r>
          </w:p>
        </w:tc>
        <w:tc>
          <w:tcPr>
            <w:tcW w:w="3780" w:type="dxa"/>
          </w:tcPr>
          <w:p w14:paraId="10A61291"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val="hy-AM" w:eastAsia="en-US"/>
              </w:rPr>
              <w:t>Հայաստանը դեռևս չի ամրագրել կառույց, որը կիրականացնի ՎԷ լիցենզավորումը «մեկ պատուհանի սկզբունքով»։</w:t>
            </w:r>
          </w:p>
        </w:tc>
        <w:tc>
          <w:tcPr>
            <w:tcW w:w="1683" w:type="dxa"/>
          </w:tcPr>
          <w:p w14:paraId="4E230EA1" w14:textId="77777777" w:rsidR="00696CC2" w:rsidRPr="009D2023" w:rsidRDefault="00696CC2" w:rsidP="006B35E2">
            <w:pPr>
              <w:pStyle w:val="BodyText"/>
              <w:jc w:val="center"/>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b/>
                <w:lang w:val="hy-AM" w:eastAsia="en-US"/>
              </w:rPr>
            </w:pPr>
            <w:r w:rsidRPr="009D2023">
              <w:rPr>
                <w:rFonts w:ascii="Gill Sans" w:eastAsia="Batang" w:hAnsi="Gill Sans" w:cs="Times New Roman"/>
                <w:b/>
                <w:lang w:val="hy-AM" w:eastAsia="en-US"/>
              </w:rPr>
              <w:t>ՉԲ</w:t>
            </w:r>
          </w:p>
        </w:tc>
      </w:tr>
      <w:tr w:rsidR="00696CC2" w:rsidRPr="009D2023" w14:paraId="73712264" w14:textId="77777777" w:rsidTr="006B35E2">
        <w:tc>
          <w:tcPr>
            <w:cnfStyle w:val="001000000000" w:firstRow="0" w:lastRow="0" w:firstColumn="1" w:lastColumn="0" w:oddVBand="0" w:evenVBand="0" w:oddHBand="0" w:evenHBand="0" w:firstRowFirstColumn="0" w:firstRowLastColumn="0" w:lastRowFirstColumn="0" w:lastRowLastColumn="0"/>
            <w:tcW w:w="461" w:type="dxa"/>
            <w:tcBorders>
              <w:right w:val="none" w:sz="0" w:space="0" w:color="auto"/>
            </w:tcBorders>
          </w:tcPr>
          <w:p w14:paraId="231B45B2" w14:textId="77777777" w:rsidR="00696CC2" w:rsidRPr="009D2023" w:rsidRDefault="00696CC2" w:rsidP="00696CC2">
            <w:pPr>
              <w:pStyle w:val="BodyText"/>
              <w:rPr>
                <w:rFonts w:ascii="Gill Sans" w:eastAsia="Batang" w:hAnsi="Gill Sans" w:cs="Times New Roman"/>
                <w:lang w:eastAsia="en-US"/>
              </w:rPr>
            </w:pPr>
            <w:r w:rsidRPr="009D2023">
              <w:rPr>
                <w:rFonts w:ascii="Gill Sans" w:eastAsia="Batang" w:hAnsi="Gill Sans" w:cs="Times New Roman"/>
                <w:lang w:eastAsia="en-US"/>
              </w:rPr>
              <w:t>13</w:t>
            </w:r>
          </w:p>
        </w:tc>
        <w:tc>
          <w:tcPr>
            <w:tcW w:w="3427" w:type="dxa"/>
          </w:tcPr>
          <w:p w14:paraId="684D8931" w14:textId="188E0B54"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val="hy-AM" w:eastAsia="en-US"/>
              </w:rPr>
              <w:t>Ցանց</w:t>
            </w:r>
            <w:r w:rsidR="00A30229" w:rsidRPr="009D2023">
              <w:rPr>
                <w:rFonts w:ascii="Gill Sans" w:eastAsia="Batang" w:hAnsi="Gill Sans" w:cs="Times New Roman"/>
                <w:lang w:val="hy-AM" w:eastAsia="en-US"/>
              </w:rPr>
              <w:t>ա</w:t>
            </w:r>
            <w:r w:rsidRPr="009D2023">
              <w:rPr>
                <w:rFonts w:ascii="Gill Sans" w:eastAsia="Batang" w:hAnsi="Gill Sans" w:cs="Times New Roman"/>
                <w:lang w:val="hy-AM" w:eastAsia="en-US"/>
              </w:rPr>
              <w:t xml:space="preserve">ին առաջնահերթ մուտքի ապահովում </w:t>
            </w:r>
          </w:p>
        </w:tc>
        <w:tc>
          <w:tcPr>
            <w:tcW w:w="3780" w:type="dxa"/>
          </w:tcPr>
          <w:p w14:paraId="0194FA3E" w14:textId="1CFFDC47" w:rsidR="00696CC2" w:rsidRPr="009D2023" w:rsidRDefault="00C4465C"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val="hy-AM" w:eastAsia="en-US"/>
              </w:rPr>
              <w:t>Հայաստանը ՎԷ կայաններին տրամադրում է ցանցին երաշխավորված մուտքի իրավունք՝ առաջնահերթ կարգավարմամբ։ Ցանցին միանալու մեթոդոլոգիան թափանցիկ է։</w:t>
            </w:r>
          </w:p>
        </w:tc>
        <w:tc>
          <w:tcPr>
            <w:tcW w:w="1683" w:type="dxa"/>
          </w:tcPr>
          <w:p w14:paraId="4B50BD0B" w14:textId="77777777" w:rsidR="00696CC2" w:rsidRPr="009D2023" w:rsidRDefault="00696CC2" w:rsidP="006B35E2">
            <w:pPr>
              <w:pStyle w:val="BodyText"/>
              <w:jc w:val="center"/>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b/>
                <w:lang w:val="hy-AM" w:eastAsia="en-US"/>
              </w:rPr>
            </w:pPr>
            <w:r w:rsidRPr="009D2023">
              <w:rPr>
                <w:rFonts w:ascii="Gill Sans" w:eastAsia="Batang" w:hAnsi="Gill Sans" w:cs="Times New Roman"/>
                <w:b/>
                <w:lang w:val="hy-AM" w:eastAsia="en-US"/>
              </w:rPr>
              <w:t>ԸԲ</w:t>
            </w:r>
          </w:p>
        </w:tc>
      </w:tr>
      <w:tr w:rsidR="00696CC2" w:rsidRPr="009D2023" w14:paraId="15A278E8" w14:textId="77777777" w:rsidTr="006B35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1" w:type="dxa"/>
            <w:tcBorders>
              <w:right w:val="none" w:sz="0" w:space="0" w:color="auto"/>
            </w:tcBorders>
          </w:tcPr>
          <w:p w14:paraId="56414200" w14:textId="77777777" w:rsidR="00696CC2" w:rsidRPr="009D2023" w:rsidRDefault="00696CC2" w:rsidP="00696CC2">
            <w:pPr>
              <w:pStyle w:val="BodyText"/>
              <w:rPr>
                <w:rFonts w:ascii="Gill Sans" w:eastAsia="Batang" w:hAnsi="Gill Sans" w:cs="Times New Roman"/>
                <w:lang w:eastAsia="en-US"/>
              </w:rPr>
            </w:pPr>
            <w:r w:rsidRPr="009D2023">
              <w:rPr>
                <w:rFonts w:ascii="Gill Sans" w:eastAsia="Batang" w:hAnsi="Gill Sans" w:cs="Times New Roman"/>
                <w:lang w:eastAsia="en-US"/>
              </w:rPr>
              <w:t>14</w:t>
            </w:r>
          </w:p>
        </w:tc>
        <w:tc>
          <w:tcPr>
            <w:tcW w:w="3427" w:type="dxa"/>
          </w:tcPr>
          <w:p w14:paraId="208DD497"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val="hy-AM" w:eastAsia="en-US"/>
              </w:rPr>
              <w:t>Աղբյուրի երաշխիք</w:t>
            </w:r>
          </w:p>
        </w:tc>
        <w:tc>
          <w:tcPr>
            <w:tcW w:w="3780" w:type="dxa"/>
          </w:tcPr>
          <w:p w14:paraId="7C216F7B"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val="hy-AM" w:eastAsia="en-US"/>
              </w:rPr>
              <w:t>Հայաստանը չի տրամադրում, փոխանցում կամ չեղարկում ՎԷ աղբյուրի երաշխիք։</w:t>
            </w:r>
          </w:p>
        </w:tc>
        <w:tc>
          <w:tcPr>
            <w:tcW w:w="1683" w:type="dxa"/>
          </w:tcPr>
          <w:p w14:paraId="29BEBE97" w14:textId="77777777" w:rsidR="00696CC2" w:rsidRPr="009D2023" w:rsidRDefault="00696CC2" w:rsidP="006B35E2">
            <w:pPr>
              <w:pStyle w:val="BodyText"/>
              <w:jc w:val="center"/>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b/>
                <w:lang w:val="hy-AM" w:eastAsia="en-US"/>
              </w:rPr>
            </w:pPr>
            <w:r w:rsidRPr="009D2023">
              <w:rPr>
                <w:rFonts w:ascii="Gill Sans" w:eastAsia="Batang" w:hAnsi="Gill Sans" w:cs="Times New Roman"/>
                <w:b/>
                <w:lang w:val="hy-AM" w:eastAsia="en-US"/>
              </w:rPr>
              <w:t>ՉԲ</w:t>
            </w:r>
          </w:p>
        </w:tc>
      </w:tr>
      <w:tr w:rsidR="00696CC2" w:rsidRPr="009D2023" w14:paraId="7CC0A385" w14:textId="77777777" w:rsidTr="006B35E2">
        <w:tc>
          <w:tcPr>
            <w:cnfStyle w:val="001000000000" w:firstRow="0" w:lastRow="0" w:firstColumn="1" w:lastColumn="0" w:oddVBand="0" w:evenVBand="0" w:oddHBand="0" w:evenHBand="0" w:firstRowFirstColumn="0" w:firstRowLastColumn="0" w:lastRowFirstColumn="0" w:lastRowLastColumn="0"/>
            <w:tcW w:w="461" w:type="dxa"/>
            <w:tcBorders>
              <w:right w:val="none" w:sz="0" w:space="0" w:color="auto"/>
            </w:tcBorders>
          </w:tcPr>
          <w:p w14:paraId="15050BCA" w14:textId="77777777" w:rsidR="00696CC2" w:rsidRPr="009D2023" w:rsidRDefault="00696CC2" w:rsidP="00696CC2">
            <w:pPr>
              <w:pStyle w:val="BodyText"/>
              <w:rPr>
                <w:rFonts w:ascii="Gill Sans" w:eastAsia="Batang" w:hAnsi="Gill Sans" w:cs="Times New Roman"/>
                <w:lang w:eastAsia="en-US"/>
              </w:rPr>
            </w:pPr>
            <w:r w:rsidRPr="009D2023">
              <w:rPr>
                <w:rFonts w:ascii="Gill Sans" w:eastAsia="Batang" w:hAnsi="Gill Sans" w:cs="Times New Roman"/>
                <w:lang w:eastAsia="en-US"/>
              </w:rPr>
              <w:t>15</w:t>
            </w:r>
          </w:p>
        </w:tc>
        <w:tc>
          <w:tcPr>
            <w:tcW w:w="3427" w:type="dxa"/>
          </w:tcPr>
          <w:p w14:paraId="7DA1FE00"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val="hy-AM" w:eastAsia="en-US"/>
              </w:rPr>
              <w:t>ՎԷ տրանսպորտում</w:t>
            </w:r>
          </w:p>
        </w:tc>
        <w:tc>
          <w:tcPr>
            <w:tcW w:w="3780" w:type="dxa"/>
          </w:tcPr>
          <w:p w14:paraId="4A9A39FD"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val="hy-AM" w:eastAsia="en-US"/>
              </w:rPr>
              <w:t>Հայաստանը չունի տրանսպորտի համակարգում մինչև 2020 թվականը ՎԷ-ի հետ կապված ԵՄ-ի պահանջները բավարարելու ծրագիր։</w:t>
            </w:r>
          </w:p>
        </w:tc>
        <w:tc>
          <w:tcPr>
            <w:tcW w:w="1683" w:type="dxa"/>
          </w:tcPr>
          <w:p w14:paraId="19AF7FA5" w14:textId="77777777" w:rsidR="00696CC2" w:rsidRPr="009D2023" w:rsidRDefault="00696CC2" w:rsidP="006B35E2">
            <w:pPr>
              <w:pStyle w:val="BodyText"/>
              <w:jc w:val="center"/>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b/>
                <w:lang w:val="hy-AM" w:eastAsia="en-US"/>
              </w:rPr>
            </w:pPr>
            <w:r w:rsidRPr="009D2023">
              <w:rPr>
                <w:rFonts w:ascii="Gill Sans" w:eastAsia="Batang" w:hAnsi="Gill Sans" w:cs="Times New Roman"/>
                <w:b/>
                <w:lang w:val="hy-AM" w:eastAsia="en-US"/>
              </w:rPr>
              <w:t>ՉԲ</w:t>
            </w:r>
          </w:p>
        </w:tc>
      </w:tr>
      <w:tr w:rsidR="00696CC2" w:rsidRPr="009D2023" w14:paraId="0BFB6945" w14:textId="77777777" w:rsidTr="006B35E2">
        <w:trPr>
          <w:cnfStyle w:val="000000100000" w:firstRow="0" w:lastRow="0" w:firstColumn="0" w:lastColumn="0" w:oddVBand="0" w:evenVBand="0" w:oddHBand="1" w:evenHBand="0" w:firstRowFirstColumn="0" w:firstRowLastColumn="0" w:lastRowFirstColumn="0" w:lastRowLastColumn="0"/>
          <w:trHeight w:val="558"/>
        </w:trPr>
        <w:tc>
          <w:tcPr>
            <w:cnfStyle w:val="001000000000" w:firstRow="0" w:lastRow="0" w:firstColumn="1" w:lastColumn="0" w:oddVBand="0" w:evenVBand="0" w:oddHBand="0" w:evenHBand="0" w:firstRowFirstColumn="0" w:firstRowLastColumn="0" w:lastRowFirstColumn="0" w:lastRowLastColumn="0"/>
            <w:tcW w:w="7668" w:type="dxa"/>
            <w:gridSpan w:val="3"/>
            <w:tcBorders>
              <w:right w:val="none" w:sz="0" w:space="0" w:color="auto"/>
            </w:tcBorders>
          </w:tcPr>
          <w:p w14:paraId="054E2992" w14:textId="77777777" w:rsidR="00696CC2" w:rsidRPr="009D2023" w:rsidRDefault="00696CC2" w:rsidP="00696CC2">
            <w:pPr>
              <w:pStyle w:val="BodyText"/>
              <w:rPr>
                <w:rFonts w:ascii="Gill Sans" w:eastAsia="Batang" w:hAnsi="Gill Sans" w:cs="Times New Roman"/>
                <w:i/>
                <w:lang w:val="hy-AM" w:eastAsia="en-US"/>
              </w:rPr>
            </w:pPr>
            <w:r w:rsidRPr="009D2023">
              <w:rPr>
                <w:rFonts w:ascii="Gill Sans" w:eastAsia="Batang" w:hAnsi="Gill Sans" w:cs="Times New Roman"/>
                <w:i/>
                <w:lang w:val="hy-AM" w:eastAsia="en-US"/>
              </w:rPr>
              <w:t>Էներգաարդյունավետություն</w:t>
            </w:r>
          </w:p>
        </w:tc>
        <w:tc>
          <w:tcPr>
            <w:tcW w:w="1683" w:type="dxa"/>
          </w:tcPr>
          <w:p w14:paraId="229D6A15" w14:textId="77777777" w:rsidR="00696CC2" w:rsidRPr="009D2023" w:rsidRDefault="00696CC2" w:rsidP="006B35E2">
            <w:pPr>
              <w:pStyle w:val="BodyText"/>
              <w:jc w:val="center"/>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b/>
                <w:i/>
                <w:lang w:eastAsia="en-US"/>
              </w:rPr>
            </w:pPr>
          </w:p>
        </w:tc>
      </w:tr>
      <w:tr w:rsidR="00696CC2" w:rsidRPr="009D2023" w14:paraId="46D08651" w14:textId="77777777" w:rsidTr="006B35E2">
        <w:tc>
          <w:tcPr>
            <w:cnfStyle w:val="001000000000" w:firstRow="0" w:lastRow="0" w:firstColumn="1" w:lastColumn="0" w:oddVBand="0" w:evenVBand="0" w:oddHBand="0" w:evenHBand="0" w:firstRowFirstColumn="0" w:firstRowLastColumn="0" w:lastRowFirstColumn="0" w:lastRowLastColumn="0"/>
            <w:tcW w:w="461" w:type="dxa"/>
            <w:tcBorders>
              <w:right w:val="none" w:sz="0" w:space="0" w:color="auto"/>
            </w:tcBorders>
          </w:tcPr>
          <w:p w14:paraId="4702340A" w14:textId="77777777" w:rsidR="00696CC2" w:rsidRPr="009D2023" w:rsidRDefault="00696CC2" w:rsidP="00696CC2">
            <w:pPr>
              <w:pStyle w:val="BodyText"/>
              <w:rPr>
                <w:rFonts w:ascii="Gill Sans" w:eastAsia="Batang" w:hAnsi="Gill Sans" w:cs="Times New Roman"/>
                <w:lang w:eastAsia="en-US"/>
              </w:rPr>
            </w:pPr>
            <w:r w:rsidRPr="009D2023">
              <w:rPr>
                <w:rFonts w:ascii="Gill Sans" w:eastAsia="Batang" w:hAnsi="Gill Sans" w:cs="Times New Roman"/>
                <w:lang w:eastAsia="en-US"/>
              </w:rPr>
              <w:t>16</w:t>
            </w:r>
          </w:p>
        </w:tc>
        <w:tc>
          <w:tcPr>
            <w:tcW w:w="3427" w:type="dxa"/>
          </w:tcPr>
          <w:p w14:paraId="3A933169"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val="hy-AM" w:eastAsia="en-US"/>
              </w:rPr>
              <w:t xml:space="preserve">Էներգաարդյունավետության մասին օրենքի ընդունում </w:t>
            </w:r>
          </w:p>
        </w:tc>
        <w:tc>
          <w:tcPr>
            <w:tcW w:w="3780" w:type="dxa"/>
          </w:tcPr>
          <w:p w14:paraId="3BDB5173" w14:textId="4C049844" w:rsidR="00696CC2" w:rsidRPr="009D2023" w:rsidRDefault="00A66866"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val="hy-AM" w:eastAsia="en-US"/>
              </w:rPr>
            </w:pPr>
            <w:r w:rsidRPr="009D2023">
              <w:rPr>
                <w:rFonts w:ascii="Gill Sans" w:eastAsia="Batang" w:hAnsi="Gill Sans" w:cs="Times New Roman"/>
                <w:lang w:val="hy-AM" w:eastAsia="en-US"/>
              </w:rPr>
              <w:t>Հայաստանն ունի Էներգաարդյունավետության մասին օրենք։</w:t>
            </w:r>
          </w:p>
        </w:tc>
        <w:tc>
          <w:tcPr>
            <w:tcW w:w="1683" w:type="dxa"/>
          </w:tcPr>
          <w:p w14:paraId="67D08D7B" w14:textId="77777777" w:rsidR="00696CC2" w:rsidRPr="009D2023" w:rsidRDefault="00696CC2" w:rsidP="006B35E2">
            <w:pPr>
              <w:pStyle w:val="BodyText"/>
              <w:jc w:val="center"/>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b/>
                <w:lang w:val="hy-AM" w:eastAsia="en-US"/>
              </w:rPr>
            </w:pPr>
            <w:r w:rsidRPr="009D2023">
              <w:rPr>
                <w:rFonts w:ascii="Gill Sans" w:eastAsia="Batang" w:hAnsi="Gill Sans" w:cs="Times New Roman"/>
                <w:b/>
                <w:lang w:val="hy-AM" w:eastAsia="en-US"/>
              </w:rPr>
              <w:t>ԸԲ</w:t>
            </w:r>
          </w:p>
        </w:tc>
      </w:tr>
      <w:tr w:rsidR="00696CC2" w:rsidRPr="009D2023" w14:paraId="573D7816" w14:textId="77777777" w:rsidTr="006B35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1" w:type="dxa"/>
            <w:tcBorders>
              <w:right w:val="none" w:sz="0" w:space="0" w:color="auto"/>
            </w:tcBorders>
          </w:tcPr>
          <w:p w14:paraId="48BDBB13" w14:textId="77777777" w:rsidR="00696CC2" w:rsidRPr="009D2023" w:rsidRDefault="00696CC2" w:rsidP="00696CC2">
            <w:pPr>
              <w:pStyle w:val="BodyText"/>
              <w:rPr>
                <w:rFonts w:ascii="Gill Sans" w:eastAsia="Batang" w:hAnsi="Gill Sans" w:cs="Times New Roman"/>
                <w:lang w:eastAsia="en-US"/>
              </w:rPr>
            </w:pPr>
            <w:r w:rsidRPr="009D2023">
              <w:rPr>
                <w:rFonts w:ascii="Gill Sans" w:eastAsia="Batang" w:hAnsi="Gill Sans" w:cs="Times New Roman"/>
                <w:lang w:eastAsia="en-US"/>
              </w:rPr>
              <w:t>17</w:t>
            </w:r>
          </w:p>
        </w:tc>
        <w:tc>
          <w:tcPr>
            <w:tcW w:w="3427" w:type="dxa"/>
          </w:tcPr>
          <w:p w14:paraId="31BEA617"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val="hy-AM" w:eastAsia="en-US"/>
              </w:rPr>
              <w:t xml:space="preserve">Էներգաարդյունավետության վերաբերյալ տեղեկատվության </w:t>
            </w:r>
            <w:r w:rsidRPr="009D2023">
              <w:rPr>
                <w:rFonts w:ascii="Gill Sans" w:eastAsia="Batang" w:hAnsi="Gill Sans" w:cs="Times New Roman"/>
                <w:lang w:val="hy-AM" w:eastAsia="en-US"/>
              </w:rPr>
              <w:lastRenderedPageBreak/>
              <w:t xml:space="preserve">ներկայացման մասին օրենքի ընդունում </w:t>
            </w:r>
          </w:p>
        </w:tc>
        <w:tc>
          <w:tcPr>
            <w:tcW w:w="3780" w:type="dxa"/>
          </w:tcPr>
          <w:p w14:paraId="79F68031" w14:textId="101D3846"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val="hy-AM" w:eastAsia="en-US"/>
              </w:rPr>
            </w:pPr>
            <w:r w:rsidRPr="009D2023">
              <w:rPr>
                <w:rFonts w:ascii="Gill Sans" w:eastAsia="Batang" w:hAnsi="Gill Sans" w:cs="Times New Roman"/>
                <w:lang w:val="hy-AM" w:eastAsia="en-US"/>
              </w:rPr>
              <w:lastRenderedPageBreak/>
              <w:t xml:space="preserve">Հայաստանը չունի էներգաարդյունավետության մասին տեղեկատվության ներկայացումը կարգավորող օրենք, ինչպիսիք են </w:t>
            </w:r>
            <w:r w:rsidRPr="009D2023">
              <w:rPr>
                <w:rFonts w:ascii="Gill Sans" w:eastAsia="Batang" w:hAnsi="Gill Sans" w:cs="Times New Roman"/>
                <w:lang w:val="hy-AM" w:eastAsia="en-US"/>
              </w:rPr>
              <w:lastRenderedPageBreak/>
              <w:t xml:space="preserve">կենցաղային սարքավորումների պիտակավորումը, շենքերի էներգաարդյունավետությունը և այլն։ </w:t>
            </w:r>
          </w:p>
          <w:p w14:paraId="00A0CEB7"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val="hy-AM" w:eastAsia="en-US"/>
              </w:rPr>
            </w:pPr>
          </w:p>
        </w:tc>
        <w:tc>
          <w:tcPr>
            <w:tcW w:w="1683" w:type="dxa"/>
          </w:tcPr>
          <w:p w14:paraId="34270026" w14:textId="77777777" w:rsidR="00696CC2" w:rsidRPr="009D2023" w:rsidRDefault="00696CC2" w:rsidP="006B35E2">
            <w:pPr>
              <w:pStyle w:val="BodyText"/>
              <w:jc w:val="center"/>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b/>
                <w:lang w:val="hy-AM" w:eastAsia="en-US"/>
              </w:rPr>
            </w:pPr>
            <w:r w:rsidRPr="009D2023">
              <w:rPr>
                <w:rFonts w:ascii="Gill Sans" w:eastAsia="Batang" w:hAnsi="Gill Sans" w:cs="Times New Roman"/>
                <w:b/>
                <w:lang w:eastAsia="en-US"/>
              </w:rPr>
              <w:lastRenderedPageBreak/>
              <w:t>Չ</w:t>
            </w:r>
            <w:r w:rsidRPr="009D2023">
              <w:rPr>
                <w:rFonts w:ascii="Gill Sans" w:eastAsia="Batang" w:hAnsi="Gill Sans" w:cs="Times New Roman"/>
                <w:b/>
                <w:lang w:val="hy-AM" w:eastAsia="en-US"/>
              </w:rPr>
              <w:t>Բ</w:t>
            </w:r>
          </w:p>
        </w:tc>
      </w:tr>
      <w:tr w:rsidR="00696CC2" w:rsidRPr="009D2023" w14:paraId="36E5070E" w14:textId="77777777" w:rsidTr="006B35E2">
        <w:trPr>
          <w:trHeight w:val="504"/>
        </w:trPr>
        <w:tc>
          <w:tcPr>
            <w:cnfStyle w:val="001000000000" w:firstRow="0" w:lastRow="0" w:firstColumn="1" w:lastColumn="0" w:oddVBand="0" w:evenVBand="0" w:oddHBand="0" w:evenHBand="0" w:firstRowFirstColumn="0" w:firstRowLastColumn="0" w:lastRowFirstColumn="0" w:lastRowLastColumn="0"/>
            <w:tcW w:w="7668" w:type="dxa"/>
            <w:gridSpan w:val="3"/>
            <w:tcBorders>
              <w:right w:val="none" w:sz="0" w:space="0" w:color="auto"/>
            </w:tcBorders>
          </w:tcPr>
          <w:p w14:paraId="6C34D7DE" w14:textId="77777777" w:rsidR="00696CC2" w:rsidRPr="009D2023" w:rsidRDefault="00696CC2" w:rsidP="00696CC2">
            <w:pPr>
              <w:pStyle w:val="BodyText"/>
              <w:rPr>
                <w:rFonts w:ascii="Gill Sans" w:eastAsia="Batang" w:hAnsi="Gill Sans" w:cs="Times New Roman"/>
                <w:i/>
                <w:lang w:val="hy-AM" w:eastAsia="en-US"/>
              </w:rPr>
            </w:pPr>
            <w:r w:rsidRPr="009D2023">
              <w:rPr>
                <w:rFonts w:ascii="Gill Sans" w:eastAsia="Batang" w:hAnsi="Gill Sans" w:cs="Times New Roman"/>
                <w:i/>
                <w:lang w:val="hy-AM" w:eastAsia="en-US"/>
              </w:rPr>
              <w:lastRenderedPageBreak/>
              <w:t>Շրջակա միջավայր</w:t>
            </w:r>
          </w:p>
        </w:tc>
        <w:tc>
          <w:tcPr>
            <w:tcW w:w="1683" w:type="dxa"/>
          </w:tcPr>
          <w:p w14:paraId="424A4926" w14:textId="77777777" w:rsidR="00696CC2" w:rsidRPr="009D2023" w:rsidRDefault="00696CC2" w:rsidP="006B35E2">
            <w:pPr>
              <w:pStyle w:val="BodyText"/>
              <w:jc w:val="center"/>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b/>
                <w:i/>
                <w:lang w:eastAsia="en-US"/>
              </w:rPr>
            </w:pPr>
          </w:p>
        </w:tc>
      </w:tr>
      <w:tr w:rsidR="00696CC2" w:rsidRPr="009D2023" w14:paraId="69AA15BB" w14:textId="77777777" w:rsidTr="006B35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1" w:type="dxa"/>
            <w:tcBorders>
              <w:right w:val="none" w:sz="0" w:space="0" w:color="auto"/>
            </w:tcBorders>
          </w:tcPr>
          <w:p w14:paraId="0B4C6C2C" w14:textId="77777777" w:rsidR="00696CC2" w:rsidRPr="009D2023" w:rsidRDefault="00696CC2" w:rsidP="00696CC2">
            <w:pPr>
              <w:pStyle w:val="BodyText"/>
              <w:rPr>
                <w:rFonts w:ascii="Gill Sans" w:eastAsia="Batang" w:hAnsi="Gill Sans" w:cs="Times New Roman"/>
                <w:lang w:eastAsia="en-US"/>
              </w:rPr>
            </w:pPr>
            <w:r w:rsidRPr="009D2023">
              <w:rPr>
                <w:rFonts w:ascii="Gill Sans" w:eastAsia="Batang" w:hAnsi="Gill Sans" w:cs="Times New Roman"/>
                <w:lang w:eastAsia="en-US"/>
              </w:rPr>
              <w:t>18</w:t>
            </w:r>
          </w:p>
        </w:tc>
        <w:tc>
          <w:tcPr>
            <w:tcW w:w="3427" w:type="dxa"/>
          </w:tcPr>
          <w:p w14:paraId="0DDE7D6C"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val="hy-AM" w:eastAsia="en-US"/>
              </w:rPr>
              <w:t xml:space="preserve">Օրենսդրական դաշտի մշակում՝ ապահովելու շրջակա միջավայրի վրա նոր շինությունների ազդեցության գնահատումը </w:t>
            </w:r>
          </w:p>
        </w:tc>
        <w:tc>
          <w:tcPr>
            <w:tcW w:w="3780" w:type="dxa"/>
          </w:tcPr>
          <w:p w14:paraId="2B7E5CDF" w14:textId="6DDDFAB6" w:rsidR="00696CC2" w:rsidRPr="009D2023" w:rsidRDefault="00AD53DB"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val="hy-AM" w:eastAsia="en-US"/>
              </w:rPr>
            </w:pPr>
            <w:r w:rsidRPr="009D2023">
              <w:rPr>
                <w:rFonts w:ascii="Gill Sans" w:eastAsia="Batang" w:hAnsi="Gill Sans" w:cs="Times New Roman"/>
                <w:lang w:val="hy-AM" w:eastAsia="en-US"/>
              </w:rPr>
              <w:t>Հայաստան</w:t>
            </w:r>
            <w:r w:rsidRPr="009D2023">
              <w:rPr>
                <w:rFonts w:ascii="Gill Sans" w:eastAsia="Batang" w:hAnsi="Gill Sans" w:cs="Times New Roman"/>
                <w:lang w:eastAsia="en-US"/>
              </w:rPr>
              <w:t>n</w:t>
            </w:r>
            <w:r w:rsidR="00696CC2" w:rsidRPr="009D2023">
              <w:rPr>
                <w:rFonts w:ascii="Gill Sans" w:eastAsia="Batang" w:hAnsi="Gill Sans" w:cs="Times New Roman"/>
                <w:lang w:val="hy-AM" w:eastAsia="en-US"/>
              </w:rPr>
              <w:t xml:space="preserve"> ունի օրենսդրական դաշտ և վարչական ընթացակարգեր՝ ապահովելու շրջակա միջավայրի վրա կառուցվող նոր շինությունների ազդեցության գնահատման իրականցումը։ </w:t>
            </w:r>
          </w:p>
        </w:tc>
        <w:tc>
          <w:tcPr>
            <w:tcW w:w="1683" w:type="dxa"/>
          </w:tcPr>
          <w:p w14:paraId="29BD992D" w14:textId="77777777" w:rsidR="00696CC2" w:rsidRPr="009D2023" w:rsidRDefault="00696CC2" w:rsidP="006B35E2">
            <w:pPr>
              <w:pStyle w:val="BodyText"/>
              <w:jc w:val="center"/>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b/>
                <w:lang w:val="hy-AM" w:eastAsia="en-US"/>
              </w:rPr>
            </w:pPr>
            <w:r w:rsidRPr="009D2023">
              <w:rPr>
                <w:rFonts w:ascii="Gill Sans" w:eastAsia="Batang" w:hAnsi="Gill Sans" w:cs="Times New Roman"/>
                <w:b/>
                <w:lang w:val="hy-AM" w:eastAsia="en-US"/>
              </w:rPr>
              <w:t>ՉԲ</w:t>
            </w:r>
          </w:p>
        </w:tc>
      </w:tr>
      <w:tr w:rsidR="00696CC2" w:rsidRPr="009D2023" w14:paraId="0AAF3CBB" w14:textId="77777777" w:rsidTr="006B35E2">
        <w:tc>
          <w:tcPr>
            <w:cnfStyle w:val="001000000000" w:firstRow="0" w:lastRow="0" w:firstColumn="1" w:lastColumn="0" w:oddVBand="0" w:evenVBand="0" w:oddHBand="0" w:evenHBand="0" w:firstRowFirstColumn="0" w:firstRowLastColumn="0" w:lastRowFirstColumn="0" w:lastRowLastColumn="0"/>
            <w:tcW w:w="461" w:type="dxa"/>
            <w:tcBorders>
              <w:right w:val="none" w:sz="0" w:space="0" w:color="auto"/>
            </w:tcBorders>
          </w:tcPr>
          <w:p w14:paraId="3D10A497" w14:textId="77777777" w:rsidR="00696CC2" w:rsidRPr="009D2023" w:rsidRDefault="00696CC2" w:rsidP="00696CC2">
            <w:pPr>
              <w:pStyle w:val="BodyText"/>
              <w:rPr>
                <w:rFonts w:ascii="Gill Sans" w:eastAsia="Batang" w:hAnsi="Gill Sans" w:cs="Times New Roman"/>
                <w:lang w:eastAsia="en-US"/>
              </w:rPr>
            </w:pPr>
            <w:r w:rsidRPr="009D2023">
              <w:rPr>
                <w:rFonts w:ascii="Gill Sans" w:eastAsia="Batang" w:hAnsi="Gill Sans" w:cs="Times New Roman"/>
                <w:lang w:eastAsia="en-US"/>
              </w:rPr>
              <w:t>19</w:t>
            </w:r>
          </w:p>
        </w:tc>
        <w:tc>
          <w:tcPr>
            <w:tcW w:w="3427" w:type="dxa"/>
          </w:tcPr>
          <w:p w14:paraId="4286FFC9"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val="hy-AM" w:eastAsia="en-US"/>
              </w:rPr>
              <w:t xml:space="preserve">Ծծումբի պարունակությունը վառելիքում </w:t>
            </w:r>
          </w:p>
        </w:tc>
        <w:tc>
          <w:tcPr>
            <w:tcW w:w="3780" w:type="dxa"/>
          </w:tcPr>
          <w:p w14:paraId="500F8E12"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val="hy-AM" w:eastAsia="en-US"/>
              </w:rPr>
              <w:t>Հայաստանը չունի վառելիքում ծծմբի պարունակության սահմանաչափն ամրագրող նորմ։</w:t>
            </w:r>
          </w:p>
        </w:tc>
        <w:tc>
          <w:tcPr>
            <w:tcW w:w="1683" w:type="dxa"/>
          </w:tcPr>
          <w:p w14:paraId="7FCA3063" w14:textId="77777777" w:rsidR="00696CC2" w:rsidRPr="009D2023" w:rsidRDefault="00696CC2" w:rsidP="006B35E2">
            <w:pPr>
              <w:pStyle w:val="BodyText"/>
              <w:jc w:val="center"/>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b/>
                <w:lang w:val="hy-AM" w:eastAsia="en-US"/>
              </w:rPr>
            </w:pPr>
            <w:r w:rsidRPr="009D2023">
              <w:rPr>
                <w:rFonts w:ascii="Gill Sans" w:eastAsia="Batang" w:hAnsi="Gill Sans" w:cs="Times New Roman"/>
                <w:b/>
                <w:lang w:val="hy-AM" w:eastAsia="en-US"/>
              </w:rPr>
              <w:t>ՉԲ</w:t>
            </w:r>
          </w:p>
        </w:tc>
      </w:tr>
      <w:tr w:rsidR="00696CC2" w:rsidRPr="009D2023" w14:paraId="79AD67F8" w14:textId="77777777" w:rsidTr="006B35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1" w:type="dxa"/>
            <w:tcBorders>
              <w:right w:val="none" w:sz="0" w:space="0" w:color="auto"/>
            </w:tcBorders>
          </w:tcPr>
          <w:p w14:paraId="7FB981A9" w14:textId="77777777" w:rsidR="00696CC2" w:rsidRPr="009D2023" w:rsidRDefault="00696CC2" w:rsidP="00696CC2">
            <w:pPr>
              <w:pStyle w:val="BodyText"/>
              <w:rPr>
                <w:rFonts w:ascii="Gill Sans" w:eastAsia="Batang" w:hAnsi="Gill Sans" w:cs="Times New Roman"/>
                <w:lang w:eastAsia="en-US"/>
              </w:rPr>
            </w:pPr>
            <w:r w:rsidRPr="009D2023">
              <w:rPr>
                <w:rFonts w:ascii="Gill Sans" w:eastAsia="Batang" w:hAnsi="Gill Sans" w:cs="Times New Roman"/>
                <w:lang w:eastAsia="en-US"/>
              </w:rPr>
              <w:t>20</w:t>
            </w:r>
          </w:p>
        </w:tc>
        <w:tc>
          <w:tcPr>
            <w:tcW w:w="3427" w:type="dxa"/>
          </w:tcPr>
          <w:p w14:paraId="0AB02549"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val="hy-AM" w:eastAsia="en-US"/>
              </w:rPr>
              <w:t xml:space="preserve">Էներգետիկ կայանների արտանետումները սահմանափակող դրույթներ </w:t>
            </w:r>
          </w:p>
        </w:tc>
        <w:tc>
          <w:tcPr>
            <w:tcW w:w="3780" w:type="dxa"/>
          </w:tcPr>
          <w:p w14:paraId="229322C9"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val="hy-AM" w:eastAsia="en-US"/>
              </w:rPr>
              <w:t>Հայաստանը չունի էներգետիկ կայանների արտանետումները սահմանափակող դրույթներ։</w:t>
            </w:r>
          </w:p>
        </w:tc>
        <w:tc>
          <w:tcPr>
            <w:tcW w:w="1683" w:type="dxa"/>
          </w:tcPr>
          <w:p w14:paraId="01AA3484" w14:textId="77777777" w:rsidR="00696CC2" w:rsidRPr="009D2023" w:rsidRDefault="00696CC2" w:rsidP="006B35E2">
            <w:pPr>
              <w:pStyle w:val="BodyText"/>
              <w:jc w:val="center"/>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b/>
                <w:lang w:eastAsia="en-US"/>
              </w:rPr>
            </w:pPr>
            <w:r w:rsidRPr="009D2023">
              <w:rPr>
                <w:rFonts w:ascii="Gill Sans" w:eastAsia="Batang" w:hAnsi="Gill Sans" w:cs="Times New Roman"/>
                <w:b/>
                <w:lang w:val="hy-AM" w:eastAsia="en-US"/>
              </w:rPr>
              <w:t>ՉԲ</w:t>
            </w:r>
          </w:p>
        </w:tc>
      </w:tr>
      <w:tr w:rsidR="00696CC2" w:rsidRPr="009D2023" w14:paraId="727E6BF2" w14:textId="77777777" w:rsidTr="006B35E2">
        <w:trPr>
          <w:trHeight w:val="581"/>
        </w:trPr>
        <w:tc>
          <w:tcPr>
            <w:cnfStyle w:val="001000000000" w:firstRow="0" w:lastRow="0" w:firstColumn="1" w:lastColumn="0" w:oddVBand="0" w:evenVBand="0" w:oddHBand="0" w:evenHBand="0" w:firstRowFirstColumn="0" w:firstRowLastColumn="0" w:lastRowFirstColumn="0" w:lastRowLastColumn="0"/>
            <w:tcW w:w="7668" w:type="dxa"/>
            <w:gridSpan w:val="3"/>
            <w:tcBorders>
              <w:right w:val="none" w:sz="0" w:space="0" w:color="auto"/>
            </w:tcBorders>
          </w:tcPr>
          <w:p w14:paraId="0C7A81E5" w14:textId="77777777" w:rsidR="00696CC2" w:rsidRPr="009D2023" w:rsidRDefault="00696CC2" w:rsidP="00696CC2">
            <w:pPr>
              <w:pStyle w:val="BodyText"/>
              <w:rPr>
                <w:rFonts w:ascii="Gill Sans" w:eastAsia="Batang" w:hAnsi="Gill Sans" w:cs="Times New Roman"/>
                <w:i/>
                <w:lang w:val="hy-AM" w:eastAsia="en-US"/>
              </w:rPr>
            </w:pPr>
            <w:r w:rsidRPr="009D2023">
              <w:rPr>
                <w:rFonts w:ascii="Gill Sans" w:eastAsia="Batang" w:hAnsi="Gill Sans" w:cs="Times New Roman"/>
                <w:i/>
                <w:lang w:val="hy-AM" w:eastAsia="en-US"/>
              </w:rPr>
              <w:t>Մրցակցություն</w:t>
            </w:r>
          </w:p>
        </w:tc>
        <w:tc>
          <w:tcPr>
            <w:tcW w:w="1683" w:type="dxa"/>
          </w:tcPr>
          <w:p w14:paraId="52D5E351" w14:textId="77777777" w:rsidR="00696CC2" w:rsidRPr="009D2023" w:rsidRDefault="00696CC2" w:rsidP="006B35E2">
            <w:pPr>
              <w:pStyle w:val="BodyText"/>
              <w:jc w:val="center"/>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b/>
                <w:i/>
                <w:lang w:eastAsia="en-US"/>
              </w:rPr>
            </w:pPr>
          </w:p>
        </w:tc>
      </w:tr>
      <w:tr w:rsidR="00696CC2" w:rsidRPr="009D2023" w14:paraId="11433F97" w14:textId="77777777" w:rsidTr="006B35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1" w:type="dxa"/>
            <w:tcBorders>
              <w:right w:val="none" w:sz="0" w:space="0" w:color="auto"/>
            </w:tcBorders>
          </w:tcPr>
          <w:p w14:paraId="770014BA" w14:textId="77777777" w:rsidR="00696CC2" w:rsidRPr="009D2023" w:rsidRDefault="00696CC2" w:rsidP="00696CC2">
            <w:pPr>
              <w:pStyle w:val="BodyText"/>
              <w:rPr>
                <w:rFonts w:ascii="Gill Sans" w:eastAsia="Batang" w:hAnsi="Gill Sans" w:cs="Times New Roman"/>
                <w:lang w:eastAsia="en-US"/>
              </w:rPr>
            </w:pPr>
            <w:r w:rsidRPr="009D2023">
              <w:rPr>
                <w:rFonts w:ascii="Gill Sans" w:eastAsia="Batang" w:hAnsi="Gill Sans" w:cs="Times New Roman"/>
                <w:lang w:eastAsia="en-US"/>
              </w:rPr>
              <w:t>21</w:t>
            </w:r>
          </w:p>
        </w:tc>
        <w:tc>
          <w:tcPr>
            <w:tcW w:w="3427" w:type="dxa"/>
          </w:tcPr>
          <w:p w14:paraId="59282079"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val="hy-AM" w:eastAsia="en-US"/>
              </w:rPr>
              <w:t xml:space="preserve">Ազատ և բաց մրցակցության ապահովում, շուկայում իշխող դիրքի չարաշահման արգելում </w:t>
            </w:r>
          </w:p>
        </w:tc>
        <w:tc>
          <w:tcPr>
            <w:tcW w:w="3780" w:type="dxa"/>
          </w:tcPr>
          <w:p w14:paraId="7372BA5D" w14:textId="06970659" w:rsidR="00696CC2" w:rsidRPr="009D2023" w:rsidRDefault="00696CC2" w:rsidP="00B052F7">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val="hy-AM" w:eastAsia="en-US"/>
              </w:rPr>
              <w:t>Հայաստանը, որպես այդպիսին, չունի մրցակցության մասին օրենք, որով կսահմանվեին ազատ և բաց մրցակցության կանոնները</w:t>
            </w:r>
            <w:r w:rsidR="00F31ED2" w:rsidRPr="009D2023">
              <w:rPr>
                <w:rFonts w:ascii="Gill Sans" w:eastAsia="Batang" w:hAnsi="Gill Sans" w:cs="Times New Roman"/>
                <w:lang w:val="hy-AM" w:eastAsia="en-US"/>
              </w:rPr>
              <w:t xml:space="preserve"> էլեկտրաէներգետիկ ոլորտում</w:t>
            </w:r>
            <w:r w:rsidRPr="009D2023">
              <w:rPr>
                <w:rFonts w:ascii="Gill Sans" w:eastAsia="Batang" w:hAnsi="Gill Sans" w:cs="Times New Roman"/>
                <w:lang w:val="hy-AM" w:eastAsia="en-US"/>
              </w:rPr>
              <w:t>։</w:t>
            </w:r>
          </w:p>
        </w:tc>
        <w:tc>
          <w:tcPr>
            <w:tcW w:w="1683" w:type="dxa"/>
          </w:tcPr>
          <w:p w14:paraId="13647E05" w14:textId="77777777" w:rsidR="00696CC2" w:rsidRPr="009D2023" w:rsidRDefault="00696CC2" w:rsidP="006B35E2">
            <w:pPr>
              <w:pStyle w:val="BodyText"/>
              <w:jc w:val="center"/>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b/>
                <w:lang w:eastAsia="en-US"/>
              </w:rPr>
            </w:pPr>
            <w:r w:rsidRPr="009D2023">
              <w:rPr>
                <w:rFonts w:ascii="Gill Sans" w:eastAsia="Batang" w:hAnsi="Gill Sans" w:cs="Times New Roman"/>
                <w:b/>
                <w:lang w:val="hy-AM" w:eastAsia="en-US"/>
              </w:rPr>
              <w:t>ՉԲ</w:t>
            </w:r>
          </w:p>
        </w:tc>
      </w:tr>
      <w:tr w:rsidR="00696CC2" w:rsidRPr="009D2023" w14:paraId="74330794" w14:textId="77777777" w:rsidTr="006B35E2">
        <w:tc>
          <w:tcPr>
            <w:cnfStyle w:val="001000000000" w:firstRow="0" w:lastRow="0" w:firstColumn="1" w:lastColumn="0" w:oddVBand="0" w:evenVBand="0" w:oddHBand="0" w:evenHBand="0" w:firstRowFirstColumn="0" w:firstRowLastColumn="0" w:lastRowFirstColumn="0" w:lastRowLastColumn="0"/>
            <w:tcW w:w="461" w:type="dxa"/>
            <w:tcBorders>
              <w:right w:val="none" w:sz="0" w:space="0" w:color="auto"/>
            </w:tcBorders>
          </w:tcPr>
          <w:p w14:paraId="5BEB390E" w14:textId="77777777" w:rsidR="00696CC2" w:rsidRPr="009D2023" w:rsidRDefault="00696CC2" w:rsidP="00696CC2">
            <w:pPr>
              <w:pStyle w:val="BodyText"/>
              <w:rPr>
                <w:rFonts w:ascii="Gill Sans" w:eastAsia="Batang" w:hAnsi="Gill Sans" w:cs="Times New Roman"/>
                <w:lang w:eastAsia="en-US"/>
              </w:rPr>
            </w:pPr>
            <w:r w:rsidRPr="009D2023">
              <w:rPr>
                <w:rFonts w:ascii="Gill Sans" w:eastAsia="Batang" w:hAnsi="Gill Sans" w:cs="Times New Roman"/>
                <w:lang w:eastAsia="en-US"/>
              </w:rPr>
              <w:t>22</w:t>
            </w:r>
          </w:p>
        </w:tc>
        <w:tc>
          <w:tcPr>
            <w:tcW w:w="3427" w:type="dxa"/>
          </w:tcPr>
          <w:p w14:paraId="69F8A693"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val="hy-AM" w:eastAsia="en-US"/>
              </w:rPr>
              <w:t>Ինստիտուցիոնալ կառուցվածքի և կիրարկման մեխանիզմների մշակում և ներդրում՝ ապահովելու մրցակցության մասին օրենքի խախտման դեպքերի կարգավորումը</w:t>
            </w:r>
          </w:p>
        </w:tc>
        <w:tc>
          <w:tcPr>
            <w:tcW w:w="3780" w:type="dxa"/>
          </w:tcPr>
          <w:p w14:paraId="031B431A" w14:textId="20E5A490" w:rsidR="00696CC2" w:rsidRPr="009D2023" w:rsidRDefault="00696CC2" w:rsidP="00B052F7">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val="hy-AM" w:eastAsia="en-US"/>
              </w:rPr>
              <w:t xml:space="preserve">Հայաստանը չունի </w:t>
            </w:r>
            <w:r w:rsidR="00B052F7" w:rsidRPr="009D2023">
              <w:rPr>
                <w:rFonts w:ascii="Gill Sans" w:eastAsia="Batang" w:hAnsi="Gill Sans" w:cs="Times New Roman"/>
                <w:lang w:val="hy-AM" w:eastAsia="en-US"/>
              </w:rPr>
              <w:t xml:space="preserve">էլեկտրաէներգետիկ ոլորտում </w:t>
            </w:r>
            <w:r w:rsidRPr="009D2023">
              <w:rPr>
                <w:rFonts w:ascii="Gill Sans" w:eastAsia="Batang" w:hAnsi="Gill Sans" w:cs="Times New Roman"/>
                <w:lang w:val="hy-AM" w:eastAsia="en-US"/>
              </w:rPr>
              <w:t>մրցակցության մասին օրենքի խախտման դեպքերը կարգավորելու ինստիտուցիոնալ կառուցվածք և կիրարկման մեխանիզմներ։</w:t>
            </w:r>
          </w:p>
        </w:tc>
        <w:tc>
          <w:tcPr>
            <w:tcW w:w="1683" w:type="dxa"/>
          </w:tcPr>
          <w:p w14:paraId="47E9ECEC" w14:textId="77777777" w:rsidR="00696CC2" w:rsidRPr="009D2023" w:rsidRDefault="00696CC2" w:rsidP="006B35E2">
            <w:pPr>
              <w:pStyle w:val="BodyText"/>
              <w:jc w:val="center"/>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b/>
                <w:lang w:val="hy-AM" w:eastAsia="en-US"/>
              </w:rPr>
            </w:pPr>
            <w:r w:rsidRPr="009D2023">
              <w:rPr>
                <w:rFonts w:ascii="Gill Sans" w:eastAsia="Batang" w:hAnsi="Gill Sans" w:cs="Times New Roman"/>
                <w:b/>
                <w:lang w:val="hy-AM" w:eastAsia="en-US"/>
              </w:rPr>
              <w:t>ՉԲ</w:t>
            </w:r>
          </w:p>
        </w:tc>
      </w:tr>
      <w:tr w:rsidR="00696CC2" w:rsidRPr="009D2023" w14:paraId="3EA8780B" w14:textId="77777777" w:rsidTr="006B35E2">
        <w:trPr>
          <w:cnfStyle w:val="000000100000" w:firstRow="0" w:lastRow="0" w:firstColumn="0" w:lastColumn="0" w:oddVBand="0" w:evenVBand="0" w:oddHBand="1" w:evenHBand="0" w:firstRowFirstColumn="0" w:firstRowLastColumn="0" w:lastRowFirstColumn="0" w:lastRowLastColumn="0"/>
          <w:trHeight w:val="459"/>
        </w:trPr>
        <w:tc>
          <w:tcPr>
            <w:cnfStyle w:val="001000000000" w:firstRow="0" w:lastRow="0" w:firstColumn="1" w:lastColumn="0" w:oddVBand="0" w:evenVBand="0" w:oddHBand="0" w:evenHBand="0" w:firstRowFirstColumn="0" w:firstRowLastColumn="0" w:lastRowFirstColumn="0" w:lastRowLastColumn="0"/>
            <w:tcW w:w="7668" w:type="dxa"/>
            <w:gridSpan w:val="3"/>
            <w:tcBorders>
              <w:right w:val="none" w:sz="0" w:space="0" w:color="auto"/>
            </w:tcBorders>
          </w:tcPr>
          <w:p w14:paraId="64B6B48C" w14:textId="77777777" w:rsidR="00696CC2" w:rsidRPr="009D2023" w:rsidRDefault="00696CC2" w:rsidP="00696CC2">
            <w:pPr>
              <w:pStyle w:val="BodyText"/>
              <w:rPr>
                <w:rFonts w:ascii="Gill Sans" w:eastAsia="Batang" w:hAnsi="Gill Sans" w:cs="Times New Roman"/>
                <w:lang w:val="hy-AM" w:eastAsia="en-US"/>
              </w:rPr>
            </w:pPr>
            <w:r w:rsidRPr="009D2023">
              <w:rPr>
                <w:rFonts w:ascii="Gill Sans" w:eastAsia="Batang" w:hAnsi="Gill Sans" w:cs="Times New Roman"/>
                <w:i/>
                <w:lang w:val="hy-AM" w:eastAsia="en-US"/>
              </w:rPr>
              <w:t>Վիճակագրություն</w:t>
            </w:r>
          </w:p>
        </w:tc>
        <w:tc>
          <w:tcPr>
            <w:tcW w:w="1683" w:type="dxa"/>
          </w:tcPr>
          <w:p w14:paraId="50393B65" w14:textId="77777777" w:rsidR="00696CC2" w:rsidRPr="009D2023" w:rsidRDefault="00696CC2" w:rsidP="006B35E2">
            <w:pPr>
              <w:pStyle w:val="BodyText"/>
              <w:jc w:val="center"/>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b/>
                <w:i/>
                <w:lang w:eastAsia="en-US"/>
              </w:rPr>
            </w:pPr>
          </w:p>
        </w:tc>
      </w:tr>
      <w:tr w:rsidR="00696CC2" w:rsidRPr="009D2023" w14:paraId="67650749" w14:textId="77777777" w:rsidTr="006B35E2">
        <w:tc>
          <w:tcPr>
            <w:cnfStyle w:val="001000000000" w:firstRow="0" w:lastRow="0" w:firstColumn="1" w:lastColumn="0" w:oddVBand="0" w:evenVBand="0" w:oddHBand="0" w:evenHBand="0" w:firstRowFirstColumn="0" w:firstRowLastColumn="0" w:lastRowFirstColumn="0" w:lastRowLastColumn="0"/>
            <w:tcW w:w="461" w:type="dxa"/>
            <w:tcBorders>
              <w:right w:val="none" w:sz="0" w:space="0" w:color="auto"/>
            </w:tcBorders>
          </w:tcPr>
          <w:p w14:paraId="60121C7B" w14:textId="77777777" w:rsidR="00696CC2" w:rsidRPr="009D2023" w:rsidRDefault="00696CC2" w:rsidP="00696CC2">
            <w:pPr>
              <w:pStyle w:val="BodyText"/>
              <w:rPr>
                <w:rFonts w:ascii="Gill Sans" w:eastAsia="Batang" w:hAnsi="Gill Sans" w:cs="Times New Roman"/>
                <w:lang w:eastAsia="en-US"/>
              </w:rPr>
            </w:pPr>
            <w:r w:rsidRPr="009D2023">
              <w:rPr>
                <w:rFonts w:ascii="Gill Sans" w:eastAsia="Batang" w:hAnsi="Gill Sans" w:cs="Times New Roman"/>
                <w:lang w:eastAsia="en-US"/>
              </w:rPr>
              <w:t>23</w:t>
            </w:r>
          </w:p>
        </w:tc>
        <w:tc>
          <w:tcPr>
            <w:tcW w:w="3427" w:type="dxa"/>
          </w:tcPr>
          <w:p w14:paraId="31DB7666"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val="hy-AM" w:eastAsia="en-US"/>
              </w:rPr>
              <w:t xml:space="preserve">Էներգետիկ տարեկան հաշվեկշռի հրապարակում </w:t>
            </w:r>
          </w:p>
        </w:tc>
        <w:tc>
          <w:tcPr>
            <w:tcW w:w="3780" w:type="dxa"/>
          </w:tcPr>
          <w:p w14:paraId="4B59E71E"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val="hy-AM" w:eastAsia="en-US"/>
              </w:rPr>
            </w:pPr>
            <w:r w:rsidRPr="009D2023">
              <w:rPr>
                <w:rFonts w:ascii="Gill Sans" w:eastAsia="Batang" w:hAnsi="Gill Sans" w:cs="Times New Roman"/>
                <w:lang w:val="hy-AM" w:eastAsia="en-US"/>
              </w:rPr>
              <w:t>Հայաստանը ԱՄՆ ՄԶԳ-ի աջակցությամբ</w:t>
            </w:r>
            <w:r w:rsidRPr="009D2023">
              <w:rPr>
                <w:rFonts w:ascii="Gill Sans" w:eastAsia="Batang" w:hAnsi="Gill Sans" w:cs="Times New Roman"/>
                <w:vertAlign w:val="superscript"/>
                <w:lang w:val="hy-AM" w:eastAsia="en-US"/>
              </w:rPr>
              <w:footnoteReference w:id="40"/>
            </w:r>
            <w:r w:rsidRPr="009D2023">
              <w:rPr>
                <w:rFonts w:ascii="Gill Sans" w:eastAsia="Batang" w:hAnsi="Gill Sans" w:cs="Times New Roman"/>
                <w:lang w:val="hy-AM" w:eastAsia="en-US"/>
              </w:rPr>
              <w:t xml:space="preserve">  պատրաստել է 2010-2012 թվականների էներգետիկ հաշվեկշիռները՝  </w:t>
            </w:r>
            <w:r w:rsidRPr="009D2023">
              <w:rPr>
                <w:rFonts w:ascii="Gill Sans" w:eastAsia="Batang" w:hAnsi="Gill Sans" w:cs="Times New Roman"/>
                <w:lang w:eastAsia="en-US"/>
              </w:rPr>
              <w:t>EUROSTAT</w:t>
            </w:r>
            <w:r w:rsidRPr="009D2023">
              <w:rPr>
                <w:rFonts w:ascii="Gill Sans" w:eastAsia="Batang" w:hAnsi="Gill Sans" w:cs="Times New Roman"/>
                <w:lang w:val="hy-AM" w:eastAsia="en-US"/>
              </w:rPr>
              <w:t xml:space="preserve">-ին և միջազգային պրակտիկայում ընդունված մեթոդոլոգիաներին համաատասխան: 2016 թ. սկսած ՀՎԷԷԽՀ-ն հավաքագրելու և ԷԲՊՆ-ին է տրամադրելու էներգետիկ հաշվեկշիրների  համար տվյալներ, իսկ հետագա տարածման նպատակով դրանք կտրամադրվեն  </w:t>
            </w:r>
            <w:r w:rsidRPr="009D2023">
              <w:rPr>
                <w:rFonts w:ascii="Gill Sans" w:eastAsia="Batang" w:hAnsi="Gill Sans" w:cs="Times New Roman"/>
                <w:lang w:val="hy-AM" w:eastAsia="en-US"/>
              </w:rPr>
              <w:lastRenderedPageBreak/>
              <w:t>ՀՀ Ազգային վիճակագրական ծառայություն:</w:t>
            </w:r>
          </w:p>
        </w:tc>
        <w:tc>
          <w:tcPr>
            <w:tcW w:w="1683" w:type="dxa"/>
          </w:tcPr>
          <w:p w14:paraId="53044F5A" w14:textId="77777777" w:rsidR="00696CC2" w:rsidRPr="009D2023" w:rsidRDefault="00696CC2" w:rsidP="006B35E2">
            <w:pPr>
              <w:pStyle w:val="BodyText"/>
              <w:jc w:val="center"/>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b/>
                <w:lang w:val="hy-AM" w:eastAsia="en-US"/>
              </w:rPr>
            </w:pPr>
            <w:r w:rsidRPr="009D2023">
              <w:rPr>
                <w:rFonts w:ascii="Gill Sans" w:eastAsia="Batang" w:hAnsi="Gill Sans" w:cs="Times New Roman"/>
                <w:b/>
                <w:lang w:val="hy-AM" w:eastAsia="en-US"/>
              </w:rPr>
              <w:lastRenderedPageBreak/>
              <w:t>ՄԲ</w:t>
            </w:r>
          </w:p>
        </w:tc>
      </w:tr>
      <w:tr w:rsidR="00696CC2" w:rsidRPr="009D2023" w14:paraId="6CBB95C5" w14:textId="77777777" w:rsidTr="006B35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1" w:type="dxa"/>
            <w:tcBorders>
              <w:right w:val="none" w:sz="0" w:space="0" w:color="auto"/>
            </w:tcBorders>
          </w:tcPr>
          <w:p w14:paraId="29D56253" w14:textId="77777777" w:rsidR="00696CC2" w:rsidRPr="009D2023" w:rsidRDefault="00696CC2" w:rsidP="00696CC2">
            <w:pPr>
              <w:pStyle w:val="BodyText"/>
              <w:rPr>
                <w:rFonts w:ascii="Gill Sans" w:eastAsia="Batang" w:hAnsi="Gill Sans" w:cs="Times New Roman"/>
                <w:lang w:eastAsia="en-US"/>
              </w:rPr>
            </w:pPr>
            <w:r w:rsidRPr="009D2023">
              <w:rPr>
                <w:rFonts w:ascii="Gill Sans" w:eastAsia="Batang" w:hAnsi="Gill Sans" w:cs="Times New Roman"/>
                <w:lang w:eastAsia="en-US"/>
              </w:rPr>
              <w:lastRenderedPageBreak/>
              <w:t>24</w:t>
            </w:r>
          </w:p>
        </w:tc>
        <w:tc>
          <w:tcPr>
            <w:tcW w:w="3427" w:type="dxa"/>
          </w:tcPr>
          <w:p w14:paraId="7A29C5B8"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val="hy-AM" w:eastAsia="en-US"/>
              </w:rPr>
              <w:t xml:space="preserve">Էներգետիկ ամսական վիճակագրական տվյալների պատրաստում և ներկայացում </w:t>
            </w:r>
          </w:p>
        </w:tc>
        <w:tc>
          <w:tcPr>
            <w:tcW w:w="3780" w:type="dxa"/>
          </w:tcPr>
          <w:p w14:paraId="2F930D32" w14:textId="170CF7F0"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val="hy-AM" w:eastAsia="en-US"/>
              </w:rPr>
            </w:pPr>
            <w:r w:rsidRPr="009D2023">
              <w:rPr>
                <w:rFonts w:ascii="Gill Sans" w:eastAsia="Batang" w:hAnsi="Gill Sans" w:cs="Times New Roman"/>
                <w:lang w:val="hy-AM" w:eastAsia="en-US"/>
              </w:rPr>
              <w:t xml:space="preserve">Հայաստանը չի պատրաստում և ներկայացնում էներգետիկ ամսական վիճակագրական տվյալներ։ </w:t>
            </w:r>
            <w:r w:rsidR="00EA6BB3" w:rsidRPr="009D2023">
              <w:rPr>
                <w:rFonts w:ascii="Gill Sans" w:eastAsia="Batang" w:hAnsi="Gill Sans" w:cs="Times New Roman"/>
                <w:lang w:val="hy-AM" w:eastAsia="en-US"/>
              </w:rPr>
              <w:t>Հայաստանը հրապարակում և ներկայացնում է տեղեկատվություն էլեկտրաէներգիայի սակագների և սպառողներից գանձվող գումարների վերաբերյալ, սակայն ոչ EUROSTAT-ի կողմից ընդունած մեթոդոլոգիաներին համապատասխան:</w:t>
            </w:r>
          </w:p>
          <w:p w14:paraId="376DF9A0"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lang w:val="hy-AM" w:eastAsia="en-US"/>
              </w:rPr>
            </w:pPr>
          </w:p>
        </w:tc>
        <w:tc>
          <w:tcPr>
            <w:tcW w:w="1683" w:type="dxa"/>
          </w:tcPr>
          <w:p w14:paraId="110E4D63" w14:textId="77777777" w:rsidR="00696CC2" w:rsidRPr="009D2023" w:rsidRDefault="00696CC2" w:rsidP="006B35E2">
            <w:pPr>
              <w:pStyle w:val="BodyText"/>
              <w:jc w:val="center"/>
              <w:cnfStyle w:val="000000100000" w:firstRow="0" w:lastRow="0" w:firstColumn="0" w:lastColumn="0" w:oddVBand="0" w:evenVBand="0" w:oddHBand="1" w:evenHBand="0" w:firstRowFirstColumn="0" w:firstRowLastColumn="0" w:lastRowFirstColumn="0" w:lastRowLastColumn="0"/>
              <w:rPr>
                <w:rFonts w:ascii="Gill Sans" w:eastAsia="Batang" w:hAnsi="Gill Sans" w:cs="Times New Roman"/>
                <w:b/>
                <w:lang w:val="hy-AM" w:eastAsia="en-US"/>
              </w:rPr>
            </w:pPr>
            <w:r w:rsidRPr="009D2023">
              <w:rPr>
                <w:rFonts w:ascii="Gill Sans" w:eastAsia="Batang" w:hAnsi="Gill Sans" w:cs="Times New Roman"/>
                <w:b/>
                <w:lang w:val="hy-AM" w:eastAsia="en-US"/>
              </w:rPr>
              <w:t>ՉԲ</w:t>
            </w:r>
          </w:p>
        </w:tc>
      </w:tr>
      <w:tr w:rsidR="00696CC2" w:rsidRPr="009D2023" w14:paraId="79E28B5E" w14:textId="77777777" w:rsidTr="006B35E2">
        <w:tc>
          <w:tcPr>
            <w:cnfStyle w:val="001000000000" w:firstRow="0" w:lastRow="0" w:firstColumn="1" w:lastColumn="0" w:oddVBand="0" w:evenVBand="0" w:oddHBand="0" w:evenHBand="0" w:firstRowFirstColumn="0" w:firstRowLastColumn="0" w:lastRowFirstColumn="0" w:lastRowLastColumn="0"/>
            <w:tcW w:w="461" w:type="dxa"/>
            <w:tcBorders>
              <w:right w:val="none" w:sz="0" w:space="0" w:color="auto"/>
            </w:tcBorders>
          </w:tcPr>
          <w:p w14:paraId="736D995B" w14:textId="77777777" w:rsidR="00696CC2" w:rsidRPr="009D2023" w:rsidRDefault="00696CC2" w:rsidP="00696CC2">
            <w:pPr>
              <w:pStyle w:val="BodyText"/>
              <w:rPr>
                <w:rFonts w:ascii="Gill Sans" w:eastAsia="Batang" w:hAnsi="Gill Sans" w:cs="Times New Roman"/>
                <w:lang w:eastAsia="en-US"/>
              </w:rPr>
            </w:pPr>
            <w:r w:rsidRPr="009D2023">
              <w:rPr>
                <w:rFonts w:ascii="Gill Sans" w:eastAsia="Batang" w:hAnsi="Gill Sans" w:cs="Times New Roman"/>
                <w:lang w:eastAsia="en-US"/>
              </w:rPr>
              <w:t>25</w:t>
            </w:r>
          </w:p>
        </w:tc>
        <w:tc>
          <w:tcPr>
            <w:tcW w:w="3427" w:type="dxa"/>
          </w:tcPr>
          <w:p w14:paraId="4EA11C63"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r w:rsidRPr="009D2023">
              <w:rPr>
                <w:rFonts w:ascii="Gill Sans" w:eastAsia="Batang" w:hAnsi="Gill Sans" w:cs="Times New Roman"/>
                <w:lang w:val="hy-AM" w:eastAsia="en-US"/>
              </w:rPr>
              <w:t xml:space="preserve">Էլեկտրաէներգիայի սակագների և գների հրապարակում և ներկայացում </w:t>
            </w:r>
          </w:p>
        </w:tc>
        <w:tc>
          <w:tcPr>
            <w:tcW w:w="3780" w:type="dxa"/>
          </w:tcPr>
          <w:p w14:paraId="15CAE433" w14:textId="26F81A12"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lang w:eastAsia="en-US"/>
              </w:rPr>
            </w:pPr>
          </w:p>
        </w:tc>
        <w:tc>
          <w:tcPr>
            <w:tcW w:w="1683" w:type="dxa"/>
          </w:tcPr>
          <w:p w14:paraId="23A13106" w14:textId="77777777" w:rsidR="00696CC2" w:rsidRPr="009D2023" w:rsidRDefault="00696CC2" w:rsidP="006B35E2">
            <w:pPr>
              <w:pStyle w:val="BodyText"/>
              <w:jc w:val="center"/>
              <w:cnfStyle w:val="000000000000" w:firstRow="0" w:lastRow="0" w:firstColumn="0" w:lastColumn="0" w:oddVBand="0" w:evenVBand="0" w:oddHBand="0" w:evenHBand="0" w:firstRowFirstColumn="0" w:firstRowLastColumn="0" w:lastRowFirstColumn="0" w:lastRowLastColumn="0"/>
              <w:rPr>
                <w:rFonts w:ascii="Gill Sans" w:eastAsia="Batang" w:hAnsi="Gill Sans" w:cs="Times New Roman"/>
                <w:b/>
                <w:lang w:val="hy-AM" w:eastAsia="en-US"/>
              </w:rPr>
            </w:pPr>
            <w:r w:rsidRPr="009D2023">
              <w:rPr>
                <w:rFonts w:ascii="Gill Sans" w:eastAsia="Batang" w:hAnsi="Gill Sans" w:cs="Times New Roman"/>
                <w:b/>
                <w:lang w:val="hy-AM" w:eastAsia="en-US"/>
              </w:rPr>
              <w:t>ՄԲ</w:t>
            </w:r>
          </w:p>
        </w:tc>
      </w:tr>
      <w:tr w:rsidR="00B052F7" w:rsidRPr="00613A6E" w14:paraId="6946F72C" w14:textId="77777777" w:rsidTr="006B35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1" w:type="dxa"/>
            <w:gridSpan w:val="4"/>
            <w:tcBorders>
              <w:right w:val="single" w:sz="4" w:space="0" w:color="4BACC6" w:themeColor="accent5"/>
            </w:tcBorders>
          </w:tcPr>
          <w:p w14:paraId="322C11CE" w14:textId="77777777" w:rsidR="00B052F7" w:rsidRPr="009D2023" w:rsidRDefault="00B052F7" w:rsidP="00B052F7">
            <w:pPr>
              <w:pStyle w:val="BodyText"/>
              <w:rPr>
                <w:rFonts w:ascii="Gill Sans" w:hAnsi="Gill Sans"/>
                <w:i/>
                <w:lang w:val="hy-AM" w:eastAsia="en-US"/>
              </w:rPr>
            </w:pPr>
            <w:r w:rsidRPr="009D2023">
              <w:rPr>
                <w:rFonts w:ascii="Gill Sans" w:hAnsi="Gill Sans"/>
                <w:i/>
                <w:lang w:val="hy-AM" w:eastAsia="en-US"/>
              </w:rPr>
              <w:t>ՉԲ</w:t>
            </w:r>
            <w:r w:rsidRPr="009D2023">
              <w:rPr>
                <w:rFonts w:ascii="Gill Sans" w:hAnsi="Gill Sans"/>
                <w:i/>
                <w:lang w:eastAsia="en-US"/>
              </w:rPr>
              <w:t xml:space="preserve"> – </w:t>
            </w:r>
            <w:r w:rsidRPr="009D2023">
              <w:rPr>
                <w:rFonts w:ascii="Gill Sans" w:hAnsi="Gill Sans"/>
                <w:i/>
                <w:lang w:val="hy-AM" w:eastAsia="en-US"/>
              </w:rPr>
              <w:t>չի բավարարում ԵՄ չափանիշներին</w:t>
            </w:r>
          </w:p>
          <w:p w14:paraId="3CF74E49" w14:textId="77777777" w:rsidR="00B052F7" w:rsidRPr="009D2023" w:rsidRDefault="00B052F7" w:rsidP="00B052F7">
            <w:pPr>
              <w:pStyle w:val="BodyText"/>
              <w:rPr>
                <w:rFonts w:ascii="Gill Sans" w:hAnsi="Gill Sans"/>
                <w:b w:val="0"/>
                <w:i/>
                <w:lang w:val="hy-AM" w:eastAsia="en-US"/>
              </w:rPr>
            </w:pPr>
            <w:r w:rsidRPr="009D2023">
              <w:rPr>
                <w:rFonts w:ascii="Gill Sans" w:hAnsi="Gill Sans"/>
                <w:i/>
                <w:lang w:val="hy-AM" w:eastAsia="en-US"/>
              </w:rPr>
              <w:t>ՄԲ – մասնակիորեն բավարարում է ԵՄ չափանիշներին</w:t>
            </w:r>
          </w:p>
          <w:p w14:paraId="4A097E81" w14:textId="7BB034B1" w:rsidR="00B052F7" w:rsidRPr="009D2023" w:rsidRDefault="00B052F7" w:rsidP="00B052F7">
            <w:pPr>
              <w:pStyle w:val="BodyText"/>
              <w:rPr>
                <w:rFonts w:ascii="Gill Sans" w:hAnsi="Gill Sans"/>
                <w:b w:val="0"/>
                <w:lang w:val="hy-AM" w:eastAsia="en-US"/>
              </w:rPr>
            </w:pPr>
            <w:r w:rsidRPr="009D2023">
              <w:rPr>
                <w:rFonts w:ascii="Gill Sans" w:hAnsi="Gill Sans"/>
                <w:i/>
                <w:lang w:val="hy-AM" w:eastAsia="en-US"/>
              </w:rPr>
              <w:t>ԸԲ – ընդհանուր առմամբ բավարարում է ԵՄ չափանիշներին</w:t>
            </w:r>
          </w:p>
        </w:tc>
      </w:tr>
    </w:tbl>
    <w:p w14:paraId="03098D56" w14:textId="77777777" w:rsidR="00696CC2" w:rsidRPr="009D2023" w:rsidRDefault="00696CC2" w:rsidP="00696CC2">
      <w:pPr>
        <w:pStyle w:val="BodyText"/>
        <w:rPr>
          <w:rFonts w:ascii="Gill Sans" w:hAnsi="Gill Sans"/>
          <w:i/>
          <w:lang w:val="hy-AM" w:eastAsia="en-US"/>
        </w:rPr>
      </w:pPr>
    </w:p>
    <w:p w14:paraId="7CB6E6FC" w14:textId="77777777" w:rsidR="00696CC2" w:rsidRDefault="00696CC2" w:rsidP="00696CC2">
      <w:pPr>
        <w:pStyle w:val="BodyText"/>
        <w:rPr>
          <w:rFonts w:ascii="Sylfaen" w:hAnsi="Sylfaen"/>
          <w:i/>
          <w:lang w:val="hy-AM" w:eastAsia="en-US"/>
        </w:rPr>
      </w:pPr>
    </w:p>
    <w:p w14:paraId="0FECB85D" w14:textId="77777777" w:rsidR="00EB3AD1" w:rsidRDefault="00EB3AD1" w:rsidP="00696CC2">
      <w:pPr>
        <w:pStyle w:val="BodyText"/>
        <w:rPr>
          <w:rFonts w:ascii="Sylfaen" w:hAnsi="Sylfaen"/>
          <w:i/>
          <w:lang w:val="hy-AM" w:eastAsia="en-US"/>
        </w:rPr>
      </w:pPr>
    </w:p>
    <w:p w14:paraId="076981EF" w14:textId="77777777" w:rsidR="00EB3AD1" w:rsidRDefault="00EB3AD1" w:rsidP="00696CC2">
      <w:pPr>
        <w:pStyle w:val="BodyText"/>
        <w:rPr>
          <w:rFonts w:ascii="Sylfaen" w:hAnsi="Sylfaen"/>
          <w:i/>
          <w:lang w:val="hy-AM" w:eastAsia="en-US"/>
        </w:rPr>
      </w:pPr>
    </w:p>
    <w:p w14:paraId="4549DE1B" w14:textId="77777777" w:rsidR="00EB3AD1" w:rsidRDefault="00EB3AD1" w:rsidP="00696CC2">
      <w:pPr>
        <w:pStyle w:val="BodyText"/>
        <w:rPr>
          <w:rFonts w:ascii="Sylfaen" w:hAnsi="Sylfaen"/>
          <w:i/>
          <w:lang w:val="hy-AM" w:eastAsia="en-US"/>
        </w:rPr>
      </w:pPr>
    </w:p>
    <w:p w14:paraId="57E4EFF1" w14:textId="77777777" w:rsidR="00EB3AD1" w:rsidRDefault="00EB3AD1" w:rsidP="00696CC2">
      <w:pPr>
        <w:pStyle w:val="BodyText"/>
        <w:rPr>
          <w:rFonts w:ascii="Sylfaen" w:hAnsi="Sylfaen"/>
          <w:i/>
          <w:lang w:val="hy-AM" w:eastAsia="en-US"/>
        </w:rPr>
      </w:pPr>
    </w:p>
    <w:p w14:paraId="04D5C3CD" w14:textId="77777777" w:rsidR="00EB3AD1" w:rsidRDefault="00EB3AD1" w:rsidP="00696CC2">
      <w:pPr>
        <w:pStyle w:val="BodyText"/>
        <w:rPr>
          <w:rFonts w:ascii="Sylfaen" w:hAnsi="Sylfaen"/>
          <w:i/>
          <w:lang w:val="hy-AM" w:eastAsia="en-US"/>
        </w:rPr>
      </w:pPr>
    </w:p>
    <w:p w14:paraId="1119BA26" w14:textId="77777777" w:rsidR="00EB3AD1" w:rsidRDefault="00EB3AD1" w:rsidP="00696CC2">
      <w:pPr>
        <w:pStyle w:val="BodyText"/>
        <w:rPr>
          <w:rFonts w:ascii="Sylfaen" w:hAnsi="Sylfaen"/>
          <w:i/>
          <w:lang w:val="hy-AM" w:eastAsia="en-US"/>
        </w:rPr>
      </w:pPr>
    </w:p>
    <w:p w14:paraId="2306EC1E" w14:textId="77777777" w:rsidR="00EB3AD1" w:rsidRDefault="00EB3AD1" w:rsidP="00696CC2">
      <w:pPr>
        <w:pStyle w:val="BodyText"/>
        <w:rPr>
          <w:rFonts w:ascii="Sylfaen" w:hAnsi="Sylfaen"/>
          <w:i/>
          <w:lang w:val="hy-AM" w:eastAsia="en-US"/>
        </w:rPr>
      </w:pPr>
    </w:p>
    <w:p w14:paraId="5B9D0A19" w14:textId="77777777" w:rsidR="00EB3AD1" w:rsidRDefault="00EB3AD1" w:rsidP="00696CC2">
      <w:pPr>
        <w:pStyle w:val="BodyText"/>
        <w:rPr>
          <w:rFonts w:ascii="Sylfaen" w:hAnsi="Sylfaen"/>
          <w:i/>
          <w:lang w:val="hy-AM" w:eastAsia="en-US"/>
        </w:rPr>
      </w:pPr>
    </w:p>
    <w:p w14:paraId="32993AB3" w14:textId="77777777" w:rsidR="00EB3AD1" w:rsidRDefault="00EB3AD1" w:rsidP="00696CC2">
      <w:pPr>
        <w:pStyle w:val="BodyText"/>
        <w:rPr>
          <w:rFonts w:ascii="Sylfaen" w:hAnsi="Sylfaen"/>
          <w:i/>
          <w:lang w:val="hy-AM" w:eastAsia="en-US"/>
        </w:rPr>
      </w:pPr>
    </w:p>
    <w:p w14:paraId="3B6DA1CB" w14:textId="77777777" w:rsidR="00EB3AD1" w:rsidRDefault="00EB3AD1" w:rsidP="00696CC2">
      <w:pPr>
        <w:pStyle w:val="BodyText"/>
        <w:rPr>
          <w:rFonts w:ascii="Sylfaen" w:hAnsi="Sylfaen"/>
          <w:i/>
          <w:lang w:val="hy-AM" w:eastAsia="en-US"/>
        </w:rPr>
      </w:pPr>
    </w:p>
    <w:p w14:paraId="77E4CE7F" w14:textId="77777777" w:rsidR="00EB3AD1" w:rsidRDefault="00EB3AD1" w:rsidP="00696CC2">
      <w:pPr>
        <w:pStyle w:val="BodyText"/>
        <w:rPr>
          <w:rFonts w:ascii="Sylfaen" w:hAnsi="Sylfaen"/>
          <w:i/>
          <w:lang w:val="hy-AM" w:eastAsia="en-US"/>
        </w:rPr>
      </w:pPr>
    </w:p>
    <w:p w14:paraId="1FD2D19A" w14:textId="77777777" w:rsidR="00EB3AD1" w:rsidRDefault="00EB3AD1" w:rsidP="00696CC2">
      <w:pPr>
        <w:pStyle w:val="BodyText"/>
        <w:rPr>
          <w:rFonts w:ascii="Sylfaen" w:hAnsi="Sylfaen"/>
          <w:i/>
          <w:lang w:val="hy-AM" w:eastAsia="en-US"/>
        </w:rPr>
      </w:pPr>
    </w:p>
    <w:p w14:paraId="75BFD756" w14:textId="77777777" w:rsidR="00EB3AD1" w:rsidRDefault="00EB3AD1" w:rsidP="00696CC2">
      <w:pPr>
        <w:pStyle w:val="BodyText"/>
        <w:rPr>
          <w:rFonts w:ascii="Sylfaen" w:hAnsi="Sylfaen"/>
          <w:i/>
          <w:lang w:val="hy-AM" w:eastAsia="en-US"/>
        </w:rPr>
      </w:pPr>
    </w:p>
    <w:p w14:paraId="5BB4E8A4" w14:textId="77777777" w:rsidR="00EB3AD1" w:rsidRDefault="00EB3AD1" w:rsidP="00696CC2">
      <w:pPr>
        <w:pStyle w:val="BodyText"/>
        <w:rPr>
          <w:rFonts w:ascii="Sylfaen" w:hAnsi="Sylfaen"/>
          <w:i/>
          <w:lang w:val="hy-AM" w:eastAsia="en-US"/>
        </w:rPr>
      </w:pPr>
    </w:p>
    <w:p w14:paraId="6530EBEF" w14:textId="77777777" w:rsidR="00EB3AD1" w:rsidRPr="00EB3AD1" w:rsidRDefault="00EB3AD1" w:rsidP="00696CC2">
      <w:pPr>
        <w:pStyle w:val="BodyText"/>
        <w:rPr>
          <w:rFonts w:ascii="Sylfaen" w:hAnsi="Sylfaen"/>
          <w:i/>
          <w:lang w:val="hy-AM" w:eastAsia="en-US"/>
        </w:rPr>
      </w:pPr>
    </w:p>
    <w:p w14:paraId="0FC856C6" w14:textId="75EB34E0" w:rsidR="00696CC2" w:rsidRPr="00861506" w:rsidRDefault="00696CC2" w:rsidP="00861506">
      <w:pPr>
        <w:pStyle w:val="Heading1"/>
        <w:ind w:left="567" w:hanging="567"/>
        <w:rPr>
          <w:rFonts w:ascii="Gill Sans" w:hAnsi="Gill Sans" w:cs="Times New Roman"/>
          <w:sz w:val="66"/>
          <w:szCs w:val="66"/>
          <w:lang w:val="hy-AM"/>
        </w:rPr>
      </w:pPr>
      <w:bookmarkStart w:id="122" w:name="_Toc443949427"/>
      <w:bookmarkStart w:id="123" w:name="_Toc443949517"/>
      <w:bookmarkStart w:id="124" w:name="_Toc444092838"/>
      <w:bookmarkStart w:id="125" w:name="_Toc443949428"/>
      <w:bookmarkStart w:id="126" w:name="_Toc443949518"/>
      <w:bookmarkStart w:id="127" w:name="_Toc444092839"/>
      <w:bookmarkStart w:id="128" w:name="_Toc443949429"/>
      <w:bookmarkStart w:id="129" w:name="_Toc443949519"/>
      <w:bookmarkStart w:id="130" w:name="_Toc444092840"/>
      <w:bookmarkStart w:id="131" w:name="_Toc443917076"/>
      <w:bookmarkStart w:id="132" w:name="_Toc443917452"/>
      <w:bookmarkStart w:id="133" w:name="_Toc443926038"/>
      <w:bookmarkStart w:id="134" w:name="_Toc443949430"/>
      <w:bookmarkStart w:id="135" w:name="_Toc443949520"/>
      <w:bookmarkStart w:id="136" w:name="_Toc444092841"/>
      <w:bookmarkStart w:id="137" w:name="_Toc443917077"/>
      <w:bookmarkStart w:id="138" w:name="_Toc443917453"/>
      <w:bookmarkStart w:id="139" w:name="_Toc443926039"/>
      <w:bookmarkStart w:id="140" w:name="_Toc443949431"/>
      <w:bookmarkStart w:id="141" w:name="_Toc443949521"/>
      <w:bookmarkStart w:id="142" w:name="_Toc444092842"/>
      <w:bookmarkStart w:id="143" w:name="_Toc446965269"/>
      <w:bookmarkStart w:id="144" w:name="_Toc455147489"/>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sidRPr="00861506">
        <w:rPr>
          <w:rFonts w:ascii="Gill Sans" w:hAnsi="Gill Sans" w:cs="Times New Roman"/>
          <w:sz w:val="66"/>
          <w:szCs w:val="66"/>
          <w:lang w:val="hy-AM"/>
        </w:rPr>
        <w:lastRenderedPageBreak/>
        <w:t xml:space="preserve">ՇՈՒԿԱՅԻ ՄԱՐՏԱՀՐԱՎԵՐՆԵՐԸ </w:t>
      </w:r>
      <w:r w:rsidR="00DB767D" w:rsidRPr="00EB3AD1">
        <w:rPr>
          <w:rFonts w:ascii="Gill Sans" w:hAnsi="Gill Sans" w:cs="Times New Roman"/>
          <w:sz w:val="66"/>
          <w:szCs w:val="66"/>
          <w:lang w:val="hy-AM"/>
        </w:rPr>
        <w:t xml:space="preserve">              </w:t>
      </w:r>
      <w:r w:rsidRPr="00861506">
        <w:rPr>
          <w:rFonts w:ascii="Gill Sans" w:hAnsi="Gill Sans" w:cs="Times New Roman"/>
          <w:sz w:val="66"/>
          <w:szCs w:val="66"/>
          <w:lang w:val="hy-AM"/>
        </w:rPr>
        <w:t>ԵՎ ՕՐԵՆՍԴՐԱԿԱՆ ԽՈՉԸՆԴՈՏՆԵՐԸ</w:t>
      </w:r>
      <w:bookmarkEnd w:id="143"/>
      <w:bookmarkEnd w:id="144"/>
      <w:r w:rsidRPr="00861506">
        <w:rPr>
          <w:rFonts w:ascii="Gill Sans" w:hAnsi="Gill Sans" w:cs="Times New Roman"/>
          <w:sz w:val="66"/>
          <w:szCs w:val="66"/>
          <w:lang w:val="hy-AM"/>
        </w:rPr>
        <w:t xml:space="preserve"> </w:t>
      </w:r>
    </w:p>
    <w:p w14:paraId="392AF30A" w14:textId="13B86706"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 xml:space="preserve">Թեև Հայաստանում բացի վերականգնվող էներգիայի և էներգաարդյունավետության ոլորտներից, կարգավորվող համակարգերը, իսկ ավելի պակաս արդյունաբերությունը տարանջատված են, այնուհանդերձ, Հայաստանը դեռ շատ հեռու է ԵՄ Ներքին էներգետիկ շուկայի պահանջները բավարարելուց։ ԵՄ պահանջների բավարարումն անհրաժեշտ է, այլապես Հայաստանը չի կարողանա քաղել Ներքին էներգետիկ շուկայի մաս կազմող երկրների հետ առևտրային  հարաբերություններից բխող օգուտները։ Ինչպես արդեն նշվել է վերը,  Հայաստանի և Վրաստանի միջև առկա են առևտրային հարաբերություններ սկսելու հնարավորություններ, որը նաև կապված է Հայաստանի և Թուրքիայի միջև առկա քաղաքական անհամաձայնությունները հարթելու հետ։ Հաշվի առնելով այն, որ և Վրաստանը, և Թուրքիան ունեն ԵՄ Ներքին էներգետիկ շուկա մուտք գործելու ծրագրեր, Հայաստանից նույնպես կպահանջվի բավարարել Ներքին էներգետիկ շուկայի պահանջները՝ խորը գիտակցելով </w:t>
      </w:r>
      <w:r w:rsidR="00B052F7" w:rsidRPr="009D2023">
        <w:rPr>
          <w:rFonts w:ascii="Gill Sans" w:hAnsi="Gill Sans"/>
          <w:lang w:val="hy-AM" w:eastAsia="en-US"/>
        </w:rPr>
        <w:t>Վրաստանի հետ միջսահմանային</w:t>
      </w:r>
      <w:r w:rsidRPr="009D2023">
        <w:rPr>
          <w:rFonts w:ascii="Gill Sans" w:hAnsi="Gill Sans"/>
          <w:lang w:val="hy-AM" w:eastAsia="en-US"/>
        </w:rPr>
        <w:t xml:space="preserve"> առևտրի նշանակությունը երկրի զարգացման համար։ Ուստի, այս համատեքստում, անհրաժեշտ է մեկ անգամ ևս շեշտել</w:t>
      </w:r>
      <w:r w:rsidR="00B052F7" w:rsidRPr="009D2023">
        <w:rPr>
          <w:rFonts w:ascii="Gill Sans" w:hAnsi="Gill Sans"/>
          <w:lang w:val="hy-AM" w:eastAsia="en-US"/>
        </w:rPr>
        <w:t xml:space="preserve"> Վրաստանի հետ միջսահմանային ա</w:t>
      </w:r>
      <w:r w:rsidRPr="009D2023">
        <w:rPr>
          <w:rFonts w:ascii="Gill Sans" w:hAnsi="Gill Sans"/>
          <w:lang w:val="hy-AM" w:eastAsia="en-US"/>
        </w:rPr>
        <w:t>ռևտրից բխող հիմնական օգուտները՝</w:t>
      </w:r>
    </w:p>
    <w:p w14:paraId="3FBAA5B8" w14:textId="77777777" w:rsidR="00696CC2" w:rsidRPr="009D2023" w:rsidRDefault="00696CC2" w:rsidP="00E36B13">
      <w:pPr>
        <w:pStyle w:val="BodyText"/>
        <w:numPr>
          <w:ilvl w:val="0"/>
          <w:numId w:val="18"/>
        </w:numPr>
        <w:spacing w:line="276" w:lineRule="auto"/>
        <w:rPr>
          <w:rFonts w:ascii="Gill Sans" w:hAnsi="Gill Sans"/>
          <w:lang w:val="hy-AM" w:eastAsia="en-US"/>
        </w:rPr>
      </w:pPr>
      <w:r w:rsidRPr="009D2023">
        <w:rPr>
          <w:rFonts w:ascii="Gill Sans" w:hAnsi="Gill Sans"/>
          <w:lang w:val="hy-AM" w:eastAsia="en-US"/>
        </w:rPr>
        <w:t>նվազագույն ծախսերով տարածաշրջանային ներդրման ծրագրի համակարգում, մասնավորապես հաշվի առնելով ներդրումների նկատմամբ Հայաստանի պահանջները, որոնք պայմանավորված են պահանջարկի աճով, հին ու ոչ արդյունավետ արտադրման և հաղորդման ենթակառուցվածքներով,</w:t>
      </w:r>
    </w:p>
    <w:p w14:paraId="76744A93" w14:textId="77777777" w:rsidR="00696CC2" w:rsidRPr="009D2023" w:rsidRDefault="00696CC2" w:rsidP="00E36B13">
      <w:pPr>
        <w:pStyle w:val="BodyText"/>
        <w:numPr>
          <w:ilvl w:val="0"/>
          <w:numId w:val="18"/>
        </w:numPr>
        <w:spacing w:line="276" w:lineRule="auto"/>
        <w:rPr>
          <w:rFonts w:ascii="Gill Sans" w:hAnsi="Gill Sans"/>
          <w:lang w:val="hy-AM" w:eastAsia="en-US"/>
        </w:rPr>
      </w:pPr>
      <w:r w:rsidRPr="009D2023">
        <w:rPr>
          <w:rFonts w:ascii="Gill Sans" w:hAnsi="Gill Sans"/>
          <w:lang w:val="hy-AM" w:eastAsia="en-US"/>
        </w:rPr>
        <w:t>քանի որ Հայաստանը համեմատաբար փոքր երկիր է, այն կարող է առաջնորդվել «արտադրության քանակի աճով պայմանավորված խնայողություն» տնտեսագիտական մոտեցմամբ՝ արտադրանքն ավելի մեծ շուկաներ արտահանելու միջոցով,</w:t>
      </w:r>
    </w:p>
    <w:p w14:paraId="665DD539" w14:textId="77777777" w:rsidR="00696CC2" w:rsidRPr="009D2023" w:rsidRDefault="00696CC2" w:rsidP="00E36B13">
      <w:pPr>
        <w:pStyle w:val="BodyText"/>
        <w:numPr>
          <w:ilvl w:val="0"/>
          <w:numId w:val="18"/>
        </w:numPr>
        <w:spacing w:line="276" w:lineRule="auto"/>
        <w:rPr>
          <w:rFonts w:ascii="Gill Sans" w:hAnsi="Gill Sans"/>
          <w:lang w:val="hy-AM" w:eastAsia="en-US"/>
        </w:rPr>
      </w:pPr>
      <w:r w:rsidRPr="009D2023">
        <w:rPr>
          <w:rFonts w:ascii="Gill Sans" w:hAnsi="Gill Sans"/>
          <w:lang w:val="hy-AM" w:eastAsia="en-US"/>
        </w:rPr>
        <w:t>էներգիայի արտահանումը և ներկրումը կարող է ապահովել զգալի հասույթ, և</w:t>
      </w:r>
    </w:p>
    <w:p w14:paraId="38C9D43C" w14:textId="77777777" w:rsidR="00696CC2" w:rsidRPr="009D2023" w:rsidRDefault="00696CC2" w:rsidP="00E36B13">
      <w:pPr>
        <w:pStyle w:val="BodyText"/>
        <w:numPr>
          <w:ilvl w:val="0"/>
          <w:numId w:val="18"/>
        </w:numPr>
        <w:spacing w:line="276" w:lineRule="auto"/>
        <w:rPr>
          <w:rFonts w:ascii="Gill Sans" w:hAnsi="Gill Sans"/>
          <w:lang w:val="hy-AM" w:eastAsia="en-US"/>
        </w:rPr>
      </w:pPr>
      <w:r w:rsidRPr="009D2023">
        <w:rPr>
          <w:rFonts w:ascii="Gill Sans" w:hAnsi="Gill Sans"/>
          <w:lang w:val="hy-AM" w:eastAsia="en-US"/>
        </w:rPr>
        <w:t>մատակարարման բարձր անվտանգություն և տնտեսական արդյունավետություն միջսահմանային առևտրի շրջանակներում։</w:t>
      </w:r>
    </w:p>
    <w:p w14:paraId="31DFC42F" w14:textId="6ECB39BE" w:rsidR="00696CC2" w:rsidRPr="009D2023" w:rsidRDefault="00B052F7" w:rsidP="001F0CD2">
      <w:pPr>
        <w:pStyle w:val="BodyText"/>
        <w:spacing w:line="276" w:lineRule="auto"/>
        <w:ind w:firstLine="360"/>
        <w:rPr>
          <w:rFonts w:ascii="Gill Sans" w:hAnsi="Gill Sans"/>
          <w:lang w:val="hy-AM" w:eastAsia="en-US"/>
        </w:rPr>
      </w:pPr>
      <w:r w:rsidRPr="009D2023">
        <w:rPr>
          <w:rFonts w:ascii="Gill Sans" w:hAnsi="Gill Sans"/>
          <w:lang w:val="hy-AM" w:eastAsia="en-US"/>
        </w:rPr>
        <w:t>Վրաստանի հետ միջսահմանային</w:t>
      </w:r>
      <w:r w:rsidR="00696CC2" w:rsidRPr="009D2023">
        <w:rPr>
          <w:rFonts w:ascii="Gill Sans" w:hAnsi="Gill Sans"/>
          <w:lang w:val="hy-AM" w:eastAsia="en-US"/>
        </w:rPr>
        <w:t xml:space="preserve"> առևտրով պայմանավորված վերը թվարկված հիմնական օգուտները գիտակցելով՝ Հայաստանը պետք է ձեռնամուխ լինի անցումային ծրագրի մշակմանը և ընդունմանը՝ ԵՄ Ներքին էներգետիկ շուկային միանալու իր վերջնական նպատակին հասնելու համար։ Տարածաշրջանում բազմաթիվ երկրներ են ցանկանում անդամակցել ԵՄ Ներքին էներգետիկ շուկային, սակայն լիարժեք անդամ </w:t>
      </w:r>
      <w:r w:rsidR="00696CC2" w:rsidRPr="009D2023">
        <w:rPr>
          <w:rFonts w:ascii="Gill Sans" w:hAnsi="Gill Sans"/>
          <w:lang w:val="hy-AM" w:eastAsia="en-US"/>
        </w:rPr>
        <w:lastRenderedPageBreak/>
        <w:t>դառնալու համար կպահանջվի մի քանի տարի։ Ուստի, արդեն հիմա Հայաստանը պետք է մշակի անցումային ծրագիր, որով կվերացվեն օրենսդրական, կարգավորման և շուկայի կառուցվածքի խոչընդոտները՝ առևտուրը փոխկապակցված իրականացնելու նպատակով, որը հնարավորություն կստեղծի մոտ և երկարատև ժամանակահատվածում տարածաշրջանի երկրների հետ ունենալ անաչառ և անկողմնակալ առևտրային հարաբերություններ։</w:t>
      </w:r>
    </w:p>
    <w:p w14:paraId="7076165D" w14:textId="268CB509"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 xml:space="preserve">Ի լրումն վերը նշվածի, անհրաժեշտ է նշել թափանցիկ գործելու կարևորությունը, որը հանդիսանում է ժամանակակից էներգետիկ շուկաների կարևորագույն հատկանիշը և մասնավոր ներդրումների ներգրավման միակ գրավականը։ ԵՄ դիրեկտիվները տրամադրում են լիարժեքորեն թափանցիկ գործելու և էներգետիկ արդյունավետ համակարգ ունենալու բոլոր անհրաժեշտ հիմքերը։ Թափանցիկ գործունեություն ասելով անհրաժեշտ է հասկանալ ոչ միայն կարգավորող մարմնի կողմից տարբեր հաշվետվությունների հրապարակումը, այլ նաև՝ 1) արդյունավետ հանրային լսումների իրականացումը՝ ներգրավելով սպառողների իրավունքները </w:t>
      </w:r>
      <w:r w:rsidR="00A37338" w:rsidRPr="009D2023">
        <w:rPr>
          <w:rFonts w:ascii="Gill Sans" w:hAnsi="Gill Sans"/>
          <w:lang w:val="hy-AM" w:eastAsia="en-US"/>
        </w:rPr>
        <w:t>պաշտպան</w:t>
      </w:r>
      <w:r w:rsidRPr="009D2023">
        <w:rPr>
          <w:rFonts w:ascii="Gill Sans" w:hAnsi="Gill Sans"/>
          <w:lang w:val="hy-AM" w:eastAsia="en-US"/>
        </w:rPr>
        <w:t>ող կազմակերպություններին, և 2) օրենսդրական բոլոր մակարդակներում շուկային վերաբերող կանոնակարգերի ամբողջական թափանցիկության ապահովումը։ Այս նպատակով անհրաժեշտ է վերանայել ստորև նշված համակարգերն առավել նպատակային դարձնելու համար՝</w:t>
      </w:r>
    </w:p>
    <w:p w14:paraId="7D44DF13" w14:textId="77777777" w:rsidR="00696CC2" w:rsidRPr="009D2023" w:rsidRDefault="00696CC2" w:rsidP="00E36B13">
      <w:pPr>
        <w:pStyle w:val="BodyText"/>
        <w:numPr>
          <w:ilvl w:val="0"/>
          <w:numId w:val="23"/>
        </w:numPr>
        <w:spacing w:line="276" w:lineRule="auto"/>
        <w:rPr>
          <w:rFonts w:ascii="Gill Sans" w:hAnsi="Gill Sans"/>
          <w:lang w:val="hy-AM" w:eastAsia="en-US"/>
        </w:rPr>
      </w:pPr>
      <w:r w:rsidRPr="009D2023">
        <w:rPr>
          <w:rFonts w:ascii="Gill Sans" w:hAnsi="Gill Sans"/>
          <w:lang w:val="hy-AM" w:eastAsia="en-US"/>
        </w:rPr>
        <w:t>կարգավորվող համակարգերը</w:t>
      </w:r>
      <w:r w:rsidRPr="009D2023">
        <w:rPr>
          <w:rFonts w:ascii="MS Mincho" w:eastAsia="MS Gothic" w:hAnsi="MS Mincho" w:cs="MS Mincho"/>
          <w:lang w:val="hy-AM" w:eastAsia="en-US"/>
        </w:rPr>
        <w:t>․</w:t>
      </w:r>
      <w:r w:rsidRPr="009D2023">
        <w:rPr>
          <w:rFonts w:ascii="Gill Sans" w:hAnsi="Gill Sans"/>
          <w:lang w:val="hy-AM" w:eastAsia="en-US"/>
        </w:rPr>
        <w:t xml:space="preserve"> որտե՞ղ է պետք իրականացնել կարգավորում,</w:t>
      </w:r>
    </w:p>
    <w:p w14:paraId="562ECE51" w14:textId="77777777" w:rsidR="00696CC2" w:rsidRPr="009D2023" w:rsidRDefault="00696CC2" w:rsidP="00E36B13">
      <w:pPr>
        <w:pStyle w:val="BodyText"/>
        <w:numPr>
          <w:ilvl w:val="0"/>
          <w:numId w:val="23"/>
        </w:numPr>
        <w:spacing w:line="276" w:lineRule="auto"/>
        <w:rPr>
          <w:rFonts w:ascii="Gill Sans" w:hAnsi="Gill Sans"/>
          <w:lang w:val="hy-AM" w:eastAsia="en-US"/>
        </w:rPr>
      </w:pPr>
      <w:r w:rsidRPr="009D2023">
        <w:rPr>
          <w:rFonts w:ascii="Gill Sans" w:hAnsi="Gill Sans"/>
          <w:lang w:val="hy-AM" w:eastAsia="en-US"/>
        </w:rPr>
        <w:t>կարգավորման ոլորտը</w:t>
      </w:r>
      <w:r w:rsidRPr="009D2023">
        <w:rPr>
          <w:rFonts w:ascii="MS Mincho" w:eastAsia="MS Gothic" w:hAnsi="MS Mincho" w:cs="MS Mincho"/>
          <w:lang w:val="hy-AM" w:eastAsia="en-US"/>
        </w:rPr>
        <w:t>․</w:t>
      </w:r>
      <w:r w:rsidRPr="009D2023">
        <w:rPr>
          <w:rFonts w:ascii="Gill Sans" w:hAnsi="Gill Sans"/>
          <w:lang w:val="hy-AM" w:eastAsia="en-US"/>
        </w:rPr>
        <w:t xml:space="preserve"> ի՞նչը պետք է կարգավորվի,</w:t>
      </w:r>
    </w:p>
    <w:p w14:paraId="5CADE15A" w14:textId="77777777" w:rsidR="00696CC2" w:rsidRPr="009D2023" w:rsidRDefault="00696CC2" w:rsidP="00E36B13">
      <w:pPr>
        <w:pStyle w:val="BodyText"/>
        <w:numPr>
          <w:ilvl w:val="0"/>
          <w:numId w:val="23"/>
        </w:numPr>
        <w:spacing w:line="276" w:lineRule="auto"/>
        <w:rPr>
          <w:rFonts w:ascii="Gill Sans" w:hAnsi="Gill Sans"/>
          <w:lang w:val="hy-AM" w:eastAsia="en-US"/>
        </w:rPr>
      </w:pPr>
      <w:r w:rsidRPr="009D2023">
        <w:rPr>
          <w:rFonts w:ascii="Gill Sans" w:hAnsi="Gill Sans"/>
          <w:lang w:val="hy-AM" w:eastAsia="en-US"/>
        </w:rPr>
        <w:t>կարգավորման տեսակը</w:t>
      </w:r>
      <w:r w:rsidRPr="009D2023">
        <w:rPr>
          <w:rFonts w:ascii="MS Mincho" w:eastAsia="MS Gothic" w:hAnsi="MS Mincho" w:cs="MS Mincho"/>
          <w:lang w:val="hy-AM" w:eastAsia="en-US"/>
        </w:rPr>
        <w:t>․</w:t>
      </w:r>
      <w:r w:rsidRPr="009D2023">
        <w:rPr>
          <w:rFonts w:ascii="Gill Sans" w:hAnsi="Gill Sans"/>
          <w:lang w:val="hy-AM" w:eastAsia="en-US"/>
        </w:rPr>
        <w:t>ինչպե՞ս պետք է կարգավորվի,</w:t>
      </w:r>
    </w:p>
    <w:p w14:paraId="15AB1111" w14:textId="77777777" w:rsidR="00696CC2" w:rsidRPr="009D2023" w:rsidRDefault="00696CC2" w:rsidP="00E36B13">
      <w:pPr>
        <w:pStyle w:val="BodyText"/>
        <w:numPr>
          <w:ilvl w:val="0"/>
          <w:numId w:val="23"/>
        </w:numPr>
        <w:spacing w:line="276" w:lineRule="auto"/>
        <w:rPr>
          <w:rFonts w:ascii="Gill Sans" w:hAnsi="Gill Sans"/>
          <w:lang w:val="hy-AM" w:eastAsia="en-US"/>
        </w:rPr>
      </w:pPr>
      <w:r w:rsidRPr="009D2023">
        <w:rPr>
          <w:rFonts w:ascii="Gill Sans" w:hAnsi="Gill Sans"/>
          <w:lang w:val="hy-AM" w:eastAsia="en-US"/>
        </w:rPr>
        <w:t>կարգավորող մարմիններ</w:t>
      </w:r>
      <w:r w:rsidRPr="009D2023">
        <w:rPr>
          <w:rFonts w:ascii="MS Mincho" w:eastAsia="MS Gothic" w:hAnsi="MS Mincho" w:cs="MS Mincho"/>
          <w:lang w:val="hy-AM" w:eastAsia="en-US"/>
        </w:rPr>
        <w:t>․</w:t>
      </w:r>
      <w:r w:rsidRPr="009D2023">
        <w:rPr>
          <w:rFonts w:ascii="Gill Sans" w:hAnsi="Gill Sans"/>
          <w:lang w:val="hy-AM" w:eastAsia="en-US"/>
        </w:rPr>
        <w:t xml:space="preserve"> ո՞վ պետք է իրականացնի կարգավորում։ </w:t>
      </w:r>
    </w:p>
    <w:p w14:paraId="5EBA64B5" w14:textId="77777777" w:rsidR="00696CC2" w:rsidRDefault="00696CC2" w:rsidP="001F0CD2">
      <w:pPr>
        <w:pStyle w:val="BodyText"/>
        <w:spacing w:line="276" w:lineRule="auto"/>
        <w:ind w:firstLine="360"/>
        <w:rPr>
          <w:rFonts w:ascii="Sylfaen" w:hAnsi="Sylfaen"/>
          <w:lang w:val="hy-AM" w:eastAsia="en-US"/>
        </w:rPr>
      </w:pPr>
      <w:r w:rsidRPr="009D2023">
        <w:rPr>
          <w:rFonts w:ascii="Gill Sans" w:hAnsi="Gill Sans"/>
          <w:lang w:val="hy-AM" w:eastAsia="en-US"/>
        </w:rPr>
        <w:t>Հիմնվելով վերը նշված թիրախային գնահատման վրա՝ հնարավոր կլինի ստեղծել ԽԵԼԱՑԻ կարգավորում՝ առաջնորդվելով Էներգետիկայի մասին հիմնական օրենքով և ճյուղային օրենսդրությամբ։</w:t>
      </w:r>
    </w:p>
    <w:p w14:paraId="0D77F879" w14:textId="77777777" w:rsidR="000746A6" w:rsidRPr="000746A6" w:rsidRDefault="000746A6" w:rsidP="00404AB1">
      <w:pPr>
        <w:pStyle w:val="BodyText"/>
        <w:ind w:firstLine="360"/>
        <w:rPr>
          <w:rFonts w:ascii="Sylfaen" w:hAnsi="Sylfaen"/>
          <w:lang w:val="hy-AM" w:eastAsia="en-US"/>
        </w:rPr>
      </w:pPr>
    </w:p>
    <w:p w14:paraId="02DC4E97" w14:textId="77777777" w:rsidR="00696CC2" w:rsidRDefault="00696CC2" w:rsidP="001F0CD2">
      <w:pPr>
        <w:pStyle w:val="Heading2"/>
        <w:spacing w:line="276" w:lineRule="auto"/>
        <w:rPr>
          <w:rFonts w:ascii="Sylfaen" w:hAnsi="Sylfaen" w:cs="Times New Roman"/>
          <w:lang w:val="hy-AM"/>
        </w:rPr>
      </w:pPr>
      <w:bookmarkStart w:id="145" w:name="_Toc446114421"/>
      <w:bookmarkStart w:id="146" w:name="_Toc446114519"/>
      <w:bookmarkStart w:id="147" w:name="_Toc446114823"/>
      <w:bookmarkStart w:id="148" w:name="_Toc446120452"/>
      <w:bookmarkStart w:id="149" w:name="_Toc446114422"/>
      <w:bookmarkStart w:id="150" w:name="_Toc446114520"/>
      <w:bookmarkStart w:id="151" w:name="_Toc446114824"/>
      <w:bookmarkStart w:id="152" w:name="_Toc446120453"/>
      <w:bookmarkStart w:id="153" w:name="_Toc446114423"/>
      <w:bookmarkStart w:id="154" w:name="_Toc446114521"/>
      <w:bookmarkStart w:id="155" w:name="_Toc446114825"/>
      <w:bookmarkStart w:id="156" w:name="_Toc446120454"/>
      <w:bookmarkStart w:id="157" w:name="_Toc446965270"/>
      <w:bookmarkStart w:id="158" w:name="_Toc455147490"/>
      <w:bookmarkEnd w:id="145"/>
      <w:bookmarkEnd w:id="146"/>
      <w:bookmarkEnd w:id="147"/>
      <w:bookmarkEnd w:id="148"/>
      <w:bookmarkEnd w:id="149"/>
      <w:bookmarkEnd w:id="150"/>
      <w:bookmarkEnd w:id="151"/>
      <w:bookmarkEnd w:id="152"/>
      <w:bookmarkEnd w:id="153"/>
      <w:bookmarkEnd w:id="154"/>
      <w:bookmarkEnd w:id="155"/>
      <w:bookmarkEnd w:id="156"/>
      <w:r w:rsidRPr="009D2023">
        <w:rPr>
          <w:rFonts w:ascii="Gill Sans" w:hAnsi="Gill Sans" w:cs="Times New Roman"/>
          <w:lang w:val="hy-AM"/>
        </w:rPr>
        <w:t>Օրենսդրական խոչընդոտներ</w:t>
      </w:r>
      <w:bookmarkEnd w:id="157"/>
      <w:bookmarkEnd w:id="158"/>
    </w:p>
    <w:p w14:paraId="63DCBDAC" w14:textId="77777777" w:rsidR="002F67AB" w:rsidRPr="002F67AB" w:rsidRDefault="002F67AB" w:rsidP="00404AB1">
      <w:pPr>
        <w:pStyle w:val="BodyText"/>
        <w:rPr>
          <w:rFonts w:ascii="Sylfaen" w:hAnsi="Sylfaen"/>
          <w:lang w:val="hy-AM" w:eastAsia="en-US"/>
        </w:rPr>
      </w:pPr>
    </w:p>
    <w:p w14:paraId="58BF9D5E" w14:textId="77777777"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ՀՀ էներգետիկ համակարգում առկա են բազմաթիվ օրենսդրական խոչընդոտներ, որոնք սահմանափակում են էներգետիկ համակարգի շահառուների կարողությունները՝ էլեկտրաէներգիան սպառողներին առավել հուսալի, արդյունավետ և մատչելի գնով մատակարարելու համար։ Այսպես՝</w:t>
      </w:r>
    </w:p>
    <w:p w14:paraId="4A0506ED" w14:textId="77777777" w:rsidR="00696CC2" w:rsidRPr="009D2023" w:rsidRDefault="00696CC2" w:rsidP="00E36B13">
      <w:pPr>
        <w:pStyle w:val="BodyText"/>
        <w:numPr>
          <w:ilvl w:val="0"/>
          <w:numId w:val="38"/>
        </w:numPr>
        <w:spacing w:line="276" w:lineRule="auto"/>
        <w:rPr>
          <w:rFonts w:ascii="Gill Sans" w:hAnsi="Gill Sans"/>
          <w:lang w:val="hy-AM" w:eastAsia="en-US"/>
        </w:rPr>
      </w:pPr>
      <w:r w:rsidRPr="009D2023">
        <w:rPr>
          <w:rFonts w:ascii="Gill Sans" w:hAnsi="Gill Sans"/>
          <w:lang w:val="hy-AM" w:eastAsia="en-US"/>
        </w:rPr>
        <w:t xml:space="preserve">Թեև Էլեկտրաէներգետիկական համակարգի օպերատորի (ԷՀՕ) պատասխանատվության շրջանակները՝ շահագործելու արտադրման և հաղորդման համակարգերը, սահմանվում են Էներգետիկայի մասին օրենքով, այնուհանդերձ, օրենքով այդ մարմնին չեն ընձեռվում անհրաժեշտ ամբողջական լիազորություններ։ Անհրաժեշտ է ունենալ ճյուղային օրենսդրություն՝ մասնավորապես համապարփակ Ցանցային օրենսգիրք, </w:t>
      </w:r>
      <w:r w:rsidRPr="009D2023">
        <w:rPr>
          <w:rFonts w:ascii="Gill Sans" w:hAnsi="Gill Sans"/>
          <w:lang w:val="hy-AM" w:eastAsia="en-US"/>
        </w:rPr>
        <w:lastRenderedPageBreak/>
        <w:t xml:space="preserve">որտեղ հստակ կամրագրվեն էներգետիկ համակարգում ԷՀՕ-ի և այլ շահառուների դերը և պատասխանատվության շրջանակները՝ ապահովելու էներգետիկ համակարգի արդյունավետ շահագործումը, ներառյալ՝   միջազգային միջհամակարգային կապերը։ </w:t>
      </w:r>
    </w:p>
    <w:p w14:paraId="3DE79288" w14:textId="77777777" w:rsidR="00696CC2" w:rsidRPr="009D2023" w:rsidRDefault="00696CC2" w:rsidP="00E36B13">
      <w:pPr>
        <w:pStyle w:val="BodyText"/>
        <w:numPr>
          <w:ilvl w:val="0"/>
          <w:numId w:val="38"/>
        </w:numPr>
        <w:spacing w:line="276" w:lineRule="auto"/>
        <w:rPr>
          <w:rFonts w:ascii="Gill Sans" w:hAnsi="Gill Sans"/>
          <w:lang w:val="hy-AM" w:eastAsia="en-US"/>
        </w:rPr>
      </w:pPr>
      <w:r w:rsidRPr="009D2023">
        <w:rPr>
          <w:rFonts w:ascii="Gill Sans" w:hAnsi="Gill Sans"/>
          <w:lang w:val="hy-AM" w:eastAsia="en-US"/>
        </w:rPr>
        <w:t>Թեև Էներգետիկայի մասին օրենքը սահմանում է արտահանողներին և ներկրողներին, այնուհանդերձ Հայաստանում չի գործում այնպիսի մի մարմին, որը կունենար էլեկտրաէներգիայի ներկրումն ու արտահանումը խթանելու լիազորություն, պարտականություններ, շարժառիթ, ինչպես նաև մարդկային և ֆինանսական բավարար միջոցներ։ Այս համատեքստում, անհրաժեշտ է ունենալ ճյուղային օրենսդրություն, մասնավորապես՝ Առևտրային կամ Շուկայական օրենսգիրք, որտեղ ամրագրված կլինեն արդյունավետ առևտուր իրականացնելու մեխանիզմները, դրանց վարչարարությունը և խթանումը և Հայաստանի ներսում, և հարևան երկրների հետ։ Նշված օրենսդրությունում նաև պետք է սահմանվեն հավասարակշռությունը և միջազգային միջհամակարգային կապերն ապահովող մեխանիզմներ, դրանց կիրառումը, ներառյալ՝ այսպես կոչված «խցանման» ղեկավարումը, երբ էլեկտրաէներգիայի մատակարարումը գերազանցում է տեղական կամ տարածաշրջանային բարձր լարման ցանցի հնարավորությունները։ Ճյուղային օրենսդրությունը, հատկապես Հաշվառման կանոնները կարող է կազմել Ցանցային օրենսգրքի մաս։ Իհարկե, հասկանալի է, որ Հայաստանի էներգետիկ համակարգի մեծ մասում արդեն գործում է հաշվառման համակարգ, սակայն այն պետք է կատարելագործվի՝ ապահովելու դրա համապատասխանությունը տարածաշրջանային համանման կանոնների հետ։</w:t>
      </w:r>
    </w:p>
    <w:p w14:paraId="77ED3C7A" w14:textId="77777777" w:rsidR="00696CC2" w:rsidRPr="009D2023" w:rsidRDefault="00696CC2" w:rsidP="00E36B13">
      <w:pPr>
        <w:pStyle w:val="BodyText"/>
        <w:numPr>
          <w:ilvl w:val="0"/>
          <w:numId w:val="38"/>
        </w:numPr>
        <w:spacing w:line="276" w:lineRule="auto"/>
        <w:rPr>
          <w:rFonts w:ascii="Gill Sans" w:hAnsi="Gill Sans"/>
          <w:lang w:val="hy-AM" w:eastAsia="en-US"/>
        </w:rPr>
      </w:pPr>
      <w:r w:rsidRPr="009D2023">
        <w:rPr>
          <w:rFonts w:ascii="Gill Sans" w:hAnsi="Gill Sans"/>
          <w:lang w:val="hy-AM" w:eastAsia="en-US"/>
        </w:rPr>
        <w:t>Անհրաժեշտ է ունենալ ճյուղային օրենսդրություն կապված նոր կառուցապատումների հետ, որտեղ կամրագրվեն այնպիսի նորմեր, որոնք կհամապատասխանեն  հարևան երկրներում/իրավահամակարգերում գործող նորմերին։ Նշվածը վերաբերում է շրջակա միջավայրի վրա ազդեցության գնահատման անհրաժեշտությանը, վառելիքում ծծմբի պարունակության, ինչպես նաև խոշոր այրման կայանների արտանետումների սահմանափակումներին՝ հարևան երկրների հետ հավասար մակարդակում գործունեություն իրականացնելու նպատակով։ Եվ ի վերջո, այս օրենսդրությունը պետք է համահունչ լինի ԵՄ Ներքին էներգետիկ շուկայի պահանջներին</w:t>
      </w:r>
      <w:r w:rsidRPr="009D2023">
        <w:rPr>
          <w:rFonts w:ascii="MS Mincho" w:eastAsia="MS Gothic" w:hAnsi="MS Mincho" w:cs="MS Mincho"/>
          <w:lang w:val="hy-AM" w:eastAsia="en-US"/>
        </w:rPr>
        <w:t>․</w:t>
      </w:r>
    </w:p>
    <w:p w14:paraId="633602B0" w14:textId="45B15C50" w:rsidR="00696CC2" w:rsidRPr="009D2023" w:rsidRDefault="00696CC2" w:rsidP="00E36B13">
      <w:pPr>
        <w:pStyle w:val="BodyText"/>
        <w:numPr>
          <w:ilvl w:val="0"/>
          <w:numId w:val="38"/>
        </w:numPr>
        <w:spacing w:line="276" w:lineRule="auto"/>
        <w:rPr>
          <w:rFonts w:ascii="Gill Sans" w:hAnsi="Gill Sans"/>
          <w:lang w:val="hy-AM" w:eastAsia="en-US"/>
        </w:rPr>
      </w:pPr>
      <w:r w:rsidRPr="009D2023">
        <w:rPr>
          <w:rFonts w:ascii="Gill Sans" w:hAnsi="Gill Sans"/>
          <w:lang w:val="hy-AM" w:eastAsia="en-US"/>
        </w:rPr>
        <w:t xml:space="preserve">Մրցակցության և պետական օժանդակության մասին օրենքները պետք է ձևափոխվեն համապատասխանեցնելու հարևան իրավահամակարգերում գործող օրենսդրության հետ՝ հավասար մակարդակում գործունեություն իրականացնելու և ի վերջո ԵՄ Ներքին էներգետիկ շուկայի պահանջները բավարարելու նպատակով։ Անհրաժեշտ է ունենալ ճյուղային օրենսդրություն՝ Հայաստանի էներգետիկ շուկան աստիճանաբար մրցակցության համար բացելու նպատակով։ Անհրաժեշտ է ամրագրել հստակ վերջնաժամկետներ, որոնք համահունչ կլինեն հարևան իրավահամակարգերի ժամկետների հետ՝ հնարավորություն ընձեռելով կոնկրետ ժամանակահատվածում որոշակի մեծության սպառողներին ընտրել իրենց մատակարարին։ Երբ շուկան բաց </w:t>
      </w:r>
      <w:r w:rsidRPr="009D2023">
        <w:rPr>
          <w:rFonts w:ascii="Gill Sans" w:hAnsi="Gill Sans"/>
          <w:lang w:val="hy-AM" w:eastAsia="en-US"/>
        </w:rPr>
        <w:lastRenderedPageBreak/>
        <w:t>կլինի նաև փոքր սպառողների համար, անհրաժեշտ կլինի մշակել և ընդունել այնպիսի օրենսդրություն, որով կնախատեսվի «վերջին հանգույցի մատակարարի» առկայությունը, կսահմանվեն խոցելի սպառողների սակագների սուբսիդավորման ասպեկտները և այդ սուբսիդավորումը ֆինանսավորելու թափանցիկ և համապատասխան մեխանիզմները, որոնք չեն ազդի շուկայի գնային ազդակների վրա</w:t>
      </w:r>
      <w:r w:rsidRPr="009D2023">
        <w:rPr>
          <w:rFonts w:ascii="MS Mincho" w:eastAsia="MS Gothic" w:hAnsi="MS Mincho" w:cs="MS Mincho"/>
          <w:lang w:val="hy-AM" w:eastAsia="en-US"/>
        </w:rPr>
        <w:t>․</w:t>
      </w:r>
    </w:p>
    <w:p w14:paraId="2A120935" w14:textId="77777777" w:rsidR="00696CC2" w:rsidRPr="009D2023" w:rsidRDefault="00696CC2" w:rsidP="00E36B13">
      <w:pPr>
        <w:pStyle w:val="BodyText"/>
        <w:numPr>
          <w:ilvl w:val="0"/>
          <w:numId w:val="38"/>
        </w:numPr>
        <w:spacing w:line="276" w:lineRule="auto"/>
        <w:rPr>
          <w:rFonts w:ascii="Gill Sans" w:hAnsi="Gill Sans"/>
          <w:lang w:val="hy-AM" w:eastAsia="en-US"/>
        </w:rPr>
      </w:pPr>
      <w:r w:rsidRPr="009D2023">
        <w:rPr>
          <w:rFonts w:ascii="Gill Sans" w:hAnsi="Gill Sans"/>
          <w:lang w:val="hy-AM" w:eastAsia="en-US"/>
        </w:rPr>
        <w:t>Էներգետիկայի մասին օրենքում կարգավորող մարմնի մասին հատվածը պետք է ձևափոխվի՝ համապատասխանեցնելու հարևան իրավահամակարգերում կարգավորող մարմնի վերաբերյալ գործող օրենսդրությանը և ի վերջո համապատասխանելու ԵՄ պահանջներն</w:t>
      </w:r>
    </w:p>
    <w:p w14:paraId="10F805FB" w14:textId="77777777" w:rsidR="00696CC2" w:rsidRPr="009D2023" w:rsidRDefault="00696CC2" w:rsidP="00E36B13">
      <w:pPr>
        <w:pStyle w:val="BodyText"/>
        <w:numPr>
          <w:ilvl w:val="0"/>
          <w:numId w:val="38"/>
        </w:numPr>
        <w:spacing w:line="276" w:lineRule="auto"/>
        <w:rPr>
          <w:rFonts w:ascii="Gill Sans" w:hAnsi="Gill Sans"/>
          <w:lang w:val="hy-AM" w:eastAsia="en-US"/>
        </w:rPr>
      </w:pPr>
      <w:r w:rsidRPr="009D2023">
        <w:rPr>
          <w:rFonts w:ascii="Gill Sans" w:hAnsi="Gill Sans"/>
          <w:lang w:val="hy-AM" w:eastAsia="en-US"/>
        </w:rPr>
        <w:t>Էներգաարդյունավետության մասին օրենքը պետք է ձևափոխվի՝ ներառելով սարքավորումների պիտակավորման, շենքերի էներգաարդյունավետության նկատմամբ կիրառվող պահանջները՝ համապատասխանեցնելու հարևան իրավահամակարգերում գործող օրենսդրությանը և ի վերջո համապատասխանելու ԵՄ պահանջներին</w:t>
      </w:r>
    </w:p>
    <w:p w14:paraId="160A2BDA" w14:textId="77777777" w:rsidR="00696CC2" w:rsidRPr="009D2023" w:rsidRDefault="00696CC2" w:rsidP="00E36B13">
      <w:pPr>
        <w:pStyle w:val="BodyText"/>
        <w:numPr>
          <w:ilvl w:val="0"/>
          <w:numId w:val="38"/>
        </w:numPr>
        <w:spacing w:line="276" w:lineRule="auto"/>
        <w:rPr>
          <w:rFonts w:ascii="Gill Sans" w:hAnsi="Gill Sans"/>
          <w:lang w:val="hy-AM" w:eastAsia="en-US"/>
        </w:rPr>
      </w:pPr>
      <w:r w:rsidRPr="009D2023">
        <w:rPr>
          <w:rFonts w:ascii="Gill Sans" w:hAnsi="Gill Sans"/>
          <w:lang w:val="hy-AM" w:eastAsia="en-US"/>
        </w:rPr>
        <w:t>Էներգետիկայի մասին օրենքն ամբողջությամբ պետք է ձևափոխվի ճյուղային օրենսդրությանը համապատասխանեցնելու նպատակով։</w:t>
      </w:r>
    </w:p>
    <w:p w14:paraId="1F41107B" w14:textId="77777777"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Վերը նշվածին զուգահեռ՝ առաջնահերթույան կարգով անհրաժեշտ է իրականացնել ստորև նշված գործողությունները՝</w:t>
      </w:r>
    </w:p>
    <w:p w14:paraId="1E2200B3" w14:textId="2B3C90FA" w:rsidR="00696CC2" w:rsidRPr="009D2023" w:rsidRDefault="00584342" w:rsidP="00E36B13">
      <w:pPr>
        <w:pStyle w:val="BodyText"/>
        <w:numPr>
          <w:ilvl w:val="0"/>
          <w:numId w:val="39"/>
        </w:numPr>
        <w:spacing w:line="276" w:lineRule="auto"/>
        <w:rPr>
          <w:rFonts w:ascii="Gill Sans" w:hAnsi="Gill Sans"/>
          <w:lang w:val="hy-AM" w:eastAsia="en-US"/>
        </w:rPr>
      </w:pPr>
      <w:r w:rsidRPr="009D2023">
        <w:rPr>
          <w:rFonts w:ascii="Gill Sans" w:hAnsi="Gill Sans"/>
          <w:lang w:val="hy-AM" w:eastAsia="en-US"/>
        </w:rPr>
        <w:t>Ս</w:t>
      </w:r>
      <w:r w:rsidR="00696CC2" w:rsidRPr="009D2023">
        <w:rPr>
          <w:rFonts w:ascii="Gill Sans" w:hAnsi="Gill Sans"/>
          <w:lang w:val="hy-AM" w:eastAsia="en-US"/>
        </w:rPr>
        <w:t>ահմանել բաշխման սակագներ, որը հանդիսանում է առաջին հիմնական քայլը դեպի բաց շուկա անգամ սպառողների շատ փոքր խմբի համար,</w:t>
      </w:r>
    </w:p>
    <w:p w14:paraId="1981877B" w14:textId="4D927F51" w:rsidR="00696CC2" w:rsidRPr="009D2023" w:rsidRDefault="00584342" w:rsidP="001F0CD2">
      <w:pPr>
        <w:pStyle w:val="BodyText"/>
        <w:spacing w:line="276" w:lineRule="auto"/>
        <w:ind w:left="720"/>
        <w:rPr>
          <w:rFonts w:ascii="Gill Sans" w:hAnsi="Gill Sans"/>
          <w:lang w:val="hy-AM" w:eastAsia="en-US"/>
        </w:rPr>
      </w:pPr>
      <w:r w:rsidRPr="009D2023">
        <w:rPr>
          <w:rFonts w:ascii="Gill Sans" w:hAnsi="Gill Sans"/>
          <w:lang w:val="hy-AM" w:eastAsia="en-US"/>
        </w:rPr>
        <w:t>Ս</w:t>
      </w:r>
      <w:r w:rsidR="00696CC2" w:rsidRPr="009D2023">
        <w:rPr>
          <w:rFonts w:ascii="Gill Sans" w:hAnsi="Gill Sans"/>
          <w:lang w:val="hy-AM" w:eastAsia="en-US"/>
        </w:rPr>
        <w:t xml:space="preserve">ստեղծել Շուկայի օպերատոր, որը պատասխանատու կլինի առևտրային մեխանիզմները կազմակերպելու համար և ներքին, և տարածաշրջանային կտրվածքով: Շուկայի օպերատորի լիարժեք անկախությունը, անկողմնակալությունը և թափանցիկությունը  ապահովելու համար ՀՀ կառավարությունը </w:t>
      </w:r>
      <w:r w:rsidRPr="009D2023">
        <w:rPr>
          <w:rFonts w:ascii="Gill Sans" w:hAnsi="Gill Sans"/>
          <w:lang w:val="hy-AM" w:eastAsia="en-US"/>
        </w:rPr>
        <w:t xml:space="preserve">կարող է </w:t>
      </w:r>
      <w:r w:rsidR="00696CC2" w:rsidRPr="009D2023">
        <w:rPr>
          <w:rFonts w:ascii="Gill Sans" w:hAnsi="Gill Sans"/>
          <w:lang w:val="hy-AM" w:eastAsia="en-US"/>
        </w:rPr>
        <w:t xml:space="preserve">իր բաժնետոմսերը  ուղղակիորեն </w:t>
      </w:r>
      <w:r w:rsidRPr="009D2023">
        <w:rPr>
          <w:rFonts w:ascii="Gill Sans" w:hAnsi="Gill Sans"/>
          <w:lang w:val="hy-AM" w:eastAsia="en-US"/>
        </w:rPr>
        <w:t>փոխանցել</w:t>
      </w:r>
      <w:r w:rsidR="00696CC2" w:rsidRPr="009D2023">
        <w:rPr>
          <w:rFonts w:ascii="Gill Sans" w:hAnsi="Gill Sans"/>
          <w:lang w:val="hy-AM" w:eastAsia="en-US"/>
        </w:rPr>
        <w:t xml:space="preserve">   շուկայի մասնակիցներին,</w:t>
      </w:r>
    </w:p>
    <w:p w14:paraId="193732DB" w14:textId="082B1E9F" w:rsidR="00696CC2" w:rsidRPr="009D2023" w:rsidRDefault="00584342" w:rsidP="00E36B13">
      <w:pPr>
        <w:pStyle w:val="BodyText"/>
        <w:numPr>
          <w:ilvl w:val="0"/>
          <w:numId w:val="39"/>
        </w:numPr>
        <w:spacing w:line="276" w:lineRule="auto"/>
        <w:rPr>
          <w:rFonts w:ascii="Gill Sans" w:hAnsi="Gill Sans"/>
          <w:lang w:val="hy-AM" w:eastAsia="en-US"/>
        </w:rPr>
      </w:pPr>
      <w:r w:rsidRPr="009D2023">
        <w:rPr>
          <w:rFonts w:ascii="Gill Sans" w:hAnsi="Gill Sans"/>
          <w:lang w:val="hy-AM" w:eastAsia="en-US"/>
        </w:rPr>
        <w:t>Տ</w:t>
      </w:r>
      <w:r w:rsidR="00696CC2" w:rsidRPr="009D2023">
        <w:rPr>
          <w:rFonts w:ascii="Gill Sans" w:hAnsi="Gill Sans"/>
          <w:lang w:val="hy-AM" w:eastAsia="en-US"/>
        </w:rPr>
        <w:t>տարանջատել բաշխման համակարգը մատակարարման համակարգից և այդ կազմակերպությունների համար ստեղծել դիֆերենցված կարգավորում,</w:t>
      </w:r>
    </w:p>
    <w:p w14:paraId="75A6C5BC" w14:textId="1E355FF9" w:rsidR="00696CC2" w:rsidRPr="009D2023" w:rsidRDefault="00584342" w:rsidP="00E36B13">
      <w:pPr>
        <w:pStyle w:val="BodyText"/>
        <w:numPr>
          <w:ilvl w:val="0"/>
          <w:numId w:val="39"/>
        </w:numPr>
        <w:spacing w:line="276" w:lineRule="auto"/>
        <w:rPr>
          <w:rFonts w:ascii="Gill Sans" w:hAnsi="Gill Sans"/>
          <w:lang w:val="hy-AM" w:eastAsia="en-US"/>
        </w:rPr>
      </w:pPr>
      <w:r w:rsidRPr="009D2023">
        <w:rPr>
          <w:rFonts w:ascii="Gill Sans" w:hAnsi="Gill Sans"/>
          <w:lang w:val="hy-AM" w:eastAsia="en-US"/>
        </w:rPr>
        <w:t>Պ</w:t>
      </w:r>
      <w:r w:rsidR="00696CC2" w:rsidRPr="009D2023">
        <w:rPr>
          <w:rFonts w:ascii="Gill Sans" w:hAnsi="Gill Sans"/>
          <w:lang w:val="hy-AM" w:eastAsia="en-US"/>
        </w:rPr>
        <w:t>արզեցնել արտահանման և ներկրման կանոնակարգումը,</w:t>
      </w:r>
    </w:p>
    <w:p w14:paraId="19FCB6C2" w14:textId="688AB3FC" w:rsidR="00696CC2" w:rsidRPr="00404AB1" w:rsidRDefault="00584342" w:rsidP="00E36B13">
      <w:pPr>
        <w:pStyle w:val="BodyText"/>
        <w:numPr>
          <w:ilvl w:val="0"/>
          <w:numId w:val="39"/>
        </w:numPr>
        <w:spacing w:line="276" w:lineRule="auto"/>
        <w:rPr>
          <w:rFonts w:ascii="Gill Sans" w:hAnsi="Gill Sans"/>
          <w:lang w:val="hy-AM" w:eastAsia="en-US"/>
        </w:rPr>
      </w:pPr>
      <w:r w:rsidRPr="009D2023">
        <w:rPr>
          <w:rFonts w:ascii="Gill Sans" w:hAnsi="Gill Sans"/>
          <w:lang w:val="hy-AM" w:eastAsia="en-US"/>
        </w:rPr>
        <w:t>Մ</w:t>
      </w:r>
      <w:r w:rsidR="00696CC2" w:rsidRPr="009D2023">
        <w:rPr>
          <w:rFonts w:ascii="Gill Sans" w:hAnsi="Gill Sans"/>
          <w:lang w:val="hy-AM" w:eastAsia="en-US"/>
        </w:rPr>
        <w:t>շակել շուկայի հիմնական կանոններ և սահմանել շուկայի բարեփոխումների անցումային փուլերը։</w:t>
      </w:r>
    </w:p>
    <w:p w14:paraId="3C9D2ADA" w14:textId="77777777" w:rsidR="00404AB1" w:rsidRPr="009D2023" w:rsidRDefault="00404AB1" w:rsidP="00404AB1">
      <w:pPr>
        <w:pStyle w:val="BodyText"/>
        <w:spacing w:line="276" w:lineRule="auto"/>
        <w:ind w:left="720"/>
        <w:rPr>
          <w:rFonts w:ascii="Gill Sans" w:hAnsi="Gill Sans"/>
          <w:lang w:val="hy-AM" w:eastAsia="en-US"/>
        </w:rPr>
      </w:pPr>
    </w:p>
    <w:p w14:paraId="72EE7C15" w14:textId="77777777" w:rsidR="00696CC2" w:rsidRDefault="00696CC2" w:rsidP="002F67AB">
      <w:pPr>
        <w:pStyle w:val="Heading2"/>
        <w:spacing w:line="276" w:lineRule="auto"/>
        <w:rPr>
          <w:rFonts w:ascii="Sylfaen" w:hAnsi="Sylfaen" w:cs="Times New Roman"/>
          <w:lang w:val="hy-AM"/>
        </w:rPr>
      </w:pPr>
      <w:bookmarkStart w:id="159" w:name="_Toc446965271"/>
      <w:bookmarkStart w:id="160" w:name="_Toc455147491"/>
      <w:r w:rsidRPr="009D2023">
        <w:rPr>
          <w:rFonts w:ascii="Gill Sans" w:hAnsi="Gill Sans" w:cs="Times New Roman"/>
          <w:lang w:val="hy-AM"/>
        </w:rPr>
        <w:t>Շուկայի մարտահրավերները</w:t>
      </w:r>
      <w:bookmarkEnd w:id="159"/>
      <w:bookmarkEnd w:id="160"/>
    </w:p>
    <w:p w14:paraId="593CF099" w14:textId="77777777" w:rsidR="00404AB1" w:rsidRPr="00404AB1" w:rsidRDefault="00404AB1" w:rsidP="00404AB1">
      <w:pPr>
        <w:pStyle w:val="BodyText"/>
        <w:rPr>
          <w:rFonts w:ascii="Sylfaen" w:hAnsi="Sylfaen"/>
          <w:lang w:val="hy-AM" w:eastAsia="en-US"/>
        </w:rPr>
      </w:pPr>
    </w:p>
    <w:p w14:paraId="421B26BE" w14:textId="77777777" w:rsidR="00696CC2" w:rsidRPr="009D2023" w:rsidRDefault="00696CC2" w:rsidP="002F67AB">
      <w:pPr>
        <w:pStyle w:val="BodyText"/>
        <w:keepNext/>
        <w:spacing w:line="276" w:lineRule="auto"/>
        <w:ind w:firstLine="360"/>
        <w:rPr>
          <w:rFonts w:ascii="Gill Sans" w:hAnsi="Gill Sans"/>
          <w:lang w:val="hy-AM" w:eastAsia="en-US"/>
        </w:rPr>
      </w:pPr>
      <w:r w:rsidRPr="009D2023">
        <w:rPr>
          <w:rFonts w:ascii="Gill Sans" w:hAnsi="Gill Sans"/>
          <w:lang w:val="hy-AM" w:eastAsia="en-US"/>
        </w:rPr>
        <w:t xml:space="preserve">Ստորև նկարագրված են ՀՀ էներգետիկ համակարգում առկա բազմաթիվ օրենսդրական խոչընդոտներ, որոնք սահմանափակում են էներգետիկ համակարգի </w:t>
      </w:r>
      <w:r w:rsidRPr="009D2023">
        <w:rPr>
          <w:rFonts w:ascii="Gill Sans" w:hAnsi="Gill Sans"/>
          <w:lang w:val="hy-AM" w:eastAsia="en-US"/>
        </w:rPr>
        <w:lastRenderedPageBreak/>
        <w:t>շահառուների կարողությունները՝ էլեկտրաէներգիան սպառողներին առավել հուսալի, արդյունավետ և մատչելի գնով մատակարարելու համար։</w:t>
      </w:r>
    </w:p>
    <w:p w14:paraId="26AA1D45" w14:textId="0CF62C43"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 xml:space="preserve">Էներգետիկ համակարգի արդյունավետությունը սահմանվում է հետևյալ երկու գործոններով՝ 1) էներգետիկ համակարգի շահագործում՝ էլեկտրաէներգիայի հուսալի մատակարարում ապահովելու համար, և 2) վերջնական սպառողի սակագնի նվազում կամ, առնվազն՝ սակագնի աճի նվազում։ Սույն  Հաշվետվության շրջանակներում քննարկվում է միայն երկրորդ գործոնն ապահովող էներգետիկ շուկայի արդյունավետության հետ կապված հարցերը։ Թեև սույն Բաժինը ներկայացված է երկու մասով՝ </w:t>
      </w:r>
      <w:r w:rsidRPr="009D2023">
        <w:rPr>
          <w:rFonts w:ascii="Gill Sans" w:hAnsi="Gill Sans"/>
          <w:i/>
          <w:lang w:val="hy-AM" w:eastAsia="en-US"/>
        </w:rPr>
        <w:t>Ներքին շուկա</w:t>
      </w:r>
      <w:r w:rsidRPr="009D2023">
        <w:rPr>
          <w:rFonts w:ascii="Gill Sans" w:hAnsi="Gill Sans"/>
          <w:lang w:val="hy-AM" w:eastAsia="en-US"/>
        </w:rPr>
        <w:t xml:space="preserve"> և </w:t>
      </w:r>
      <w:r w:rsidR="00584342" w:rsidRPr="009D2023">
        <w:rPr>
          <w:rFonts w:ascii="Gill Sans" w:hAnsi="Gill Sans"/>
          <w:i/>
          <w:lang w:val="hy-AM" w:eastAsia="en-US"/>
        </w:rPr>
        <w:t>Միջսահմանային</w:t>
      </w:r>
      <w:r w:rsidRPr="009D2023">
        <w:rPr>
          <w:rFonts w:ascii="Gill Sans" w:hAnsi="Gill Sans"/>
          <w:i/>
          <w:lang w:val="hy-AM" w:eastAsia="en-US"/>
        </w:rPr>
        <w:t xml:space="preserve"> առևտուր</w:t>
      </w:r>
      <w:r w:rsidRPr="009D2023">
        <w:rPr>
          <w:rFonts w:ascii="Gill Sans" w:hAnsi="Gill Sans"/>
          <w:lang w:val="hy-AM" w:eastAsia="en-US"/>
        </w:rPr>
        <w:t>, սակայն այն պետք է դիտարկել ամբողջական կտրվածքով, քանի որ բաժանումը պայմանական է և պահանջվող քայլերը պետք է դիտարկվեն միասնական կտրվածքով։</w:t>
      </w:r>
    </w:p>
    <w:p w14:paraId="6731962A" w14:textId="11B19F11"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 xml:space="preserve">Հայաստանի արտադրման համակարգի կառուցվածքը (Գլուխ 3) բնորոշվում է որպես արտադրող կայանների բազմազանությամբ և գնային անհամաչափությամբ, որը բարդացնում է լիարժեք մրցակցային շուկա ունենալու հնարավորությունը՝ որպես համակարգի արդյունավետությունը բարձրացնող մեխանիզմ։ Սակայն, սա չի նշանակում, որ շուկայի իրական մեխանիզմների կիրառումը չի կարողանա բարձրացնել այդ արդյունավետությունը։ Ավելին, </w:t>
      </w:r>
      <w:r w:rsidR="00584342" w:rsidRPr="009D2023">
        <w:rPr>
          <w:rFonts w:ascii="Gill Sans" w:hAnsi="Gill Sans"/>
          <w:lang w:val="hy-AM" w:eastAsia="en-US"/>
        </w:rPr>
        <w:t>Վրաստանի հետ</w:t>
      </w:r>
      <w:r w:rsidRPr="009D2023">
        <w:rPr>
          <w:rFonts w:ascii="Gill Sans" w:hAnsi="Gill Sans"/>
          <w:lang w:val="hy-AM" w:eastAsia="en-US"/>
        </w:rPr>
        <w:t xml:space="preserve"> առևտուրը մեծապես կնպաստի արդյունավետության բարձրացմանը։</w:t>
      </w:r>
    </w:p>
    <w:p w14:paraId="745AA8A3" w14:textId="145816FA"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Հաշվի առնելով սպառողների վճարունակության մակարդակը՝ հարկ է նշել, որ վերջնական սպառողի սակագները բավականին բարձր են, ուստի անհրաժեշտ է կիրառել բոլոր հնարավոր միջոցները</w:t>
      </w:r>
      <w:r w:rsidR="00584342" w:rsidRPr="009D2023">
        <w:rPr>
          <w:rFonts w:ascii="Gill Sans" w:hAnsi="Gill Sans"/>
          <w:lang w:val="hy-AM" w:eastAsia="en-US"/>
        </w:rPr>
        <w:t>՝ բարձրացնելու դրանց ծախսերի արդյունավետությունը և թափանցիկությունը:</w:t>
      </w:r>
    </w:p>
    <w:p w14:paraId="55047E2F" w14:textId="77777777" w:rsidR="00696CC2" w:rsidRPr="009D2023" w:rsidRDefault="00696CC2" w:rsidP="001F0CD2">
      <w:pPr>
        <w:pStyle w:val="BodyText"/>
        <w:spacing w:line="276" w:lineRule="auto"/>
        <w:rPr>
          <w:rFonts w:ascii="Gill Sans" w:hAnsi="Gill Sans"/>
          <w:lang w:val="hy-AM" w:eastAsia="en-US"/>
        </w:rPr>
      </w:pPr>
    </w:p>
    <w:p w14:paraId="2869AC6A" w14:textId="77777777" w:rsidR="00696CC2" w:rsidRPr="009D2023" w:rsidRDefault="00696CC2" w:rsidP="001F0CD2">
      <w:pPr>
        <w:pStyle w:val="Heading3"/>
        <w:spacing w:line="276" w:lineRule="auto"/>
        <w:rPr>
          <w:rFonts w:ascii="Gill Sans" w:hAnsi="Gill Sans" w:cs="Times New Roman"/>
          <w:lang w:val="hy-AM"/>
        </w:rPr>
      </w:pPr>
      <w:bookmarkStart w:id="161" w:name="_Toc446322778"/>
      <w:bookmarkStart w:id="162" w:name="_Toc446965272"/>
      <w:bookmarkStart w:id="163" w:name="_Toc455147492"/>
      <w:bookmarkEnd w:id="161"/>
      <w:r w:rsidRPr="009D2023">
        <w:rPr>
          <w:rFonts w:ascii="Gill Sans" w:hAnsi="Gill Sans" w:cs="Times New Roman"/>
          <w:lang w:val="hy-AM"/>
        </w:rPr>
        <w:t>Ներքին շուկա</w:t>
      </w:r>
      <w:bookmarkEnd w:id="162"/>
      <w:bookmarkEnd w:id="163"/>
    </w:p>
    <w:p w14:paraId="79082217" w14:textId="12D12997" w:rsidR="00696CC2" w:rsidRPr="009D2023" w:rsidRDefault="00584342" w:rsidP="00D03193">
      <w:pPr>
        <w:pStyle w:val="Heading4"/>
        <w:spacing w:line="276" w:lineRule="auto"/>
        <w:ind w:left="993" w:hanging="567"/>
        <w:rPr>
          <w:rFonts w:ascii="Gill Sans" w:hAnsi="Gill Sans" w:cs="Times New Roman"/>
          <w:lang w:val="hy-AM"/>
        </w:rPr>
      </w:pPr>
      <w:r w:rsidRPr="009D2023">
        <w:rPr>
          <w:rFonts w:ascii="Gill Sans" w:hAnsi="Gill Sans" w:cs="Times New Roman"/>
          <w:lang w:val="hy-AM"/>
        </w:rPr>
        <w:t>Պլանավորում եվ</w:t>
      </w:r>
      <w:r w:rsidR="00696CC2" w:rsidRPr="009D2023">
        <w:rPr>
          <w:rFonts w:ascii="Gill Sans" w:hAnsi="Gill Sans" w:cs="Times New Roman"/>
          <w:lang w:val="hy-AM"/>
        </w:rPr>
        <w:t xml:space="preserve"> սակագնի հաստատում </w:t>
      </w:r>
    </w:p>
    <w:p w14:paraId="4810C66A" w14:textId="77777777"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Համակարգը, որը ներկայումս կիրառվում է պլանավորում իրականացնելու համար (մեկ տարվա կտրվածքով) կարող է առաջացնել լուրջ շեղումներ, քանի որ, որքան մեծ է պլանավորվող ժամանակահատվածը, այնքան փոքր է ճշտության աստիճանը։ Ներկա ռեժիմում վճարումների շեղումները կապված են բացառապես տեղական սպառողների  հետ, որոնք չեն հանդիսանում մեծածախ շուկայի մասնակիցներ, այսինքն՝ իրական մասնակիցները պատասխանատվություն չեն կրում։</w:t>
      </w:r>
    </w:p>
    <w:p w14:paraId="4698A64D" w14:textId="2527DA2D"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 xml:space="preserve">Արտադրման երկդրույքային սակագինը (հզորություն և էլեկտրական էներգիա) իրականում հնարավորություն է տալիս ծածկել կայանների հաստատուն ծախսերը, իսկ էլեկտրաէներգիա արտադրող կայանի շահույթը կապված չէ իր արտադրանքի հետ։ Այս համակարգն ապահովում է արտադրողների ֆունկցիոնալությունը, և տեղական սպառողի կողմից դրա դիմաց վճարումը արդարացված է։ Սակայն, իրականում, այս մոտեցումն այդքան էլ լիարժեք չի գործում։ Այսպես՝ Հրազդան ՋԷԿ-ի հին բլոկների ամբողջ շահույթը վերագրվում է հզորության դրույքին (շահույթը չպետք է կախված լինի կայանի արտադրանքից, այլ մշտական շահագործումից՝ սարքավորումները ծառայության մեջ անընդհատ պահելով), իսկ Երևանի ՋԷԿ-ի դեպքում շահույթն ամբողջովին վերագրվում է էլեկտրական էներգիայի դրույքին, 5-րդ Բլոկի դեպքում կիրառվում է միայն էլեկտրաէներգիային սակագինը։ Ի տարբերություն 5-րդ Բլոկի՝ Երևանի ՋԷԿ-ը սվոփ </w:t>
      </w:r>
      <w:r w:rsidRPr="009D2023">
        <w:rPr>
          <w:rFonts w:ascii="Gill Sans" w:hAnsi="Gill Sans"/>
          <w:lang w:val="hy-AM" w:eastAsia="en-US"/>
        </w:rPr>
        <w:lastRenderedPageBreak/>
        <w:t>գործարքներից առաջացող շահույթը հաշվի է առնում տեղական սպառողների համար գինը հաշվարկելիս։ Ուստի, մեծածախ շուկայի համար սակագնի հաշվարկի գործող մեթոդոլոգիաները պետք է վերանայվեն և մշակվեն Հայաստանի էներգետիկ շուկայի նոր մոդելի տեսանկյունից, երբ ընդարձակվում է առևտուրը</w:t>
      </w:r>
      <w:r w:rsidR="007147C9" w:rsidRPr="009D2023">
        <w:rPr>
          <w:rFonts w:ascii="Gill Sans" w:hAnsi="Gill Sans"/>
          <w:lang w:val="hy-AM" w:eastAsia="en-US"/>
        </w:rPr>
        <w:t xml:space="preserve"> Վրաստանի հետ</w:t>
      </w:r>
      <w:r w:rsidRPr="009D2023">
        <w:rPr>
          <w:rFonts w:ascii="Gill Sans" w:hAnsi="Gill Sans"/>
          <w:lang w:val="hy-AM" w:eastAsia="en-US"/>
        </w:rPr>
        <w:t xml:space="preserve"> և բացվում է շուկան։</w:t>
      </w:r>
    </w:p>
    <w:p w14:paraId="6930B0FC" w14:textId="33BA00FB"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 xml:space="preserve">Միաժամանակ, վերջնական սպառողի սակագնի կառուցվածքը շուկայի արդյունավետությունն ապահովող ևս մեկ խոչընդոտ է։ Նույնիսկ բարձր լարման սպառողների համար չեն գործում հզորության կամ պիկային ժամանակահատվածի սահմանված սակագներ։ Այդ պատճառով սպառողները պատասխանատվություն չեն կրում խոշոր արտադրողների հզորության սահմանված սակագնի համար։ Ներկայումս գործող գիշերային և ցերեկային սակագները արդյունավետ չեն։ Ամառվա ընթացքում գիշերային սակագինը ծածկում է պիկի որոշակի մասը, որը կոնցեպտուալ առումով անհավասարություն է սահմանում։ Գիշերային/ցերեկային սակագնի ներկա հարաբերակցությունը՝ 12% բարձր լարման սպառողների համար և 26% միջին և ցածր լարման սպառողների համար չափազանց ցածր է արդյունավետ համարվելու համար։ Միևնույն ժամանակ, </w:t>
      </w:r>
      <w:r w:rsidR="007147C9" w:rsidRPr="009D2023">
        <w:rPr>
          <w:rFonts w:ascii="Gill Sans" w:hAnsi="Gill Sans"/>
          <w:lang w:val="hy-AM" w:eastAsia="en-US"/>
        </w:rPr>
        <w:t>կարևոր է</w:t>
      </w:r>
      <w:r w:rsidRPr="009D2023">
        <w:rPr>
          <w:rFonts w:ascii="Gill Sans" w:hAnsi="Gill Sans"/>
          <w:lang w:val="hy-AM" w:eastAsia="en-US"/>
        </w:rPr>
        <w:t xml:space="preserve"> բարձր և միջին լարման սպառողներին տրամադրել պիկային և գիշերային սակագներ, իսկ անցումային ժամանակահատվածում նրանց համար սահմանել հզորության սակագներ։ Ընդհանուր առմամբ, անհրաժեշտ է պետական մասնակցությամբ ընկերություններին ապահովել բավարար հատուցադրույքով, առանց որի այդ ընկերությունները չեն կարող ներգրավել ներդրողներ և գոյատևել որևէ մրցունակ շուկայում։</w:t>
      </w:r>
    </w:p>
    <w:p w14:paraId="0C02ABA9" w14:textId="77777777" w:rsidR="00696CC2" w:rsidRPr="009D2023" w:rsidRDefault="00696CC2" w:rsidP="00D03193">
      <w:pPr>
        <w:pStyle w:val="Heading4"/>
        <w:spacing w:line="276" w:lineRule="auto"/>
        <w:ind w:left="993" w:hanging="567"/>
        <w:rPr>
          <w:rFonts w:ascii="Gill Sans" w:hAnsi="Gill Sans" w:cs="Times New Roman"/>
          <w:lang w:val="hy-AM"/>
        </w:rPr>
      </w:pPr>
      <w:r w:rsidRPr="009D2023">
        <w:rPr>
          <w:rFonts w:ascii="Gill Sans" w:hAnsi="Gill Sans" w:cs="Times New Roman"/>
          <w:lang w:val="hy-AM"/>
        </w:rPr>
        <w:t xml:space="preserve">Որոշումների կայացում ներդրումային ծրագրերի վերաբերյալ  </w:t>
      </w:r>
    </w:p>
    <w:p w14:paraId="5D802C63" w14:textId="2E02AAD3"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Հաշվի առնելով շուկայի փոքր չափսերը, Հայաստանի շուկան խիստ զգայուն է մեծ ծրագրերում կատարվող ներդրումների</w:t>
      </w:r>
      <w:r w:rsidR="007147C9" w:rsidRPr="009D2023">
        <w:rPr>
          <w:rFonts w:ascii="Gill Sans" w:hAnsi="Gill Sans"/>
          <w:lang w:val="hy-AM" w:eastAsia="en-US"/>
        </w:rPr>
        <w:t xml:space="preserve">, դրանցում գործածվող ծավալների և </w:t>
      </w:r>
      <w:r w:rsidRPr="009D2023">
        <w:rPr>
          <w:rFonts w:ascii="Gill Sans" w:hAnsi="Gill Sans"/>
          <w:lang w:val="hy-AM" w:eastAsia="en-US"/>
        </w:rPr>
        <w:t xml:space="preserve">տեղական սպառողների ֆինանսական բեռը ավելացնելու </w:t>
      </w:r>
      <w:r w:rsidR="007147C9" w:rsidRPr="009D2023">
        <w:rPr>
          <w:rFonts w:ascii="Gill Sans" w:hAnsi="Gill Sans"/>
          <w:lang w:val="hy-AM" w:eastAsia="en-US"/>
        </w:rPr>
        <w:t xml:space="preserve">այլ </w:t>
      </w:r>
      <w:r w:rsidRPr="009D2023">
        <w:rPr>
          <w:rFonts w:ascii="Gill Sans" w:hAnsi="Gill Sans"/>
          <w:lang w:val="hy-AM" w:eastAsia="en-US"/>
        </w:rPr>
        <w:t>ռիսկերի նկատմամբ։ Վրաստանի հետ նոր գիծ ունենալու տարբերակի ընտրությունն ամբողջովին կախված է ներքին շուկայի վրա ազդեցության հաշվարկելուց։ Ուստի, որոշումները կապված ներդրումային ծրագրերի հետ պետք է կայացվեն հիմք ընդունելով ներքին շուկայի փաստացի արդյունավետությունը։</w:t>
      </w:r>
    </w:p>
    <w:p w14:paraId="1933C26F" w14:textId="77777777" w:rsidR="00696CC2" w:rsidRPr="009D2023" w:rsidRDefault="00696CC2" w:rsidP="00D03193">
      <w:pPr>
        <w:pStyle w:val="Heading4"/>
        <w:spacing w:line="276" w:lineRule="auto"/>
        <w:ind w:left="993" w:hanging="567"/>
        <w:rPr>
          <w:rFonts w:ascii="Gill Sans" w:hAnsi="Gill Sans" w:cs="Times New Roman"/>
          <w:lang w:val="hy-AM"/>
        </w:rPr>
      </w:pPr>
      <w:r w:rsidRPr="009D2023">
        <w:rPr>
          <w:rFonts w:ascii="Gill Sans" w:hAnsi="Gill Sans" w:cs="Times New Roman"/>
          <w:lang w:val="hy-AM"/>
        </w:rPr>
        <w:t xml:space="preserve">Կոնկրետ դեպքերի համար որոշումների կայացում </w:t>
      </w:r>
    </w:p>
    <w:p w14:paraId="71B6E873" w14:textId="4EDC8E71"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 xml:space="preserve">Վերջերս 5-րդ Բլոկը ստացավ այսպես կոչված «արտոնյալ մուտքի իրավունք» դեպի միջհամակարգային ցանց։ Առաջին հայացքից այս որոշումը թվում է տրամաբանական՝ հաշվի առնելով ներքին շուկայում այս Բլոկի նկատմամբ առկա ցածր պահանջարկը։ Այնուամենայնիվ, նույնիսկ, եթե չենք դիտարկում, որ այս որոշումը հանդիսանում է «Երրորդ կողմի հասանելիության» ընդհանուր ընդունված սկզբունքի խախտում (տես՝ վերը), կարող են լինել այնպիսի իրավիճակներ, երբ այս որոշումը կհակասի տեղական սպառողների շահերին։ Այսպես՝ Հայաստանը ստանում է էլեկտրաէներգիայի </w:t>
      </w:r>
      <w:r w:rsidR="00787586" w:rsidRPr="009D2023">
        <w:rPr>
          <w:rFonts w:ascii="Gill Sans" w:hAnsi="Gill Sans"/>
          <w:lang w:val="hy-AM" w:eastAsia="en-US"/>
        </w:rPr>
        <w:t>ներկրման</w:t>
      </w:r>
      <w:r w:rsidRPr="009D2023">
        <w:rPr>
          <w:rFonts w:ascii="Gill Sans" w:hAnsi="Gill Sans"/>
          <w:lang w:val="hy-AM" w:eastAsia="en-US"/>
        </w:rPr>
        <w:t xml:space="preserve"> նպաստավոր պայմաններով առաջարկ, իսկ միևնույն ժամանակ 5-րդ Բլոկը որոշում է իրականացնել քիչ քանակով էլեկտրաէներգիայի արտահանում դեպի Վրաստան (սա կարող է լինել սվոփ գործարքից մնացած «ազատ» գազից արտադրված էլեկտրաէներգիան, որը կարող է էլեկտրաէներգիայի համար ապահովել մրցունակ գին)։ Արդյունքում, Հայաստանի շուկան հայտնվում է անբարենպաստ իրավիճակում, իսկ 5-րդ Բլոկը ստանում է լրացուցիչ շահույթ։ Ներկայումս չկա այս հարցի իրավական որևէ կարգավորում, ինչը կարող է հանգեցնել լուրջ հետևանքների։ Սովորաբար, շուկայի </w:t>
      </w:r>
      <w:r w:rsidRPr="009D2023">
        <w:rPr>
          <w:rFonts w:ascii="Gill Sans" w:hAnsi="Gill Sans"/>
          <w:lang w:val="hy-AM" w:eastAsia="en-US"/>
        </w:rPr>
        <w:lastRenderedPageBreak/>
        <w:t>մասնակիցները ստանում են հաղորդման ցանցից օգտվելու հավասար իրավունքներ, իսկ կուտակման (խցանման) դեպքում, իրականացվում են համապատասխան աճուրդներ։</w:t>
      </w:r>
    </w:p>
    <w:p w14:paraId="11007299" w14:textId="77777777" w:rsidR="00696CC2" w:rsidRPr="009D2023" w:rsidRDefault="00696CC2" w:rsidP="00D03193">
      <w:pPr>
        <w:pStyle w:val="Heading4"/>
        <w:spacing w:line="276" w:lineRule="auto"/>
        <w:ind w:left="993" w:hanging="567"/>
        <w:rPr>
          <w:rFonts w:ascii="Gill Sans" w:hAnsi="Gill Sans" w:cs="Times New Roman"/>
          <w:lang w:val="hy-AM"/>
        </w:rPr>
      </w:pPr>
      <w:r w:rsidRPr="009D2023">
        <w:rPr>
          <w:rFonts w:ascii="Gill Sans" w:hAnsi="Gill Sans" w:cs="Times New Roman"/>
          <w:lang w:val="hy-AM"/>
        </w:rPr>
        <w:t xml:space="preserve">Պատասխանատվության կիսում  </w:t>
      </w:r>
    </w:p>
    <w:p w14:paraId="593923EF" w14:textId="77777777"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Ներկայումս մեծածախ շուկայում տեղի ունեցող ցանկացած վթարի դեպքում, պատասխանատվությունն ընկնում է վերջնական սպառողների վրա։ Շուկայի շահագործումն իրականացվում է փաստացի ռեժիմներով։ Հայաստանի էլեկտրաէներգետիկ համակարգի վերջին ճգնաժամը ցույց տվեց, որ պատասխանատվությունը կիսելու ներկայումս գործող մեխանիզմներն արդյունավետ չեն։ Ուստի, անհրաժեշտ է մշակել մեծածախ շուկայի մասնակիցների և վերջնական սպառողների միջև պատասխանատվության շրջանակները սահմանազատելու նոր մեխանիզմներ։</w:t>
      </w:r>
    </w:p>
    <w:p w14:paraId="0F4AA25B" w14:textId="77777777" w:rsidR="00696CC2" w:rsidRPr="009D2023" w:rsidRDefault="00696CC2" w:rsidP="001F0CD2">
      <w:pPr>
        <w:pStyle w:val="BodyText"/>
        <w:spacing w:line="276" w:lineRule="auto"/>
        <w:rPr>
          <w:rFonts w:ascii="Gill Sans" w:hAnsi="Gill Sans"/>
          <w:b/>
          <w:lang w:val="hy-AM" w:eastAsia="en-US"/>
        </w:rPr>
      </w:pPr>
    </w:p>
    <w:p w14:paraId="3D432E37" w14:textId="3B4D13CD" w:rsidR="00696CC2" w:rsidRPr="009D2023" w:rsidRDefault="00787586" w:rsidP="001F0CD2">
      <w:pPr>
        <w:pStyle w:val="Heading3"/>
        <w:spacing w:line="276" w:lineRule="auto"/>
        <w:rPr>
          <w:rFonts w:ascii="Gill Sans" w:hAnsi="Gill Sans" w:cs="Times New Roman"/>
        </w:rPr>
      </w:pPr>
      <w:bookmarkStart w:id="164" w:name="_Toc446965273"/>
      <w:bookmarkStart w:id="165" w:name="_Toc455147493"/>
      <w:r w:rsidRPr="009D2023">
        <w:rPr>
          <w:rFonts w:ascii="Gill Sans" w:hAnsi="Gill Sans" w:cs="Times New Roman"/>
          <w:lang w:val="hy-AM"/>
        </w:rPr>
        <w:t>միջսահմանային</w:t>
      </w:r>
      <w:r w:rsidR="00696CC2" w:rsidRPr="009D2023">
        <w:rPr>
          <w:rFonts w:ascii="Gill Sans" w:hAnsi="Gill Sans" w:cs="Times New Roman"/>
          <w:lang w:val="hy-AM"/>
        </w:rPr>
        <w:t xml:space="preserve"> </w:t>
      </w:r>
      <w:r w:rsidR="000E3F47" w:rsidRPr="009D2023">
        <w:rPr>
          <w:rFonts w:ascii="Gill Sans" w:hAnsi="Gill Sans" w:cs="Times New Roman"/>
          <w:lang w:val="hy-AM"/>
        </w:rPr>
        <w:t>առ</w:t>
      </w:r>
      <w:r w:rsidR="000E3F47" w:rsidRPr="009D2023">
        <w:rPr>
          <w:rFonts w:ascii="Gill Sans" w:hAnsi="Gill Sans" w:cs="Times New Roman"/>
        </w:rPr>
        <w:t>եվ</w:t>
      </w:r>
      <w:r w:rsidR="00696CC2" w:rsidRPr="009D2023">
        <w:rPr>
          <w:rFonts w:ascii="Gill Sans" w:hAnsi="Gill Sans" w:cs="Times New Roman"/>
          <w:lang w:val="hy-AM"/>
        </w:rPr>
        <w:t>տուր</w:t>
      </w:r>
      <w:bookmarkEnd w:id="164"/>
      <w:bookmarkEnd w:id="165"/>
    </w:p>
    <w:p w14:paraId="5550BBD1" w14:textId="7FDF8119" w:rsidR="00696CC2" w:rsidRPr="009D2023" w:rsidRDefault="00787586" w:rsidP="001F0CD2">
      <w:pPr>
        <w:pStyle w:val="BodyText"/>
        <w:spacing w:line="276" w:lineRule="auto"/>
        <w:ind w:firstLine="360"/>
        <w:rPr>
          <w:rFonts w:ascii="Gill Sans" w:hAnsi="Gill Sans"/>
          <w:lang w:val="hy-AM" w:eastAsia="en-US"/>
        </w:rPr>
      </w:pPr>
      <w:r w:rsidRPr="009D2023">
        <w:rPr>
          <w:rFonts w:ascii="Gill Sans" w:hAnsi="Gill Sans"/>
          <w:lang w:val="hy-AM" w:eastAsia="en-US"/>
        </w:rPr>
        <w:t>Միջսահմանային առևտուրը Վրաստանի հետ</w:t>
      </w:r>
      <w:r w:rsidR="00696CC2" w:rsidRPr="009D2023">
        <w:rPr>
          <w:rFonts w:ascii="Gill Sans" w:hAnsi="Gill Sans"/>
          <w:lang w:val="hy-AM" w:eastAsia="en-US"/>
        </w:rPr>
        <w:t xml:space="preserve"> միտված է բարձրացնելու ներքին շուկայի արդյունավետությունը։ Արտադրական հզորությունների զարգացման տեսանկյունից, բազմաթիվ երկրներ առաջին հերթին հիմնվում են ինքնաբավարարման սկզբունքի վրա։</w:t>
      </w:r>
      <w:r w:rsidRPr="009D2023">
        <w:rPr>
          <w:rFonts w:ascii="Gill Sans" w:hAnsi="Gill Sans"/>
          <w:lang w:val="hy-AM" w:eastAsia="en-US"/>
        </w:rPr>
        <w:t xml:space="preserve"> Արտահանման/ներկրման գործառքները օգտագործվում են միայն ներքին շուկայի արդյունազվետությունը բարձրացնելու համար:</w:t>
      </w:r>
    </w:p>
    <w:p w14:paraId="15422A0E" w14:textId="3E4EEE9B" w:rsidR="00696CC2" w:rsidRPr="009D2023" w:rsidRDefault="00787586" w:rsidP="00D03193">
      <w:pPr>
        <w:pStyle w:val="Heading4"/>
        <w:spacing w:line="276" w:lineRule="auto"/>
        <w:ind w:left="993" w:hanging="567"/>
        <w:rPr>
          <w:rFonts w:ascii="Gill Sans" w:hAnsi="Gill Sans" w:cs="Times New Roman"/>
          <w:lang w:val="hy-AM"/>
        </w:rPr>
      </w:pPr>
      <w:r w:rsidRPr="009D2023">
        <w:rPr>
          <w:rFonts w:ascii="Gill Sans" w:hAnsi="Gill Sans" w:cs="Times New Roman"/>
          <w:lang w:val="hy-AM"/>
        </w:rPr>
        <w:t>Արտահանում եվ ներկրում</w:t>
      </w:r>
    </w:p>
    <w:p w14:paraId="2654087F" w14:textId="77777777"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ՀՀ-ում ներկայումս գործող արտահանման կանոնի համաձայն, ամենաթանկ էլեկտրաէներգիան կարող է արտահանվել միայն տեղական պահանջարկը բավարարելուց հետո։ Սա, իհարկե, վերաբերում է հաստատված սակագնին։</w:t>
      </w:r>
    </w:p>
    <w:p w14:paraId="00D6A677" w14:textId="17B7F46F"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Հարկ է նշել, որ վերը նկարագրված սկզբունքն արդեն հնացած է։ Հայաստանում, արտահանման տեսանկյունից արտադրության ամենաբարձր սակագինը 5-րդ Բլոկինն է (հին բլոկները հաշվի չեն առնվում, քանի որ դրանք արտահանման տեսանկյունից պահանջա</w:t>
      </w:r>
      <w:r w:rsidR="00787586" w:rsidRPr="009D2023">
        <w:rPr>
          <w:rFonts w:ascii="Gill Sans" w:hAnsi="Gill Sans"/>
          <w:lang w:val="hy-AM" w:eastAsia="en-US"/>
        </w:rPr>
        <w:t>ր</w:t>
      </w:r>
      <w:r w:rsidRPr="009D2023">
        <w:rPr>
          <w:rFonts w:ascii="Gill Sans" w:hAnsi="Gill Sans"/>
          <w:lang w:val="hy-AM" w:eastAsia="en-US"/>
        </w:rPr>
        <w:t>կ չունեն</w:t>
      </w:r>
      <w:r w:rsidR="00787586" w:rsidRPr="009D2023">
        <w:rPr>
          <w:rFonts w:ascii="Gill Sans" w:hAnsi="Gill Sans"/>
          <w:lang w:val="hy-AM" w:eastAsia="en-US"/>
        </w:rPr>
        <w:t xml:space="preserve"> </w:t>
      </w:r>
      <w:r w:rsidRPr="009D2023">
        <w:rPr>
          <w:rFonts w:ascii="Gill Sans" w:hAnsi="Gill Sans"/>
          <w:lang w:val="hy-AM" w:eastAsia="en-US"/>
        </w:rPr>
        <w:t>և կարող են դիտարկվել որպես տեղական պահանջարկը բավարարելու նպատակով պահվող պահուստ)։ Ուստի, շուկայի ձևավորման փուլում անհրաժեշտ կլինի վերանայել վերը նկարագրված սկզբունքը, և էլեկտրաէներգիայի արտահանման ենթադրություններում այն կիրառել պարզապես որպես չափանիշ, որը, համենայն դեպս, չի բարձրացնի ներքին շուկայի համար արտադրության միջին գինը։ Իսկ երկարաժամկետ ներդրումների լավ հնարավորությունների դեպքում, նշված սկզբունքը կարող  է կիրառվել վերջնական սպառողների սակագնի հաշվարկման մեթոդոլոգիայում (նաև արտահանման դեպքում)։ Ընդհանուր առմամբ, անհրաժեշտ է վերանայել արտահանման և ներկրման կարգավորման օգտակարությունը (արդյունավետությունը)՝ որպես կարգավորման մեխանիզմ։</w:t>
      </w:r>
    </w:p>
    <w:p w14:paraId="45BCCACB" w14:textId="77777777" w:rsidR="00696CC2" w:rsidRPr="009D2023" w:rsidRDefault="00696CC2" w:rsidP="00D03193">
      <w:pPr>
        <w:pStyle w:val="Heading4"/>
        <w:spacing w:line="276" w:lineRule="auto"/>
        <w:ind w:left="993" w:hanging="567"/>
        <w:rPr>
          <w:rFonts w:ascii="Gill Sans" w:hAnsi="Gill Sans" w:cs="Times New Roman"/>
          <w:lang w:val="hy-AM"/>
        </w:rPr>
      </w:pPr>
      <w:r w:rsidRPr="009D2023">
        <w:rPr>
          <w:rFonts w:ascii="Gill Sans" w:hAnsi="Gill Sans" w:cs="Times New Roman"/>
          <w:lang w:val="hy-AM"/>
        </w:rPr>
        <w:t>Տարանցում</w:t>
      </w:r>
    </w:p>
    <w:p w14:paraId="76BCA3FD" w14:textId="2F23CCD6"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 xml:space="preserve">Տարանցումը հնարավորություն է, որը նույնպես կարող է բարձրացնել Հայաստանի ներքին շուկայի արդյունավետության ցուցանիշները։ </w:t>
      </w:r>
      <w:r w:rsidR="006E4B0C" w:rsidRPr="009D2023">
        <w:rPr>
          <w:rFonts w:ascii="Gill Sans" w:hAnsi="Gill Sans"/>
          <w:lang w:val="hy-AM" w:eastAsia="en-US"/>
        </w:rPr>
        <w:t xml:space="preserve">Ավելի շատ </w:t>
      </w:r>
      <w:r w:rsidR="000D4375" w:rsidRPr="009D2023">
        <w:rPr>
          <w:rFonts w:ascii="Gill Sans" w:hAnsi="Gill Sans"/>
          <w:lang w:val="hy-AM" w:eastAsia="en-US"/>
        </w:rPr>
        <w:t xml:space="preserve">տարանցման </w:t>
      </w:r>
      <w:r w:rsidR="006E4B0C" w:rsidRPr="009D2023">
        <w:rPr>
          <w:rFonts w:ascii="Gill Sans" w:hAnsi="Gill Sans"/>
          <w:lang w:val="hy-AM" w:eastAsia="en-US"/>
        </w:rPr>
        <w:t>հնարավորություններ</w:t>
      </w:r>
      <w:r w:rsidR="000D4375" w:rsidRPr="009D2023">
        <w:rPr>
          <w:rFonts w:ascii="Gill Sans" w:hAnsi="Gill Sans"/>
          <w:lang w:val="hy-AM" w:eastAsia="en-US"/>
        </w:rPr>
        <w:t xml:space="preserve"> կարող են </w:t>
      </w:r>
      <w:r w:rsidRPr="009D2023">
        <w:rPr>
          <w:rFonts w:ascii="Gill Sans" w:hAnsi="Gill Sans"/>
          <w:lang w:val="hy-AM" w:eastAsia="en-US"/>
        </w:rPr>
        <w:t>իրականություն դառնա</w:t>
      </w:r>
      <w:r w:rsidR="000D4375" w:rsidRPr="009D2023">
        <w:rPr>
          <w:rFonts w:ascii="Gill Sans" w:hAnsi="Gill Sans"/>
          <w:lang w:val="hy-AM" w:eastAsia="en-US"/>
        </w:rPr>
        <w:t>լ</w:t>
      </w:r>
      <w:r w:rsidRPr="009D2023">
        <w:rPr>
          <w:rFonts w:ascii="Gill Sans" w:hAnsi="Gill Sans"/>
          <w:lang w:val="hy-AM" w:eastAsia="en-US"/>
        </w:rPr>
        <w:t xml:space="preserve"> Հայաստան</w:t>
      </w:r>
      <w:r w:rsidR="000D4375" w:rsidRPr="009D2023">
        <w:rPr>
          <w:rFonts w:ascii="Gill Sans" w:hAnsi="Gill Sans"/>
          <w:lang w:val="hy-AM" w:eastAsia="en-US"/>
        </w:rPr>
        <w:t>ի և Թուրքիաի միջև խնդիրները լուծելուց հետո</w:t>
      </w:r>
      <w:r w:rsidRPr="009D2023">
        <w:rPr>
          <w:rFonts w:ascii="Gill Sans" w:hAnsi="Gill Sans"/>
          <w:lang w:val="hy-AM" w:eastAsia="en-US"/>
        </w:rPr>
        <w:t xml:space="preserve">։ </w:t>
      </w:r>
    </w:p>
    <w:p w14:paraId="3DEC08D6" w14:textId="0B7606D6"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lastRenderedPageBreak/>
        <w:t xml:space="preserve">Հաշվի առնելով, որ տարածաշրջանային ընդհանուր շուկայի զարգացումը չի ակնկալվում, որ տեղի կունենա մոտ ապագայում, ուստի տարանցման համակարգը ձևավորելու նպատակով տեխնիկական և օրենսդրական դաշտը մշակելիս, անհրաժեշտ է առաջնորդվել, նախ և առաջ, ներքին շուկայի շահերով։ </w:t>
      </w:r>
    </w:p>
    <w:p w14:paraId="231BD130" w14:textId="77777777"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Ինչ վերաբերում է տարանցման սակագնին, ապա սկզբնական փուլում անհրաժեշտ է կենտրոնանալ պայմանագրով սահմանված սակագնի վրա, այսինքն՝ կիրառել երկրի ներսում հաղորդման համար սահմանված նույն սակագինը, քանի որ միջսահմանային առևտրի դեպքում, անցումային ժամանակաշրջանն իրականացվում է եվրոպական կարգավորման նորմերին համապատասխան։ Հայաստանի դեպքում սա չափազանց կարևոր է տեղական սպառողների համար ցանցի ենթակառուցվածքներում ներդրումների զգայունության պատճառով։</w:t>
      </w:r>
    </w:p>
    <w:p w14:paraId="7D34D0F0" w14:textId="1512FAA4"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 xml:space="preserve">Եթե իրականում նպաստավոր հնարավորություններ առաջանան էլեկտրաէներգիայի խոշոր տարանցիկ հոսքեր իրականացնելու համար, ապա </w:t>
      </w:r>
      <w:r w:rsidR="00DD709A" w:rsidRPr="009D2023">
        <w:rPr>
          <w:rFonts w:ascii="Gill Sans" w:hAnsi="Gill Sans"/>
          <w:lang w:val="hy-AM" w:eastAsia="en-US"/>
        </w:rPr>
        <w:t>Հայաստանի համար</w:t>
      </w:r>
      <w:r w:rsidRPr="009D2023">
        <w:rPr>
          <w:rFonts w:ascii="Gill Sans" w:hAnsi="Gill Sans"/>
          <w:lang w:val="hy-AM" w:eastAsia="en-US"/>
        </w:rPr>
        <w:t xml:space="preserve"> անհրաժեշտ կլինի հարևան երկրների հետ համագործակցային սկզբունքով նախատեսել միջհամակարգային կապերն արդիականացնելու ֆինանսավորման իրականացում։</w:t>
      </w:r>
    </w:p>
    <w:p w14:paraId="6E63B2CC" w14:textId="75A1DBF6" w:rsidR="00D2226D" w:rsidRDefault="00696CC2" w:rsidP="00D2226D">
      <w:pPr>
        <w:pStyle w:val="BodyText"/>
        <w:spacing w:line="276" w:lineRule="auto"/>
        <w:ind w:firstLine="360"/>
        <w:rPr>
          <w:rFonts w:ascii="Sylfaen" w:hAnsi="Sylfaen"/>
          <w:lang w:val="hy-AM" w:eastAsia="en-US"/>
        </w:rPr>
      </w:pPr>
      <w:r w:rsidRPr="009D2023">
        <w:rPr>
          <w:rFonts w:ascii="Gill Sans" w:hAnsi="Gill Sans"/>
          <w:lang w:val="hy-AM" w:eastAsia="en-US"/>
        </w:rPr>
        <w:t xml:space="preserve">Ստորև՝ </w:t>
      </w:r>
      <w:r w:rsidRPr="009D2023">
        <w:rPr>
          <w:rFonts w:ascii="Gill Sans" w:hAnsi="Gill Sans"/>
          <w:b/>
          <w:lang w:val="hy-AM" w:eastAsia="en-US"/>
        </w:rPr>
        <w:t>Աղյուսակ</w:t>
      </w:r>
      <w:r w:rsidR="00DD709A" w:rsidRPr="009D2023">
        <w:rPr>
          <w:rFonts w:ascii="Gill Sans" w:hAnsi="Gill Sans"/>
          <w:b/>
          <w:lang w:val="hy-AM" w:eastAsia="en-US"/>
        </w:rPr>
        <w:t xml:space="preserve"> 5</w:t>
      </w:r>
      <w:r w:rsidR="00DD709A" w:rsidRPr="009D2023">
        <w:rPr>
          <w:rFonts w:ascii="Gill Sans" w:hAnsi="Gill Sans"/>
          <w:lang w:val="hy-AM" w:eastAsia="en-US"/>
        </w:rPr>
        <w:t>-</w:t>
      </w:r>
      <w:r w:rsidRPr="009D2023">
        <w:rPr>
          <w:rFonts w:ascii="Gill Sans" w:hAnsi="Gill Sans"/>
          <w:lang w:val="hy-AM" w:eastAsia="en-US"/>
        </w:rPr>
        <w:t xml:space="preserve">ում սխեմատիկ եղանակով ներկայացված են Հայաստանում առկա ռազմավարական մարտահրավերները և օրենսդրական խոչընդոտները, ինչպես նաև առաջարկություններ դրանց լուծման վերաբերյալ՝ հաշվի առնելով սույն Հաշվետվության </w:t>
      </w:r>
      <w:r w:rsidR="00DD709A" w:rsidRPr="009D2023">
        <w:rPr>
          <w:rFonts w:ascii="Gill Sans" w:hAnsi="Gill Sans"/>
          <w:lang w:val="hy-AM" w:eastAsia="en-US"/>
        </w:rPr>
        <w:t xml:space="preserve">նախորդ </w:t>
      </w:r>
      <w:r w:rsidRPr="009D2023">
        <w:rPr>
          <w:rFonts w:ascii="Gill Sans" w:hAnsi="Gill Sans"/>
          <w:lang w:val="hy-AM" w:eastAsia="en-US"/>
        </w:rPr>
        <w:t xml:space="preserve">գլուխներում ներկայացված հարցերը։ Իսկ առաջնահերթ կարևորության գործողությունները ներկայացված են </w:t>
      </w:r>
      <w:r w:rsidR="00DD709A" w:rsidRPr="009D2023">
        <w:rPr>
          <w:rFonts w:ascii="Gill Sans" w:hAnsi="Gill Sans"/>
          <w:lang w:val="hy-AM" w:eastAsia="en-US"/>
        </w:rPr>
        <w:t xml:space="preserve">նախորդ </w:t>
      </w:r>
      <w:r w:rsidRPr="009D2023">
        <w:rPr>
          <w:rFonts w:ascii="Gill Sans" w:hAnsi="Gill Sans"/>
          <w:lang w:val="hy-AM" w:eastAsia="en-US"/>
        </w:rPr>
        <w:t>Գլուխ 8.1-ում</w:t>
      </w:r>
      <w:r w:rsidR="00D2226D">
        <w:rPr>
          <w:rFonts w:ascii="Gill Sans" w:hAnsi="Gill Sans"/>
          <w:lang w:val="hy-AM" w:eastAsia="en-US"/>
        </w:rPr>
        <w:t>:</w:t>
      </w:r>
      <w:r w:rsidR="00D2226D" w:rsidRPr="009D2023">
        <w:rPr>
          <w:rFonts w:ascii="Gill Sans" w:hAnsi="Gill Sans"/>
          <w:lang w:val="hy-AM" w:eastAsia="en-US"/>
        </w:rPr>
        <w:t xml:space="preserve"> </w:t>
      </w:r>
    </w:p>
    <w:p w14:paraId="7200A71C" w14:textId="77777777" w:rsidR="00404AB1" w:rsidRPr="00404AB1" w:rsidRDefault="00404AB1" w:rsidP="00404AB1">
      <w:pPr>
        <w:pStyle w:val="BodyText"/>
        <w:spacing w:line="276" w:lineRule="auto"/>
        <w:ind w:firstLine="360"/>
        <w:jc w:val="center"/>
        <w:rPr>
          <w:rFonts w:ascii="Sylfaen" w:hAnsi="Sylfaen"/>
          <w:lang w:val="hy-AM" w:eastAsia="en-US"/>
        </w:rPr>
      </w:pPr>
    </w:p>
    <w:p w14:paraId="5D34F27B" w14:textId="1375463D" w:rsidR="00696CC2" w:rsidRPr="00D2226D" w:rsidRDefault="00D2226D" w:rsidP="00404AB1">
      <w:pPr>
        <w:pStyle w:val="Caption"/>
        <w:jc w:val="center"/>
        <w:rPr>
          <w:rFonts w:ascii="Gill Sans" w:hAnsi="Gill Sans"/>
          <w:b w:val="0"/>
          <w:i/>
          <w:lang w:val="hy-AM"/>
        </w:rPr>
      </w:pPr>
      <w:r w:rsidRPr="006A21AC">
        <w:rPr>
          <w:rFonts w:ascii="Sylfaen" w:hAnsi="Sylfaen" w:cs="Sylfaen"/>
          <w:i/>
          <w:color w:val="002060"/>
          <w:lang w:val="hy-AM"/>
        </w:rPr>
        <w:t>Աղյուսակ</w:t>
      </w:r>
      <w:r w:rsidR="00136670" w:rsidRPr="006A21AC">
        <w:rPr>
          <w:rFonts w:ascii="Sylfaen" w:hAnsi="Sylfaen" w:cs="Sylfaen"/>
          <w:i/>
          <w:color w:val="002060"/>
          <w:lang w:val="hy-AM"/>
        </w:rPr>
        <w:t xml:space="preserve"> </w:t>
      </w:r>
      <w:r w:rsidRPr="006A21AC">
        <w:rPr>
          <w:i/>
          <w:color w:val="002060"/>
          <w:lang w:val="hy-AM"/>
        </w:rPr>
        <w:t xml:space="preserve"> </w:t>
      </w:r>
      <w:r w:rsidR="00775BDF" w:rsidRPr="00C636C1">
        <w:rPr>
          <w:i/>
          <w:color w:val="002060"/>
          <w:lang w:val="hy-AM"/>
        </w:rPr>
        <w:t>5</w:t>
      </w:r>
      <w:r w:rsidRPr="00D2226D">
        <w:rPr>
          <w:rFonts w:ascii="Gill Sans" w:hAnsi="Gill Sans"/>
          <w:i/>
          <w:color w:val="002060"/>
          <w:lang w:val="hy-AM"/>
        </w:rPr>
        <w:t xml:space="preserve"> Շուկայի մարտահրավերները և օրենսդրական խոչընդոտները</w:t>
      </w:r>
    </w:p>
    <w:tbl>
      <w:tblPr>
        <w:tblStyle w:val="GridTable4-Accent11"/>
        <w:tblW w:w="10348" w:type="dxa"/>
        <w:jc w:val="center"/>
        <w:tblLayout w:type="fixed"/>
        <w:tblLook w:val="04A0" w:firstRow="1" w:lastRow="0" w:firstColumn="1" w:lastColumn="0" w:noHBand="0" w:noVBand="1"/>
      </w:tblPr>
      <w:tblGrid>
        <w:gridCol w:w="1901"/>
        <w:gridCol w:w="2164"/>
        <w:gridCol w:w="2033"/>
        <w:gridCol w:w="1964"/>
        <w:gridCol w:w="1089"/>
        <w:gridCol w:w="1197"/>
      </w:tblGrid>
      <w:tr w:rsidR="00DD709A" w:rsidRPr="00613A6E" w14:paraId="0B00F120" w14:textId="77777777" w:rsidTr="000746A6">
        <w:trPr>
          <w:cnfStyle w:val="100000000000" w:firstRow="1" w:lastRow="0" w:firstColumn="0" w:lastColumn="0" w:oddVBand="0" w:evenVBand="0" w:oddHBand="0" w:evenHBand="0" w:firstRowFirstColumn="0" w:firstRowLastColumn="0" w:lastRowFirstColumn="0" w:lastRowLastColumn="0"/>
          <w:trHeight w:val="408"/>
          <w:jc w:val="center"/>
        </w:trPr>
        <w:tc>
          <w:tcPr>
            <w:cnfStyle w:val="001000000000" w:firstRow="0" w:lastRow="0" w:firstColumn="1" w:lastColumn="0" w:oddVBand="0" w:evenVBand="0" w:oddHBand="0" w:evenHBand="0" w:firstRowFirstColumn="0" w:firstRowLastColumn="0" w:lastRowFirstColumn="0" w:lastRowLastColumn="0"/>
            <w:tcW w:w="10348" w:type="dxa"/>
            <w:gridSpan w:val="6"/>
            <w:shd w:val="clear" w:color="auto" w:fill="DAEEF3" w:themeFill="accent5" w:themeFillTint="33"/>
          </w:tcPr>
          <w:p w14:paraId="67177C1A" w14:textId="0205E0B1" w:rsidR="00DD709A" w:rsidRPr="009D2023" w:rsidRDefault="00DD709A" w:rsidP="00696CC2">
            <w:pPr>
              <w:pStyle w:val="BodyText"/>
              <w:rPr>
                <w:rFonts w:ascii="Gill Sans" w:hAnsi="Gill Sans"/>
                <w:lang w:val="hy-AM" w:eastAsia="en-US"/>
              </w:rPr>
            </w:pPr>
          </w:p>
        </w:tc>
      </w:tr>
      <w:tr w:rsidR="0044449A" w:rsidRPr="009D2023" w14:paraId="0CA1A29E" w14:textId="77777777" w:rsidTr="000746A6">
        <w:trPr>
          <w:cnfStyle w:val="000000100000" w:firstRow="0" w:lastRow="0" w:firstColumn="0" w:lastColumn="0" w:oddVBand="0" w:evenVBand="0" w:oddHBand="1" w:evenHBand="0" w:firstRowFirstColumn="0" w:firstRowLastColumn="0" w:lastRowFirstColumn="0" w:lastRowLastColumn="0"/>
          <w:trHeight w:val="408"/>
          <w:jc w:val="center"/>
        </w:trPr>
        <w:tc>
          <w:tcPr>
            <w:cnfStyle w:val="001000000000" w:firstRow="0" w:lastRow="0" w:firstColumn="1" w:lastColumn="0" w:oddVBand="0" w:evenVBand="0" w:oddHBand="0" w:evenHBand="0" w:firstRowFirstColumn="0" w:firstRowLastColumn="0" w:lastRowFirstColumn="0" w:lastRowLastColumn="0"/>
            <w:tcW w:w="1901" w:type="dxa"/>
            <w:vMerge w:val="restart"/>
            <w:shd w:val="clear" w:color="auto" w:fill="8DB3E2" w:themeFill="text2" w:themeFillTint="66"/>
          </w:tcPr>
          <w:p w14:paraId="53472EB3" w14:textId="77777777" w:rsidR="00696CC2" w:rsidRPr="009D2023" w:rsidRDefault="00696CC2" w:rsidP="00696CC2">
            <w:pPr>
              <w:pStyle w:val="BodyText"/>
              <w:rPr>
                <w:rFonts w:ascii="Gill Sans" w:hAnsi="Gill Sans" w:cs="Times New Roman"/>
                <w:lang w:val="hy-AM" w:eastAsia="en-US"/>
              </w:rPr>
            </w:pPr>
            <w:r w:rsidRPr="009D2023">
              <w:rPr>
                <w:rFonts w:ascii="Gill Sans" w:hAnsi="Gill Sans" w:cs="Times New Roman"/>
                <w:lang w:val="hy-AM" w:eastAsia="en-US"/>
              </w:rPr>
              <w:t>Առաջադրանք</w:t>
            </w:r>
          </w:p>
        </w:tc>
        <w:tc>
          <w:tcPr>
            <w:tcW w:w="2164" w:type="dxa"/>
            <w:vMerge w:val="restart"/>
            <w:shd w:val="clear" w:color="auto" w:fill="8DB3E2" w:themeFill="text2" w:themeFillTint="66"/>
          </w:tcPr>
          <w:p w14:paraId="6CD776F2"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b/>
                <w:lang w:val="hy-AM" w:eastAsia="en-US"/>
              </w:rPr>
            </w:pPr>
            <w:r w:rsidRPr="009D2023">
              <w:rPr>
                <w:rFonts w:ascii="Gill Sans" w:hAnsi="Gill Sans" w:cs="Times New Roman"/>
                <w:b/>
                <w:lang w:val="hy-AM" w:eastAsia="en-US"/>
              </w:rPr>
              <w:t>Հնարավոր բացասական ազդեցություն ներկա իրավիճակի վրա</w:t>
            </w:r>
          </w:p>
        </w:tc>
        <w:tc>
          <w:tcPr>
            <w:tcW w:w="2033" w:type="dxa"/>
            <w:vMerge w:val="restart"/>
            <w:shd w:val="clear" w:color="auto" w:fill="8DB3E2" w:themeFill="text2" w:themeFillTint="66"/>
          </w:tcPr>
          <w:p w14:paraId="20FB0DAA"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b/>
                <w:lang w:val="hy-AM" w:eastAsia="en-US"/>
              </w:rPr>
            </w:pPr>
            <w:r w:rsidRPr="009D2023">
              <w:rPr>
                <w:rFonts w:ascii="Gill Sans" w:hAnsi="Gill Sans" w:cs="Times New Roman"/>
                <w:b/>
                <w:lang w:val="hy-AM" w:eastAsia="en-US"/>
              </w:rPr>
              <w:t>Օրենսդրական դաշտը և խոչընդոտները</w:t>
            </w:r>
          </w:p>
        </w:tc>
        <w:tc>
          <w:tcPr>
            <w:tcW w:w="1964" w:type="dxa"/>
            <w:vMerge w:val="restart"/>
            <w:shd w:val="clear" w:color="auto" w:fill="8DB3E2" w:themeFill="text2" w:themeFillTint="66"/>
          </w:tcPr>
          <w:p w14:paraId="5A47EE06"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b/>
                <w:lang w:val="hy-AM" w:eastAsia="en-US"/>
              </w:rPr>
            </w:pPr>
            <w:r w:rsidRPr="009D2023">
              <w:rPr>
                <w:rFonts w:ascii="Gill Sans" w:hAnsi="Gill Sans" w:cs="Times New Roman"/>
                <w:b/>
                <w:lang w:val="hy-AM" w:eastAsia="en-US"/>
              </w:rPr>
              <w:t>Առաջարկու-թյուններ</w:t>
            </w:r>
          </w:p>
        </w:tc>
        <w:tc>
          <w:tcPr>
            <w:tcW w:w="2286" w:type="dxa"/>
            <w:gridSpan w:val="2"/>
            <w:shd w:val="clear" w:color="auto" w:fill="8DB3E2" w:themeFill="text2" w:themeFillTint="66"/>
          </w:tcPr>
          <w:p w14:paraId="14835006" w14:textId="630BF7C2"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b/>
                <w:lang w:val="hy-AM" w:eastAsia="en-US"/>
              </w:rPr>
            </w:pPr>
            <w:r w:rsidRPr="009D2023">
              <w:rPr>
                <w:rFonts w:ascii="Gill Sans" w:hAnsi="Gill Sans" w:cs="Times New Roman"/>
                <w:b/>
                <w:lang w:val="hy-AM" w:eastAsia="en-US"/>
              </w:rPr>
              <w:t>Առավելություն</w:t>
            </w:r>
          </w:p>
        </w:tc>
      </w:tr>
      <w:tr w:rsidR="0044449A" w:rsidRPr="009D2023" w14:paraId="796511D1" w14:textId="77777777" w:rsidTr="000746A6">
        <w:trPr>
          <w:jc w:val="center"/>
        </w:trPr>
        <w:tc>
          <w:tcPr>
            <w:cnfStyle w:val="001000000000" w:firstRow="0" w:lastRow="0" w:firstColumn="1" w:lastColumn="0" w:oddVBand="0" w:evenVBand="0" w:oddHBand="0" w:evenHBand="0" w:firstRowFirstColumn="0" w:firstRowLastColumn="0" w:lastRowFirstColumn="0" w:lastRowLastColumn="0"/>
            <w:tcW w:w="1901" w:type="dxa"/>
            <w:vMerge/>
          </w:tcPr>
          <w:p w14:paraId="2FE82FDC" w14:textId="77777777" w:rsidR="00696CC2" w:rsidRPr="009D2023" w:rsidRDefault="00696CC2" w:rsidP="00696CC2">
            <w:pPr>
              <w:pStyle w:val="BodyText"/>
              <w:rPr>
                <w:rFonts w:ascii="Gill Sans" w:hAnsi="Gill Sans" w:cs="Times New Roman"/>
                <w:i/>
                <w:lang w:eastAsia="en-US"/>
              </w:rPr>
            </w:pPr>
          </w:p>
        </w:tc>
        <w:tc>
          <w:tcPr>
            <w:tcW w:w="2164" w:type="dxa"/>
            <w:vMerge/>
          </w:tcPr>
          <w:p w14:paraId="7980E80E"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b/>
                <w:i/>
                <w:lang w:eastAsia="en-US"/>
              </w:rPr>
            </w:pPr>
          </w:p>
        </w:tc>
        <w:tc>
          <w:tcPr>
            <w:tcW w:w="2033" w:type="dxa"/>
            <w:vMerge/>
          </w:tcPr>
          <w:p w14:paraId="615358D2"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b/>
                <w:i/>
                <w:lang w:eastAsia="en-US"/>
              </w:rPr>
            </w:pPr>
          </w:p>
        </w:tc>
        <w:tc>
          <w:tcPr>
            <w:tcW w:w="1964" w:type="dxa"/>
            <w:vMerge/>
          </w:tcPr>
          <w:p w14:paraId="55835451"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b/>
                <w:i/>
                <w:lang w:eastAsia="en-US"/>
              </w:rPr>
            </w:pPr>
          </w:p>
        </w:tc>
        <w:tc>
          <w:tcPr>
            <w:tcW w:w="1089" w:type="dxa"/>
          </w:tcPr>
          <w:p w14:paraId="2A469413" w14:textId="268013B9" w:rsidR="00696CC2" w:rsidRPr="009D2023" w:rsidRDefault="0044449A" w:rsidP="0044449A">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b/>
                <w:lang w:eastAsia="en-US"/>
              </w:rPr>
            </w:pPr>
            <w:r w:rsidRPr="009D2023">
              <w:rPr>
                <w:rFonts w:ascii="Gill Sans" w:hAnsi="Gill Sans" w:cs="Times New Roman"/>
                <w:b/>
                <w:lang w:val="hy-AM" w:eastAsia="en-US"/>
              </w:rPr>
              <w:t>Ներքին շուկա</w:t>
            </w:r>
          </w:p>
        </w:tc>
        <w:tc>
          <w:tcPr>
            <w:tcW w:w="1197" w:type="dxa"/>
          </w:tcPr>
          <w:p w14:paraId="70AB5EE9" w14:textId="378BBDBD" w:rsidR="00696CC2" w:rsidRPr="009D2023" w:rsidRDefault="0044449A"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b/>
                <w:lang w:eastAsia="en-US"/>
              </w:rPr>
            </w:pPr>
            <w:r w:rsidRPr="009D2023">
              <w:rPr>
                <w:rFonts w:ascii="Gill Sans" w:hAnsi="Gill Sans" w:cs="Times New Roman"/>
                <w:b/>
                <w:lang w:val="hy-AM" w:eastAsia="en-US"/>
              </w:rPr>
              <w:t>Միջ</w:t>
            </w:r>
            <w:r w:rsidR="000746A6">
              <w:rPr>
                <w:rFonts w:ascii="Gill Sans" w:hAnsi="Gill Sans" w:cs="Times New Roman"/>
                <w:b/>
                <w:lang w:eastAsia="en-US"/>
              </w:rPr>
              <w:t>-</w:t>
            </w:r>
            <w:r w:rsidRPr="009D2023">
              <w:rPr>
                <w:rFonts w:ascii="Gill Sans" w:hAnsi="Gill Sans" w:cs="Times New Roman"/>
                <w:b/>
                <w:lang w:val="hy-AM" w:eastAsia="en-US"/>
              </w:rPr>
              <w:t>սահմա</w:t>
            </w:r>
            <w:r w:rsidR="000746A6">
              <w:rPr>
                <w:rFonts w:ascii="Gill Sans" w:hAnsi="Gill Sans" w:cs="Times New Roman"/>
                <w:b/>
                <w:lang w:eastAsia="en-US"/>
              </w:rPr>
              <w:t>-</w:t>
            </w:r>
            <w:r w:rsidRPr="009D2023">
              <w:rPr>
                <w:rFonts w:ascii="Gill Sans" w:hAnsi="Gill Sans" w:cs="Times New Roman"/>
                <w:b/>
                <w:lang w:val="hy-AM" w:eastAsia="en-US"/>
              </w:rPr>
              <w:t>նային առևտուր</w:t>
            </w:r>
          </w:p>
        </w:tc>
      </w:tr>
      <w:tr w:rsidR="0044449A" w:rsidRPr="009D2023" w14:paraId="4BE599B8" w14:textId="77777777" w:rsidTr="000746A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01" w:type="dxa"/>
          </w:tcPr>
          <w:p w14:paraId="356984D3" w14:textId="3B13F81F" w:rsidR="00696CC2" w:rsidRPr="009D2023" w:rsidRDefault="00696CC2" w:rsidP="00696CC2">
            <w:pPr>
              <w:pStyle w:val="BodyText"/>
              <w:rPr>
                <w:rFonts w:ascii="Gill Sans" w:hAnsi="Gill Sans" w:cs="Times New Roman"/>
                <w:b w:val="0"/>
                <w:lang w:eastAsia="en-US"/>
              </w:rPr>
            </w:pPr>
            <w:r w:rsidRPr="009D2023">
              <w:rPr>
                <w:rFonts w:ascii="Gill Sans" w:hAnsi="Gill Sans" w:cs="Times New Roman"/>
                <w:b w:val="0"/>
                <w:lang w:val="hy-AM" w:eastAsia="en-US"/>
              </w:rPr>
              <w:t>Շուկայի մասնակիցների սակագնի հաստատման մեթոդոլոգիան վերանայելու անհրաժեշ</w:t>
            </w:r>
            <w:r w:rsidR="000746A6">
              <w:rPr>
                <w:rFonts w:ascii="Gill Sans" w:hAnsi="Gill Sans" w:cs="Times New Roman"/>
                <w:b w:val="0"/>
                <w:lang w:eastAsia="en-US"/>
              </w:rPr>
              <w:t>-</w:t>
            </w:r>
            <w:r w:rsidRPr="009D2023">
              <w:rPr>
                <w:rFonts w:ascii="Gill Sans" w:hAnsi="Gill Sans" w:cs="Times New Roman"/>
                <w:b w:val="0"/>
                <w:lang w:val="hy-AM" w:eastAsia="en-US"/>
              </w:rPr>
              <w:t>տություն</w:t>
            </w:r>
          </w:p>
        </w:tc>
        <w:tc>
          <w:tcPr>
            <w:tcW w:w="2164" w:type="dxa"/>
          </w:tcPr>
          <w:p w14:paraId="2C195CE8" w14:textId="77777777" w:rsidR="00696CC2" w:rsidRPr="009D2023" w:rsidRDefault="00696CC2" w:rsidP="00E36B13">
            <w:pPr>
              <w:pStyle w:val="BodyText"/>
              <w:numPr>
                <w:ilvl w:val="0"/>
                <w:numId w:val="43"/>
              </w:numPr>
              <w:ind w:left="175" w:hanging="175"/>
              <w:cnfStyle w:val="000000100000" w:firstRow="0" w:lastRow="0" w:firstColumn="0" w:lastColumn="0" w:oddVBand="0" w:evenVBand="0" w:oddHBand="1" w:evenHBand="0" w:firstRowFirstColumn="0" w:firstRowLastColumn="0" w:lastRowFirstColumn="0" w:lastRowLastColumn="0"/>
              <w:rPr>
                <w:rFonts w:ascii="Gill Sans" w:hAnsi="Gill Sans" w:cs="Times New Roman"/>
                <w:lang w:eastAsia="en-US"/>
              </w:rPr>
            </w:pPr>
            <w:r w:rsidRPr="009D2023">
              <w:rPr>
                <w:rFonts w:ascii="Gill Sans" w:hAnsi="Gill Sans" w:cs="Times New Roman"/>
                <w:lang w:val="hy-AM" w:eastAsia="en-US"/>
              </w:rPr>
              <w:t xml:space="preserve">Մեծ շեղումներ, քանի որ կիրառվում են միայն տարեկան պլանավորված քանակները </w:t>
            </w:r>
          </w:p>
          <w:p w14:paraId="640E0A58" w14:textId="77777777" w:rsidR="00696CC2" w:rsidRPr="009D2023" w:rsidRDefault="00696CC2" w:rsidP="00E36B13">
            <w:pPr>
              <w:pStyle w:val="BodyText"/>
              <w:numPr>
                <w:ilvl w:val="0"/>
                <w:numId w:val="43"/>
              </w:numPr>
              <w:ind w:left="175" w:hanging="175"/>
              <w:cnfStyle w:val="000000100000" w:firstRow="0" w:lastRow="0" w:firstColumn="0" w:lastColumn="0" w:oddVBand="0" w:evenVBand="0" w:oddHBand="1" w:evenHBand="0" w:firstRowFirstColumn="0" w:firstRowLastColumn="0" w:lastRowFirstColumn="0" w:lastRowLastColumn="0"/>
              <w:rPr>
                <w:rFonts w:ascii="Gill Sans" w:hAnsi="Gill Sans" w:cs="Times New Roman"/>
                <w:lang w:eastAsia="en-US"/>
              </w:rPr>
            </w:pPr>
            <w:r w:rsidRPr="009D2023">
              <w:rPr>
                <w:rFonts w:ascii="Gill Sans" w:hAnsi="Gill Sans" w:cs="Times New Roman"/>
                <w:lang w:val="hy-AM" w:eastAsia="en-US"/>
              </w:rPr>
              <w:t>Արտադրող կայանների համար անհավասար պայմաններ</w:t>
            </w:r>
            <w:r w:rsidRPr="009D2023">
              <w:rPr>
                <w:rFonts w:ascii="Gill Sans" w:hAnsi="Gill Sans" w:cs="Times New Roman"/>
                <w:lang w:eastAsia="en-US"/>
              </w:rPr>
              <w:t xml:space="preserve"> </w:t>
            </w:r>
          </w:p>
          <w:p w14:paraId="09AFB88D" w14:textId="77777777" w:rsidR="00696CC2" w:rsidRPr="009D2023" w:rsidRDefault="00696CC2" w:rsidP="00E36B13">
            <w:pPr>
              <w:pStyle w:val="BodyText"/>
              <w:numPr>
                <w:ilvl w:val="0"/>
                <w:numId w:val="43"/>
              </w:numPr>
              <w:ind w:left="175" w:hanging="175"/>
              <w:cnfStyle w:val="000000100000" w:firstRow="0" w:lastRow="0" w:firstColumn="0" w:lastColumn="0" w:oddVBand="0" w:evenVBand="0" w:oddHBand="1" w:evenHBand="0" w:firstRowFirstColumn="0" w:firstRowLastColumn="0" w:lastRowFirstColumn="0" w:lastRowLastColumn="0"/>
              <w:rPr>
                <w:rFonts w:ascii="Gill Sans" w:hAnsi="Gill Sans" w:cs="Times New Roman"/>
                <w:lang w:eastAsia="en-US"/>
              </w:rPr>
            </w:pPr>
            <w:r w:rsidRPr="009D2023">
              <w:rPr>
                <w:rFonts w:ascii="Gill Sans" w:hAnsi="Gill Sans" w:cs="Times New Roman"/>
                <w:lang w:val="hy-AM" w:eastAsia="en-US"/>
              </w:rPr>
              <w:t xml:space="preserve">Արտոնյալ իրավունքի ձեռքբերման </w:t>
            </w:r>
            <w:r w:rsidRPr="009D2023">
              <w:rPr>
                <w:rFonts w:ascii="Gill Sans" w:hAnsi="Gill Sans" w:cs="Times New Roman"/>
                <w:lang w:val="hy-AM" w:eastAsia="en-US"/>
              </w:rPr>
              <w:lastRenderedPageBreak/>
              <w:t>հնարավորություններ</w:t>
            </w:r>
          </w:p>
        </w:tc>
        <w:tc>
          <w:tcPr>
            <w:tcW w:w="2033" w:type="dxa"/>
          </w:tcPr>
          <w:p w14:paraId="35479FE3" w14:textId="77777777" w:rsidR="00696CC2" w:rsidRPr="009D2023" w:rsidRDefault="00696CC2" w:rsidP="00E36B13">
            <w:pPr>
              <w:pStyle w:val="BodyText"/>
              <w:numPr>
                <w:ilvl w:val="0"/>
                <w:numId w:val="44"/>
              </w:numPr>
              <w:ind w:left="171" w:hanging="171"/>
              <w:cnfStyle w:val="000000100000" w:firstRow="0" w:lastRow="0" w:firstColumn="0" w:lastColumn="0" w:oddVBand="0" w:evenVBand="0" w:oddHBand="1" w:evenHBand="0" w:firstRowFirstColumn="0" w:firstRowLastColumn="0" w:lastRowFirstColumn="0" w:lastRowLastColumn="0"/>
              <w:rPr>
                <w:rFonts w:ascii="Gill Sans" w:hAnsi="Gill Sans" w:cs="Times New Roman"/>
                <w:lang w:eastAsia="en-US"/>
              </w:rPr>
            </w:pPr>
            <w:r w:rsidRPr="009D2023">
              <w:rPr>
                <w:rFonts w:ascii="Gill Sans" w:hAnsi="Gill Sans" w:cs="Times New Roman"/>
                <w:lang w:val="hy-AM" w:eastAsia="en-US"/>
              </w:rPr>
              <w:lastRenderedPageBreak/>
              <w:t>Անկատար մեթոդոլոգիա</w:t>
            </w:r>
            <w:r w:rsidRPr="009D2023">
              <w:rPr>
                <w:rFonts w:ascii="Gill Sans" w:hAnsi="Gill Sans" w:cs="Times New Roman"/>
                <w:lang w:eastAsia="en-US"/>
              </w:rPr>
              <w:t xml:space="preserve"> </w:t>
            </w:r>
          </w:p>
          <w:p w14:paraId="17CD96D1" w14:textId="77777777" w:rsidR="00696CC2" w:rsidRPr="009D2023" w:rsidRDefault="00696CC2" w:rsidP="00E36B13">
            <w:pPr>
              <w:pStyle w:val="BodyText"/>
              <w:numPr>
                <w:ilvl w:val="0"/>
                <w:numId w:val="44"/>
              </w:numPr>
              <w:ind w:left="171" w:hanging="171"/>
              <w:cnfStyle w:val="000000100000" w:firstRow="0" w:lastRow="0" w:firstColumn="0" w:lastColumn="0" w:oddVBand="0" w:evenVBand="0" w:oddHBand="1" w:evenHBand="0" w:firstRowFirstColumn="0" w:firstRowLastColumn="0" w:lastRowFirstColumn="0" w:lastRowLastColumn="0"/>
              <w:rPr>
                <w:rFonts w:ascii="Gill Sans" w:hAnsi="Gill Sans" w:cs="Times New Roman"/>
                <w:lang w:eastAsia="en-US"/>
              </w:rPr>
            </w:pPr>
            <w:r w:rsidRPr="009D2023">
              <w:rPr>
                <w:rFonts w:ascii="Gill Sans" w:hAnsi="Gill Sans" w:cs="Times New Roman"/>
                <w:lang w:val="hy-AM" w:eastAsia="en-US"/>
              </w:rPr>
              <w:t>Երկդրույքային սակագնի միասնական մեթոդոլոգիայի բացակայություն</w:t>
            </w:r>
          </w:p>
        </w:tc>
        <w:tc>
          <w:tcPr>
            <w:tcW w:w="1964" w:type="dxa"/>
          </w:tcPr>
          <w:p w14:paraId="451F911D"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lang w:eastAsia="en-US"/>
              </w:rPr>
            </w:pPr>
            <w:r w:rsidRPr="009D2023">
              <w:rPr>
                <w:rFonts w:ascii="Gill Sans" w:hAnsi="Gill Sans" w:cs="Times New Roman"/>
                <w:lang w:val="hy-AM" w:eastAsia="en-US"/>
              </w:rPr>
              <w:t xml:space="preserve">Մեթոդոլոգիայի բարելավում՝ կիրառելով բեռի կորերը օրական կտրվածքով, արտահանման/ներկրման երկարաժամկետ պայմանագրերի բարելավում, ներառյալ սվոփ պայմանագրերը  </w:t>
            </w:r>
          </w:p>
        </w:tc>
        <w:tc>
          <w:tcPr>
            <w:tcW w:w="1089" w:type="dxa"/>
          </w:tcPr>
          <w:p w14:paraId="670EE06C"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ru-RU" w:eastAsia="en-US"/>
              </w:rPr>
            </w:pPr>
            <w:r w:rsidRPr="009D2023">
              <w:rPr>
                <w:rFonts w:ascii="Gill Sans" w:hAnsi="Gill Sans" w:cs="Times New Roman"/>
                <w:lang w:eastAsia="en-US"/>
              </w:rPr>
              <w:sym w:font="Wingdings" w:char="F0FC"/>
            </w:r>
          </w:p>
        </w:tc>
        <w:tc>
          <w:tcPr>
            <w:tcW w:w="1197" w:type="dxa"/>
          </w:tcPr>
          <w:p w14:paraId="40C475BD"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ru-RU" w:eastAsia="en-US"/>
              </w:rPr>
            </w:pPr>
          </w:p>
        </w:tc>
      </w:tr>
      <w:tr w:rsidR="0044449A" w:rsidRPr="009D2023" w14:paraId="4C279535" w14:textId="77777777" w:rsidTr="000746A6">
        <w:trPr>
          <w:jc w:val="center"/>
        </w:trPr>
        <w:tc>
          <w:tcPr>
            <w:cnfStyle w:val="001000000000" w:firstRow="0" w:lastRow="0" w:firstColumn="1" w:lastColumn="0" w:oddVBand="0" w:evenVBand="0" w:oddHBand="0" w:evenHBand="0" w:firstRowFirstColumn="0" w:firstRowLastColumn="0" w:lastRowFirstColumn="0" w:lastRowLastColumn="0"/>
            <w:tcW w:w="1901" w:type="dxa"/>
          </w:tcPr>
          <w:p w14:paraId="4246FB50" w14:textId="77777777" w:rsidR="00696CC2" w:rsidRPr="009D2023" w:rsidRDefault="00696CC2" w:rsidP="00696CC2">
            <w:pPr>
              <w:pStyle w:val="BodyText"/>
              <w:rPr>
                <w:rFonts w:ascii="Gill Sans" w:hAnsi="Gill Sans" w:cs="Times New Roman"/>
                <w:b w:val="0"/>
                <w:lang w:val="hy-AM" w:eastAsia="en-US"/>
              </w:rPr>
            </w:pPr>
            <w:r w:rsidRPr="009D2023">
              <w:rPr>
                <w:rFonts w:ascii="Gill Sans" w:hAnsi="Gill Sans" w:cs="Times New Roman"/>
                <w:b w:val="0"/>
                <w:lang w:val="hy-AM" w:eastAsia="en-US"/>
              </w:rPr>
              <w:lastRenderedPageBreak/>
              <w:t xml:space="preserve">Արտադրողի կողմից հզորության կառավարում </w:t>
            </w:r>
          </w:p>
        </w:tc>
        <w:tc>
          <w:tcPr>
            <w:tcW w:w="2164" w:type="dxa"/>
          </w:tcPr>
          <w:p w14:paraId="3824133D"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Վճարումը հիմնված է հայտարարված հզորության վրա</w:t>
            </w:r>
          </w:p>
        </w:tc>
        <w:tc>
          <w:tcPr>
            <w:tcW w:w="2033" w:type="dxa"/>
          </w:tcPr>
          <w:p w14:paraId="5B02E992"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Մեխանիզմ չկա</w:t>
            </w:r>
          </w:p>
        </w:tc>
        <w:tc>
          <w:tcPr>
            <w:tcW w:w="1964" w:type="dxa"/>
          </w:tcPr>
          <w:p w14:paraId="19C75AC9"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Համապատասխան մեխանիզմների ներդրում</w:t>
            </w:r>
          </w:p>
        </w:tc>
        <w:tc>
          <w:tcPr>
            <w:tcW w:w="1089" w:type="dxa"/>
          </w:tcPr>
          <w:p w14:paraId="0FF29535"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lang w:val="ru-RU" w:eastAsia="en-US"/>
              </w:rPr>
            </w:pPr>
            <w:r w:rsidRPr="009D2023">
              <w:rPr>
                <w:rFonts w:ascii="Gill Sans" w:hAnsi="Gill Sans" w:cs="Times New Roman"/>
                <w:lang w:eastAsia="en-US"/>
              </w:rPr>
              <w:sym w:font="Wingdings" w:char="F0FC"/>
            </w:r>
          </w:p>
        </w:tc>
        <w:tc>
          <w:tcPr>
            <w:tcW w:w="1197" w:type="dxa"/>
          </w:tcPr>
          <w:p w14:paraId="6852D0F7"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lang w:val="ru-RU" w:eastAsia="en-US"/>
              </w:rPr>
            </w:pPr>
          </w:p>
        </w:tc>
      </w:tr>
      <w:tr w:rsidR="0044449A" w:rsidRPr="009D2023" w14:paraId="3508780A" w14:textId="77777777" w:rsidTr="000746A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01" w:type="dxa"/>
          </w:tcPr>
          <w:p w14:paraId="2593E74D" w14:textId="77777777" w:rsidR="00696CC2" w:rsidRPr="009D2023" w:rsidRDefault="00696CC2" w:rsidP="00696CC2">
            <w:pPr>
              <w:pStyle w:val="BodyText"/>
              <w:rPr>
                <w:rFonts w:ascii="Gill Sans" w:hAnsi="Gill Sans" w:cs="Times New Roman"/>
                <w:b w:val="0"/>
                <w:lang w:val="hy-AM" w:eastAsia="en-US"/>
              </w:rPr>
            </w:pPr>
            <w:r w:rsidRPr="009D2023">
              <w:rPr>
                <w:rFonts w:ascii="Gill Sans" w:hAnsi="Gill Sans" w:cs="Times New Roman"/>
                <w:b w:val="0"/>
                <w:lang w:val="hy-AM" w:eastAsia="en-US"/>
              </w:rPr>
              <w:t>Անցումը ժամային կտրվածքով շուկայի</w:t>
            </w:r>
          </w:p>
        </w:tc>
        <w:tc>
          <w:tcPr>
            <w:tcW w:w="2164" w:type="dxa"/>
          </w:tcPr>
          <w:p w14:paraId="361D2EAB"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Շահագործման փորձի պակաս</w:t>
            </w:r>
          </w:p>
        </w:tc>
        <w:tc>
          <w:tcPr>
            <w:tcW w:w="2033" w:type="dxa"/>
          </w:tcPr>
          <w:p w14:paraId="18942AB8"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Չկա</w:t>
            </w:r>
          </w:p>
        </w:tc>
        <w:tc>
          <w:tcPr>
            <w:tcW w:w="1964" w:type="dxa"/>
          </w:tcPr>
          <w:p w14:paraId="07378B18" w14:textId="77777777" w:rsidR="00696CC2" w:rsidRPr="009D2023" w:rsidRDefault="00696CC2" w:rsidP="00E36B13">
            <w:pPr>
              <w:pStyle w:val="BodyText"/>
              <w:numPr>
                <w:ilvl w:val="0"/>
                <w:numId w:val="40"/>
              </w:numPr>
              <w:ind w:left="208" w:hanging="180"/>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Շուկայի նոր մոդելի մշակում</w:t>
            </w:r>
          </w:p>
          <w:p w14:paraId="78DFDEAC" w14:textId="77777777" w:rsidR="00696CC2" w:rsidRPr="009D2023" w:rsidRDefault="00696CC2" w:rsidP="00E36B13">
            <w:pPr>
              <w:pStyle w:val="BodyText"/>
              <w:numPr>
                <w:ilvl w:val="0"/>
                <w:numId w:val="40"/>
              </w:numPr>
              <w:ind w:left="208" w:hanging="180"/>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Միջսահմանային առևտրի սկզբունքների ներդաշնակեցում</w:t>
            </w:r>
          </w:p>
        </w:tc>
        <w:tc>
          <w:tcPr>
            <w:tcW w:w="1089" w:type="dxa"/>
          </w:tcPr>
          <w:p w14:paraId="3F6E6D36"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lang w:eastAsia="en-US"/>
              </w:rPr>
            </w:pPr>
            <w:r w:rsidRPr="009D2023">
              <w:rPr>
                <w:rFonts w:ascii="Gill Sans" w:hAnsi="Gill Sans" w:cs="Times New Roman"/>
                <w:lang w:eastAsia="en-US"/>
              </w:rPr>
              <w:sym w:font="Wingdings" w:char="F0FC"/>
            </w:r>
          </w:p>
        </w:tc>
        <w:tc>
          <w:tcPr>
            <w:tcW w:w="1197" w:type="dxa"/>
          </w:tcPr>
          <w:p w14:paraId="0A608CDC"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lang w:eastAsia="en-US"/>
              </w:rPr>
            </w:pPr>
            <w:r w:rsidRPr="009D2023">
              <w:rPr>
                <w:rFonts w:ascii="Gill Sans" w:hAnsi="Gill Sans" w:cs="Times New Roman"/>
                <w:lang w:eastAsia="en-US"/>
              </w:rPr>
              <w:sym w:font="Wingdings" w:char="F0FC"/>
            </w:r>
          </w:p>
        </w:tc>
      </w:tr>
      <w:tr w:rsidR="0044449A" w:rsidRPr="009D2023" w14:paraId="40402679" w14:textId="77777777" w:rsidTr="000746A6">
        <w:trPr>
          <w:jc w:val="center"/>
        </w:trPr>
        <w:tc>
          <w:tcPr>
            <w:cnfStyle w:val="001000000000" w:firstRow="0" w:lastRow="0" w:firstColumn="1" w:lastColumn="0" w:oddVBand="0" w:evenVBand="0" w:oddHBand="0" w:evenHBand="0" w:firstRowFirstColumn="0" w:firstRowLastColumn="0" w:lastRowFirstColumn="0" w:lastRowLastColumn="0"/>
            <w:tcW w:w="1901" w:type="dxa"/>
          </w:tcPr>
          <w:p w14:paraId="20F1E03E" w14:textId="77777777" w:rsidR="00696CC2" w:rsidRPr="009D2023" w:rsidRDefault="00696CC2" w:rsidP="00696CC2">
            <w:pPr>
              <w:pStyle w:val="BodyText"/>
              <w:rPr>
                <w:rFonts w:ascii="Gill Sans" w:hAnsi="Gill Sans" w:cs="Times New Roman"/>
                <w:b w:val="0"/>
                <w:lang w:val="hy-AM" w:eastAsia="en-US"/>
              </w:rPr>
            </w:pPr>
            <w:r w:rsidRPr="009D2023">
              <w:rPr>
                <w:rFonts w:ascii="Gill Sans" w:hAnsi="Gill Sans" w:cs="Times New Roman"/>
                <w:b w:val="0"/>
                <w:lang w:val="hy-AM" w:eastAsia="en-US"/>
              </w:rPr>
              <w:t>Տեղական մեծածախ շուկայի արդյունավե</w:t>
            </w:r>
          </w:p>
          <w:p w14:paraId="7A345E5F" w14:textId="77777777" w:rsidR="00696CC2" w:rsidRPr="009D2023" w:rsidRDefault="00696CC2" w:rsidP="00696CC2">
            <w:pPr>
              <w:pStyle w:val="BodyText"/>
              <w:rPr>
                <w:rFonts w:ascii="Gill Sans" w:hAnsi="Gill Sans" w:cs="Times New Roman"/>
                <w:b w:val="0"/>
                <w:lang w:eastAsia="en-US"/>
              </w:rPr>
            </w:pPr>
            <w:r w:rsidRPr="009D2023">
              <w:rPr>
                <w:rFonts w:ascii="Gill Sans" w:hAnsi="Gill Sans" w:cs="Times New Roman"/>
                <w:b w:val="0"/>
                <w:lang w:val="hy-AM" w:eastAsia="en-US"/>
              </w:rPr>
              <w:t>տություն</w:t>
            </w:r>
            <w:r w:rsidRPr="009D2023">
              <w:rPr>
                <w:rFonts w:ascii="Gill Sans" w:hAnsi="Gill Sans" w:cs="Times New Roman"/>
                <w:b w:val="0"/>
                <w:lang w:eastAsia="en-US"/>
              </w:rPr>
              <w:t xml:space="preserve"> </w:t>
            </w:r>
          </w:p>
        </w:tc>
        <w:tc>
          <w:tcPr>
            <w:tcW w:w="2164" w:type="dxa"/>
          </w:tcPr>
          <w:p w14:paraId="46155706"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Շահագործումն իրականացվում է փաստացի տվյալների հիման վրա, այդ պատճառով՝</w:t>
            </w:r>
          </w:p>
          <w:p w14:paraId="3BB86C67" w14:textId="77777777" w:rsidR="00696CC2" w:rsidRPr="009D2023" w:rsidRDefault="00696CC2" w:rsidP="00E36B13">
            <w:pPr>
              <w:pStyle w:val="BodyText"/>
              <w:numPr>
                <w:ilvl w:val="0"/>
                <w:numId w:val="42"/>
              </w:numPr>
              <w:ind w:left="175" w:hanging="180"/>
              <w:cnfStyle w:val="000000000000" w:firstRow="0" w:lastRow="0" w:firstColumn="0" w:lastColumn="0" w:oddVBand="0" w:evenVBand="0" w:oddHBand="0"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շեղումների համար մասնակիցների կողմից պատասխանատվության բացակայություն և արդյունավետ շահագործման խթանիչ մեխանիզմների բացակայություն,</w:t>
            </w:r>
          </w:p>
          <w:p w14:paraId="2D23827C" w14:textId="77777777" w:rsidR="00696CC2" w:rsidRPr="009D2023" w:rsidRDefault="00696CC2" w:rsidP="00E36B13">
            <w:pPr>
              <w:pStyle w:val="BodyText"/>
              <w:numPr>
                <w:ilvl w:val="0"/>
                <w:numId w:val="42"/>
              </w:numPr>
              <w:ind w:left="175" w:hanging="180"/>
              <w:cnfStyle w:val="000000000000" w:firstRow="0" w:lastRow="0" w:firstColumn="0" w:lastColumn="0" w:oddVBand="0" w:evenVBand="0" w:oddHBand="0"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տեղեկան սպառողների պաշտպանության բացակայություն,</w:t>
            </w:r>
          </w:p>
          <w:p w14:paraId="4651AB6F" w14:textId="77777777" w:rsidR="00696CC2" w:rsidRPr="009D2023" w:rsidRDefault="00696CC2" w:rsidP="00E36B13">
            <w:pPr>
              <w:pStyle w:val="BodyText"/>
              <w:numPr>
                <w:ilvl w:val="0"/>
                <w:numId w:val="42"/>
              </w:numPr>
              <w:ind w:left="175" w:hanging="180"/>
              <w:cnfStyle w:val="000000000000" w:firstRow="0" w:lastRow="0" w:firstColumn="0" w:lastColumn="0" w:oddVBand="0" w:evenVBand="0" w:oddHBand="0"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վերջնական սպառողների համար սակագնի լրացուցիչ աճի հնարավորություն</w:t>
            </w:r>
          </w:p>
        </w:tc>
        <w:tc>
          <w:tcPr>
            <w:tcW w:w="2033" w:type="dxa"/>
          </w:tcPr>
          <w:p w14:paraId="462A99BD"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Խոչընդոտներն են՝</w:t>
            </w:r>
          </w:p>
          <w:p w14:paraId="6B58CE62" w14:textId="77777777" w:rsidR="00696CC2" w:rsidRPr="009D2023" w:rsidRDefault="00696CC2" w:rsidP="00E36B13">
            <w:pPr>
              <w:pStyle w:val="BodyText"/>
              <w:numPr>
                <w:ilvl w:val="0"/>
                <w:numId w:val="41"/>
              </w:numPr>
              <w:ind w:left="171" w:hanging="171"/>
              <w:cnfStyle w:val="000000000000" w:firstRow="0" w:lastRow="0" w:firstColumn="0" w:lastColumn="0" w:oddVBand="0" w:evenVBand="0" w:oddHBand="0"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գործող մեթոդոլոգիայում շուկայի մասնակիցների պատասխանատվության շրջանակների սահմանազատման բացակայություն,</w:t>
            </w:r>
          </w:p>
          <w:p w14:paraId="48F286ED" w14:textId="77777777" w:rsidR="00696CC2" w:rsidRPr="009D2023" w:rsidRDefault="00696CC2" w:rsidP="00E36B13">
            <w:pPr>
              <w:pStyle w:val="BodyText"/>
              <w:numPr>
                <w:ilvl w:val="0"/>
                <w:numId w:val="41"/>
              </w:numPr>
              <w:ind w:left="171" w:hanging="171"/>
              <w:cnfStyle w:val="000000000000" w:firstRow="0" w:lastRow="0" w:firstColumn="0" w:lastColumn="0" w:oddVBand="0" w:evenVBand="0" w:oddHBand="0"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գների քննարկումը թույլատրող մեխանիզմների բացակայություն</w:t>
            </w:r>
          </w:p>
          <w:p w14:paraId="1B2F1FB8" w14:textId="3AA9BBC4" w:rsidR="00696CC2" w:rsidRPr="009D2023" w:rsidRDefault="00696CC2" w:rsidP="004441DA">
            <w:pPr>
              <w:pStyle w:val="BodyText"/>
              <w:ind w:left="261" w:hanging="261"/>
              <w:cnfStyle w:val="000000000000" w:firstRow="0" w:lastRow="0" w:firstColumn="0" w:lastColumn="0" w:oddVBand="0" w:evenVBand="0" w:oddHBand="0" w:evenHBand="0" w:firstRowFirstColumn="0" w:firstRowLastColumn="0" w:lastRowFirstColumn="0" w:lastRowLastColumn="0"/>
              <w:rPr>
                <w:rFonts w:ascii="Gill Sans" w:hAnsi="Gill Sans" w:cs="Times New Roman"/>
                <w:lang w:val="hy-AM" w:eastAsia="en-US"/>
              </w:rPr>
            </w:pPr>
          </w:p>
          <w:p w14:paraId="79E0A5B7"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lang w:val="hy-AM" w:eastAsia="en-US"/>
              </w:rPr>
            </w:pPr>
          </w:p>
        </w:tc>
        <w:tc>
          <w:tcPr>
            <w:tcW w:w="1964" w:type="dxa"/>
          </w:tcPr>
          <w:p w14:paraId="3A424F72"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 xml:space="preserve">Շուկայի նոր մոդելի ներդրում, ներառելով երկարաժամկետ երկկողմանի պայմանագրերը, հզորության շուկան, աճուրդային շուկաները և բալանսավորման մեխանիզմները </w:t>
            </w:r>
          </w:p>
          <w:p w14:paraId="1CEEACE5"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lang w:val="hy-AM" w:eastAsia="en-US"/>
              </w:rPr>
            </w:pPr>
          </w:p>
          <w:p w14:paraId="0B6B96ED"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 xml:space="preserve"> </w:t>
            </w:r>
          </w:p>
        </w:tc>
        <w:tc>
          <w:tcPr>
            <w:tcW w:w="1089" w:type="dxa"/>
          </w:tcPr>
          <w:p w14:paraId="3989AB62"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lang w:val="hy-AM" w:eastAsia="en-US"/>
              </w:rPr>
            </w:pPr>
          </w:p>
          <w:p w14:paraId="7180ABA9"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lang w:val="hy-AM" w:eastAsia="en-US"/>
              </w:rPr>
            </w:pPr>
          </w:p>
          <w:p w14:paraId="70466329"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lang w:eastAsia="en-US"/>
              </w:rPr>
            </w:pPr>
            <w:r w:rsidRPr="009D2023">
              <w:rPr>
                <w:rFonts w:ascii="Gill Sans" w:hAnsi="Gill Sans" w:cs="Times New Roman"/>
                <w:lang w:eastAsia="en-US"/>
              </w:rPr>
              <w:sym w:font="Wingdings" w:char="F0FC"/>
            </w:r>
          </w:p>
        </w:tc>
        <w:tc>
          <w:tcPr>
            <w:tcW w:w="1197" w:type="dxa"/>
          </w:tcPr>
          <w:p w14:paraId="575703F8"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lang w:eastAsia="en-US"/>
              </w:rPr>
            </w:pPr>
          </w:p>
        </w:tc>
      </w:tr>
      <w:tr w:rsidR="0044449A" w:rsidRPr="009D2023" w14:paraId="2B74DC82" w14:textId="77777777" w:rsidTr="000746A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01" w:type="dxa"/>
          </w:tcPr>
          <w:p w14:paraId="7810C094" w14:textId="77777777" w:rsidR="00696CC2" w:rsidRPr="009D2023" w:rsidRDefault="00696CC2" w:rsidP="00696CC2">
            <w:pPr>
              <w:pStyle w:val="BodyText"/>
              <w:rPr>
                <w:rFonts w:ascii="Gill Sans" w:hAnsi="Gill Sans" w:cs="Times New Roman"/>
                <w:b w:val="0"/>
                <w:lang w:val="hy-AM" w:eastAsia="en-US"/>
              </w:rPr>
            </w:pPr>
            <w:r w:rsidRPr="009D2023">
              <w:rPr>
                <w:rFonts w:ascii="Gill Sans" w:hAnsi="Gill Sans" w:cs="Times New Roman"/>
                <w:b w:val="0"/>
                <w:lang w:val="hy-AM" w:eastAsia="en-US"/>
              </w:rPr>
              <w:t>Շուկայի բացում</w:t>
            </w:r>
          </w:p>
        </w:tc>
        <w:tc>
          <w:tcPr>
            <w:tcW w:w="2164" w:type="dxa"/>
          </w:tcPr>
          <w:p w14:paraId="35B8D8B0"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Ներքին շուկայում  էլեկտրաէներգիայի գնման  մոնոպոլ իրավունքի կիրառում</w:t>
            </w:r>
          </w:p>
        </w:tc>
        <w:tc>
          <w:tcPr>
            <w:tcW w:w="2033" w:type="dxa"/>
          </w:tcPr>
          <w:p w14:paraId="0F5DB993"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Միակ գնորդի մոդելը հանդիսանում է խոչընդոտ</w:t>
            </w:r>
          </w:p>
        </w:tc>
        <w:tc>
          <w:tcPr>
            <w:tcW w:w="1964" w:type="dxa"/>
          </w:tcPr>
          <w:p w14:paraId="19A4E385" w14:textId="77777777" w:rsidR="00696CC2" w:rsidRPr="009D2023" w:rsidRDefault="00696CC2" w:rsidP="00E36B13">
            <w:pPr>
              <w:pStyle w:val="BodyText"/>
              <w:numPr>
                <w:ilvl w:val="0"/>
                <w:numId w:val="45"/>
              </w:numPr>
              <w:ind w:left="208" w:hanging="180"/>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 xml:space="preserve">Խոշոր սպառողների համար շուկա ուղիղ մուտք գործելու թույլտվություն  </w:t>
            </w:r>
          </w:p>
          <w:p w14:paraId="65B911BF" w14:textId="77777777" w:rsidR="00696CC2" w:rsidRPr="009D2023" w:rsidRDefault="00696CC2" w:rsidP="00E36B13">
            <w:pPr>
              <w:pStyle w:val="BodyText"/>
              <w:numPr>
                <w:ilvl w:val="0"/>
                <w:numId w:val="45"/>
              </w:numPr>
              <w:ind w:left="208" w:hanging="180"/>
              <w:cnfStyle w:val="000000100000" w:firstRow="0" w:lastRow="0" w:firstColumn="0" w:lastColumn="0" w:oddVBand="0" w:evenVBand="0" w:oddHBand="1" w:evenHBand="0" w:firstRowFirstColumn="0" w:firstRowLastColumn="0" w:lastRowFirstColumn="0" w:lastRowLastColumn="0"/>
              <w:rPr>
                <w:rFonts w:ascii="Gill Sans" w:hAnsi="Gill Sans" w:cs="Times New Roman"/>
                <w:lang w:eastAsia="en-US"/>
              </w:rPr>
            </w:pPr>
            <w:r w:rsidRPr="009D2023">
              <w:rPr>
                <w:rFonts w:ascii="Gill Sans" w:hAnsi="Gill Sans" w:cs="Times New Roman"/>
                <w:lang w:val="hy-AM" w:eastAsia="en-US"/>
              </w:rPr>
              <w:t xml:space="preserve">Ցանկալի սակագին </w:t>
            </w:r>
            <w:r w:rsidRPr="009D2023">
              <w:rPr>
                <w:rFonts w:ascii="Gill Sans" w:hAnsi="Gill Sans" w:cs="Times New Roman"/>
                <w:lang w:val="hy-AM" w:eastAsia="en-US"/>
              </w:rPr>
              <w:lastRenderedPageBreak/>
              <w:t>ներդնելու մեթոդոլոգիա</w:t>
            </w:r>
          </w:p>
        </w:tc>
        <w:tc>
          <w:tcPr>
            <w:tcW w:w="1089" w:type="dxa"/>
          </w:tcPr>
          <w:p w14:paraId="07EAC194"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lang w:eastAsia="en-US"/>
              </w:rPr>
            </w:pPr>
            <w:r w:rsidRPr="009D2023">
              <w:rPr>
                <w:rFonts w:ascii="Gill Sans" w:hAnsi="Gill Sans" w:cs="Times New Roman"/>
                <w:lang w:eastAsia="en-US"/>
              </w:rPr>
              <w:lastRenderedPageBreak/>
              <w:sym w:font="Wingdings" w:char="F0FC"/>
            </w:r>
          </w:p>
        </w:tc>
        <w:tc>
          <w:tcPr>
            <w:tcW w:w="1197" w:type="dxa"/>
          </w:tcPr>
          <w:p w14:paraId="5411018A"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ru-RU" w:eastAsia="en-US"/>
              </w:rPr>
            </w:pPr>
          </w:p>
        </w:tc>
      </w:tr>
      <w:tr w:rsidR="0044449A" w:rsidRPr="009D2023" w14:paraId="6AE90E58" w14:textId="77777777" w:rsidTr="000746A6">
        <w:trPr>
          <w:trHeight w:val="841"/>
          <w:jc w:val="center"/>
        </w:trPr>
        <w:tc>
          <w:tcPr>
            <w:cnfStyle w:val="001000000000" w:firstRow="0" w:lastRow="0" w:firstColumn="1" w:lastColumn="0" w:oddVBand="0" w:evenVBand="0" w:oddHBand="0" w:evenHBand="0" w:firstRowFirstColumn="0" w:firstRowLastColumn="0" w:lastRowFirstColumn="0" w:lastRowLastColumn="0"/>
            <w:tcW w:w="1901" w:type="dxa"/>
          </w:tcPr>
          <w:p w14:paraId="3D3C24BE" w14:textId="77777777" w:rsidR="00696CC2" w:rsidRPr="009D2023" w:rsidRDefault="00696CC2" w:rsidP="00696CC2">
            <w:pPr>
              <w:pStyle w:val="BodyText"/>
              <w:rPr>
                <w:rFonts w:ascii="Gill Sans" w:hAnsi="Gill Sans" w:cs="Times New Roman"/>
                <w:b w:val="0"/>
                <w:lang w:val="hy-AM" w:eastAsia="en-US"/>
              </w:rPr>
            </w:pPr>
            <w:r w:rsidRPr="009D2023">
              <w:rPr>
                <w:rFonts w:ascii="Gill Sans" w:hAnsi="Gill Sans" w:cs="Times New Roman"/>
                <w:b w:val="0"/>
                <w:lang w:val="hy-AM" w:eastAsia="en-US"/>
              </w:rPr>
              <w:lastRenderedPageBreak/>
              <w:t>Օպտիմալ կարգավարում</w:t>
            </w:r>
            <w:r w:rsidRPr="009D2023">
              <w:rPr>
                <w:rFonts w:ascii="Gill Sans" w:hAnsi="Gill Sans" w:cs="Times New Roman"/>
                <w:b w:val="0"/>
                <w:lang w:eastAsia="en-US"/>
              </w:rPr>
              <w:t xml:space="preserve"> </w:t>
            </w:r>
            <w:r w:rsidRPr="009D2023">
              <w:rPr>
                <w:rFonts w:ascii="Gill Sans" w:hAnsi="Gill Sans" w:cs="Times New Roman"/>
                <w:b w:val="0"/>
                <w:lang w:val="hy-AM" w:eastAsia="en-US"/>
              </w:rPr>
              <w:t>Գրաֆիկների կազմում</w:t>
            </w:r>
          </w:p>
        </w:tc>
        <w:tc>
          <w:tcPr>
            <w:tcW w:w="2164" w:type="dxa"/>
          </w:tcPr>
          <w:p w14:paraId="475A6BBC"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lang w:eastAsia="en-US"/>
              </w:rPr>
            </w:pPr>
            <w:r w:rsidRPr="009D2023">
              <w:rPr>
                <w:rFonts w:ascii="Gill Sans" w:hAnsi="Gill Sans" w:cs="Times New Roman"/>
                <w:lang w:val="hy-AM" w:eastAsia="en-US"/>
              </w:rPr>
              <w:t>Վերահսկող համակարգի բացակայություն</w:t>
            </w:r>
          </w:p>
        </w:tc>
        <w:tc>
          <w:tcPr>
            <w:tcW w:w="2033" w:type="dxa"/>
          </w:tcPr>
          <w:p w14:paraId="72E3D58C"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Կարգավորում չկա</w:t>
            </w:r>
          </w:p>
        </w:tc>
        <w:tc>
          <w:tcPr>
            <w:tcW w:w="1964" w:type="dxa"/>
          </w:tcPr>
          <w:p w14:paraId="29845C4A"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 xml:space="preserve">Ներառել շուկայի կանոններում/Ցանցային օրենսգրքում </w:t>
            </w:r>
          </w:p>
          <w:p w14:paraId="55D5433F"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lang w:val="hy-AM" w:eastAsia="en-US"/>
              </w:rPr>
            </w:pPr>
          </w:p>
        </w:tc>
        <w:tc>
          <w:tcPr>
            <w:tcW w:w="1089" w:type="dxa"/>
          </w:tcPr>
          <w:p w14:paraId="7181A2D9"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lang w:val="ru-RU" w:eastAsia="en-US"/>
              </w:rPr>
            </w:pPr>
            <w:r w:rsidRPr="009D2023">
              <w:rPr>
                <w:rFonts w:ascii="Gill Sans" w:hAnsi="Gill Sans" w:cs="Times New Roman"/>
                <w:lang w:eastAsia="en-US"/>
              </w:rPr>
              <w:sym w:font="Wingdings" w:char="F0FC"/>
            </w:r>
          </w:p>
        </w:tc>
        <w:tc>
          <w:tcPr>
            <w:tcW w:w="1197" w:type="dxa"/>
          </w:tcPr>
          <w:p w14:paraId="15514C4E"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lang w:val="ru-RU" w:eastAsia="en-US"/>
              </w:rPr>
            </w:pPr>
            <w:r w:rsidRPr="009D2023">
              <w:rPr>
                <w:rFonts w:ascii="Gill Sans" w:hAnsi="Gill Sans" w:cs="Times New Roman"/>
                <w:lang w:eastAsia="en-US"/>
              </w:rPr>
              <w:sym w:font="Wingdings" w:char="F0FC"/>
            </w:r>
          </w:p>
        </w:tc>
      </w:tr>
      <w:tr w:rsidR="0044449A" w:rsidRPr="009D2023" w14:paraId="58242AE3" w14:textId="77777777" w:rsidTr="000746A6">
        <w:trPr>
          <w:cnfStyle w:val="000000100000" w:firstRow="0" w:lastRow="0" w:firstColumn="0" w:lastColumn="0" w:oddVBand="0" w:evenVBand="0" w:oddHBand="1" w:evenHBand="0" w:firstRowFirstColumn="0" w:firstRowLastColumn="0" w:lastRowFirstColumn="0" w:lastRowLastColumn="0"/>
          <w:trHeight w:val="2681"/>
          <w:jc w:val="center"/>
        </w:trPr>
        <w:tc>
          <w:tcPr>
            <w:cnfStyle w:val="001000000000" w:firstRow="0" w:lastRow="0" w:firstColumn="1" w:lastColumn="0" w:oddVBand="0" w:evenVBand="0" w:oddHBand="0" w:evenHBand="0" w:firstRowFirstColumn="0" w:firstRowLastColumn="0" w:lastRowFirstColumn="0" w:lastRowLastColumn="0"/>
            <w:tcW w:w="1901" w:type="dxa"/>
          </w:tcPr>
          <w:p w14:paraId="09D84726" w14:textId="77777777" w:rsidR="00696CC2" w:rsidRPr="009D2023" w:rsidRDefault="00696CC2" w:rsidP="00696CC2">
            <w:pPr>
              <w:pStyle w:val="BodyText"/>
              <w:rPr>
                <w:rFonts w:ascii="Gill Sans" w:hAnsi="Gill Sans" w:cs="Times New Roman"/>
                <w:b w:val="0"/>
                <w:lang w:val="hy-AM" w:eastAsia="en-US"/>
              </w:rPr>
            </w:pPr>
            <w:r w:rsidRPr="009D2023">
              <w:rPr>
                <w:rFonts w:ascii="Gill Sans" w:hAnsi="Gill Sans" w:cs="Times New Roman"/>
                <w:b w:val="0"/>
                <w:lang w:val="hy-AM" w:eastAsia="en-US"/>
              </w:rPr>
              <w:t>Շուկայի օպերատորի ստեղծում</w:t>
            </w:r>
          </w:p>
        </w:tc>
        <w:tc>
          <w:tcPr>
            <w:tcW w:w="2164" w:type="dxa"/>
          </w:tcPr>
          <w:p w14:paraId="492E35FA"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Շուկայի համար անհրաժեշտ մի շարք գործառույթների ձախողում</w:t>
            </w:r>
          </w:p>
        </w:tc>
        <w:tc>
          <w:tcPr>
            <w:tcW w:w="2033" w:type="dxa"/>
          </w:tcPr>
          <w:p w14:paraId="4839F45D" w14:textId="77777777" w:rsidR="007A470D" w:rsidRPr="009D2023" w:rsidRDefault="00696CC2" w:rsidP="00E36B13">
            <w:pPr>
              <w:pStyle w:val="BodyText"/>
              <w:numPr>
                <w:ilvl w:val="0"/>
                <w:numId w:val="46"/>
              </w:numPr>
              <w:ind w:left="261" w:hanging="261"/>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Նախատեսված չէ շուկայի կառուցվածքում</w:t>
            </w:r>
          </w:p>
          <w:p w14:paraId="0CD98201" w14:textId="72607530" w:rsidR="00696CC2" w:rsidRPr="009D2023" w:rsidRDefault="00696CC2" w:rsidP="00E36B13">
            <w:pPr>
              <w:pStyle w:val="BodyText"/>
              <w:numPr>
                <w:ilvl w:val="0"/>
                <w:numId w:val="46"/>
              </w:numPr>
              <w:ind w:left="261" w:hanging="261"/>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գործող Հաշվարկային կենտրոնի գործառույթը կայանում է միայն հաշվիչ սարքերից ստացված տվյալների տրամադրումը</w:t>
            </w:r>
          </w:p>
        </w:tc>
        <w:tc>
          <w:tcPr>
            <w:tcW w:w="1964" w:type="dxa"/>
          </w:tcPr>
          <w:p w14:paraId="0F5D0D19"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 xml:space="preserve">Լիարժեք շուկայի օպերատորի ստեղծում, իրավունքների և պարտականությունների սահմանում </w:t>
            </w:r>
          </w:p>
          <w:p w14:paraId="7FCC3C6A"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hy-AM" w:eastAsia="en-US"/>
              </w:rPr>
            </w:pPr>
          </w:p>
        </w:tc>
        <w:tc>
          <w:tcPr>
            <w:tcW w:w="1089" w:type="dxa"/>
          </w:tcPr>
          <w:p w14:paraId="5936A186"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ru-RU" w:eastAsia="en-US"/>
              </w:rPr>
            </w:pPr>
            <w:r w:rsidRPr="009D2023">
              <w:rPr>
                <w:rFonts w:ascii="Gill Sans" w:hAnsi="Gill Sans" w:cs="Times New Roman"/>
                <w:lang w:eastAsia="en-US"/>
              </w:rPr>
              <w:sym w:font="Wingdings" w:char="F0FC"/>
            </w:r>
          </w:p>
        </w:tc>
        <w:tc>
          <w:tcPr>
            <w:tcW w:w="1197" w:type="dxa"/>
          </w:tcPr>
          <w:p w14:paraId="1FDF64A1"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ru-RU" w:eastAsia="en-US"/>
              </w:rPr>
            </w:pPr>
            <w:r w:rsidRPr="009D2023">
              <w:rPr>
                <w:rFonts w:ascii="Gill Sans" w:hAnsi="Gill Sans" w:cs="Times New Roman"/>
                <w:lang w:eastAsia="en-US"/>
              </w:rPr>
              <w:sym w:font="Wingdings" w:char="F0FC"/>
            </w:r>
          </w:p>
        </w:tc>
      </w:tr>
      <w:tr w:rsidR="0044449A" w:rsidRPr="009D2023" w14:paraId="372005AB" w14:textId="77777777" w:rsidTr="000746A6">
        <w:trPr>
          <w:trHeight w:val="1697"/>
          <w:jc w:val="center"/>
        </w:trPr>
        <w:tc>
          <w:tcPr>
            <w:cnfStyle w:val="001000000000" w:firstRow="0" w:lastRow="0" w:firstColumn="1" w:lastColumn="0" w:oddVBand="0" w:evenVBand="0" w:oddHBand="0" w:evenHBand="0" w:firstRowFirstColumn="0" w:firstRowLastColumn="0" w:lastRowFirstColumn="0" w:lastRowLastColumn="0"/>
            <w:tcW w:w="1901" w:type="dxa"/>
          </w:tcPr>
          <w:p w14:paraId="7E8E1B5B" w14:textId="77777777" w:rsidR="00696CC2" w:rsidRPr="009D2023" w:rsidRDefault="00696CC2" w:rsidP="00696CC2">
            <w:pPr>
              <w:pStyle w:val="BodyText"/>
              <w:rPr>
                <w:rFonts w:ascii="Gill Sans" w:hAnsi="Gill Sans" w:cs="Times New Roman"/>
                <w:b w:val="0"/>
                <w:lang w:eastAsia="en-US"/>
              </w:rPr>
            </w:pPr>
            <w:r w:rsidRPr="009D2023">
              <w:rPr>
                <w:rFonts w:ascii="Gill Sans" w:hAnsi="Gill Sans" w:cs="Times New Roman"/>
                <w:b w:val="0"/>
                <w:lang w:val="hy-AM" w:eastAsia="en-US"/>
              </w:rPr>
              <w:t xml:space="preserve">Շուկայի կանոններ և Ցանցային օրենսգիրք </w:t>
            </w:r>
            <w:r w:rsidRPr="009D2023">
              <w:rPr>
                <w:rFonts w:ascii="Gill Sans" w:hAnsi="Gill Sans" w:cs="Times New Roman"/>
                <w:b w:val="0"/>
                <w:lang w:eastAsia="en-US"/>
              </w:rPr>
              <w:t xml:space="preserve"> </w:t>
            </w:r>
          </w:p>
        </w:tc>
        <w:tc>
          <w:tcPr>
            <w:tcW w:w="2164" w:type="dxa"/>
          </w:tcPr>
          <w:p w14:paraId="2CBC6A8B"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Չկա</w:t>
            </w:r>
          </w:p>
        </w:tc>
        <w:tc>
          <w:tcPr>
            <w:tcW w:w="2033" w:type="dxa"/>
          </w:tcPr>
          <w:p w14:paraId="53503355"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 xml:space="preserve">Շուկան շահագործվում է միայն փաստացի ռեժիմով, սակագնի սահմանված վերին շեմով, պատասխանատվության շրջանակների բացակայությամբ </w:t>
            </w:r>
          </w:p>
        </w:tc>
        <w:tc>
          <w:tcPr>
            <w:tcW w:w="1964" w:type="dxa"/>
          </w:tcPr>
          <w:p w14:paraId="46CE1FBE"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Շուկայի կանոնների և Ցանցային օրենսգրքի մշակում</w:t>
            </w:r>
          </w:p>
        </w:tc>
        <w:tc>
          <w:tcPr>
            <w:tcW w:w="1089" w:type="dxa"/>
          </w:tcPr>
          <w:p w14:paraId="6CA48A05"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lang w:val="ru-RU" w:eastAsia="en-US"/>
              </w:rPr>
            </w:pPr>
            <w:r w:rsidRPr="009D2023">
              <w:rPr>
                <w:rFonts w:ascii="Gill Sans" w:hAnsi="Gill Sans" w:cs="Times New Roman"/>
                <w:lang w:eastAsia="en-US"/>
              </w:rPr>
              <w:sym w:font="Wingdings" w:char="F0FC"/>
            </w:r>
          </w:p>
        </w:tc>
        <w:tc>
          <w:tcPr>
            <w:tcW w:w="1197" w:type="dxa"/>
          </w:tcPr>
          <w:p w14:paraId="7F4FE563"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lang w:val="ru-RU" w:eastAsia="en-US"/>
              </w:rPr>
            </w:pPr>
            <w:r w:rsidRPr="009D2023">
              <w:rPr>
                <w:rFonts w:ascii="Gill Sans" w:hAnsi="Gill Sans" w:cs="Times New Roman"/>
                <w:lang w:eastAsia="en-US"/>
              </w:rPr>
              <w:sym w:font="Wingdings" w:char="F0FC"/>
            </w:r>
          </w:p>
        </w:tc>
      </w:tr>
      <w:tr w:rsidR="0044449A" w:rsidRPr="009D2023" w14:paraId="582246A0" w14:textId="77777777" w:rsidTr="000746A6">
        <w:trPr>
          <w:cnfStyle w:val="000000100000" w:firstRow="0" w:lastRow="0" w:firstColumn="0" w:lastColumn="0" w:oddVBand="0" w:evenVBand="0" w:oddHBand="1" w:evenHBand="0" w:firstRowFirstColumn="0" w:firstRowLastColumn="0" w:lastRowFirstColumn="0" w:lastRowLastColumn="0"/>
          <w:trHeight w:val="1694"/>
          <w:jc w:val="center"/>
        </w:trPr>
        <w:tc>
          <w:tcPr>
            <w:cnfStyle w:val="001000000000" w:firstRow="0" w:lastRow="0" w:firstColumn="1" w:lastColumn="0" w:oddVBand="0" w:evenVBand="0" w:oddHBand="0" w:evenHBand="0" w:firstRowFirstColumn="0" w:firstRowLastColumn="0" w:lastRowFirstColumn="0" w:lastRowLastColumn="0"/>
            <w:tcW w:w="1901" w:type="dxa"/>
          </w:tcPr>
          <w:p w14:paraId="628650F4" w14:textId="77777777" w:rsidR="00696CC2" w:rsidRPr="009D2023" w:rsidRDefault="00696CC2" w:rsidP="00696CC2">
            <w:pPr>
              <w:pStyle w:val="BodyText"/>
              <w:rPr>
                <w:rFonts w:ascii="Gill Sans" w:hAnsi="Gill Sans" w:cs="Times New Roman"/>
                <w:b w:val="0"/>
                <w:lang w:eastAsia="en-US"/>
              </w:rPr>
            </w:pPr>
            <w:r w:rsidRPr="009D2023">
              <w:rPr>
                <w:rFonts w:ascii="Gill Sans" w:hAnsi="Gill Sans" w:cs="Times New Roman"/>
                <w:b w:val="0"/>
                <w:lang w:val="hy-AM" w:eastAsia="en-US"/>
              </w:rPr>
              <w:t xml:space="preserve">Շուկայի մասնակիցների և վերջնական սպառողների միջև պատասխանատվության բաշխում </w:t>
            </w:r>
          </w:p>
        </w:tc>
        <w:tc>
          <w:tcPr>
            <w:tcW w:w="2164" w:type="dxa"/>
          </w:tcPr>
          <w:p w14:paraId="55DC86B1"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Ամբողջ պատասխանատվությունն ընկած է վերջնական սպառողի վրա</w:t>
            </w:r>
          </w:p>
        </w:tc>
        <w:tc>
          <w:tcPr>
            <w:tcW w:w="2033" w:type="dxa"/>
          </w:tcPr>
          <w:p w14:paraId="08281D47"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 xml:space="preserve">Պատասխանատվությունը բաշխելու որևէ կարգավորում առկա չէ </w:t>
            </w:r>
          </w:p>
        </w:tc>
        <w:tc>
          <w:tcPr>
            <w:tcW w:w="1964" w:type="dxa"/>
          </w:tcPr>
          <w:p w14:paraId="05F7F2A1"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 xml:space="preserve">Շուկայի նոր մոդելի մշակում՝ պատասխանատվության շրջանակների հստակ բաշխումով </w:t>
            </w:r>
          </w:p>
        </w:tc>
        <w:tc>
          <w:tcPr>
            <w:tcW w:w="1089" w:type="dxa"/>
          </w:tcPr>
          <w:p w14:paraId="1423C90E"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ru-RU" w:eastAsia="en-US"/>
              </w:rPr>
            </w:pPr>
            <w:r w:rsidRPr="009D2023">
              <w:rPr>
                <w:rFonts w:ascii="Gill Sans" w:hAnsi="Gill Sans" w:cs="Times New Roman"/>
                <w:lang w:eastAsia="en-US"/>
              </w:rPr>
              <w:sym w:font="Wingdings" w:char="F0FC"/>
            </w:r>
          </w:p>
        </w:tc>
        <w:tc>
          <w:tcPr>
            <w:tcW w:w="1197" w:type="dxa"/>
          </w:tcPr>
          <w:p w14:paraId="3BE4EB43"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ru-RU" w:eastAsia="en-US"/>
              </w:rPr>
            </w:pPr>
          </w:p>
        </w:tc>
      </w:tr>
      <w:tr w:rsidR="0044449A" w:rsidRPr="009D2023" w14:paraId="07925E89" w14:textId="77777777" w:rsidTr="000746A6">
        <w:trPr>
          <w:trHeight w:val="1008"/>
          <w:jc w:val="center"/>
        </w:trPr>
        <w:tc>
          <w:tcPr>
            <w:cnfStyle w:val="001000000000" w:firstRow="0" w:lastRow="0" w:firstColumn="1" w:lastColumn="0" w:oddVBand="0" w:evenVBand="0" w:oddHBand="0" w:evenHBand="0" w:firstRowFirstColumn="0" w:firstRowLastColumn="0" w:lastRowFirstColumn="0" w:lastRowLastColumn="0"/>
            <w:tcW w:w="1901" w:type="dxa"/>
          </w:tcPr>
          <w:p w14:paraId="35FC476F" w14:textId="77777777" w:rsidR="00696CC2" w:rsidRPr="009D2023" w:rsidRDefault="00696CC2" w:rsidP="00696CC2">
            <w:pPr>
              <w:pStyle w:val="BodyText"/>
              <w:rPr>
                <w:rFonts w:ascii="Gill Sans" w:hAnsi="Gill Sans" w:cs="Times New Roman"/>
                <w:b w:val="0"/>
                <w:lang w:val="hy-AM" w:eastAsia="en-US"/>
              </w:rPr>
            </w:pPr>
            <w:r w:rsidRPr="009D2023">
              <w:rPr>
                <w:rFonts w:ascii="Gill Sans" w:hAnsi="Gill Sans" w:cs="Times New Roman"/>
                <w:b w:val="0"/>
                <w:lang w:val="hy-AM" w:eastAsia="en-US"/>
              </w:rPr>
              <w:t>Շուկայի վերահսկում</w:t>
            </w:r>
          </w:p>
        </w:tc>
        <w:tc>
          <w:tcPr>
            <w:tcW w:w="2164" w:type="dxa"/>
          </w:tcPr>
          <w:p w14:paraId="2A4D48F7"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lang w:eastAsia="en-US"/>
              </w:rPr>
            </w:pPr>
            <w:r w:rsidRPr="009D2023">
              <w:rPr>
                <w:rFonts w:ascii="Gill Sans" w:hAnsi="Gill Sans" w:cs="Times New Roman"/>
                <w:lang w:val="hy-AM" w:eastAsia="en-US"/>
              </w:rPr>
              <w:t xml:space="preserve">Միայն հայտարարություն </w:t>
            </w:r>
          </w:p>
        </w:tc>
        <w:tc>
          <w:tcPr>
            <w:tcW w:w="2033" w:type="dxa"/>
          </w:tcPr>
          <w:p w14:paraId="71F4E4D3"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Շուկայի վերահսկման վերաբերյալ փաստաթղթերի բացակայություն</w:t>
            </w:r>
          </w:p>
        </w:tc>
        <w:tc>
          <w:tcPr>
            <w:tcW w:w="1964" w:type="dxa"/>
          </w:tcPr>
          <w:p w14:paraId="5AFB5C3A"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 xml:space="preserve">Վերահսկող և թափանցիկ համակարգի մշակում </w:t>
            </w:r>
          </w:p>
        </w:tc>
        <w:tc>
          <w:tcPr>
            <w:tcW w:w="1089" w:type="dxa"/>
          </w:tcPr>
          <w:p w14:paraId="780DF45C"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lang w:val="ru-RU" w:eastAsia="en-US"/>
              </w:rPr>
            </w:pPr>
            <w:r w:rsidRPr="009D2023">
              <w:rPr>
                <w:rFonts w:ascii="Gill Sans" w:hAnsi="Gill Sans" w:cs="Times New Roman"/>
                <w:lang w:eastAsia="en-US"/>
              </w:rPr>
              <w:sym w:font="Wingdings" w:char="F0FC"/>
            </w:r>
          </w:p>
        </w:tc>
        <w:tc>
          <w:tcPr>
            <w:tcW w:w="1197" w:type="dxa"/>
          </w:tcPr>
          <w:p w14:paraId="4A645EB7"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lang w:val="ru-RU" w:eastAsia="en-US"/>
              </w:rPr>
            </w:pPr>
          </w:p>
        </w:tc>
      </w:tr>
      <w:tr w:rsidR="0044449A" w:rsidRPr="009D2023" w14:paraId="5042E932" w14:textId="77777777" w:rsidTr="000746A6">
        <w:trPr>
          <w:cnfStyle w:val="000000100000" w:firstRow="0" w:lastRow="0" w:firstColumn="0" w:lastColumn="0" w:oddVBand="0" w:evenVBand="0" w:oddHBand="1" w:evenHBand="0" w:firstRowFirstColumn="0" w:firstRowLastColumn="0" w:lastRowFirstColumn="0" w:lastRowLastColumn="0"/>
          <w:trHeight w:val="548"/>
          <w:jc w:val="center"/>
        </w:trPr>
        <w:tc>
          <w:tcPr>
            <w:cnfStyle w:val="001000000000" w:firstRow="0" w:lastRow="0" w:firstColumn="1" w:lastColumn="0" w:oddVBand="0" w:evenVBand="0" w:oddHBand="0" w:evenHBand="0" w:firstRowFirstColumn="0" w:firstRowLastColumn="0" w:lastRowFirstColumn="0" w:lastRowLastColumn="0"/>
            <w:tcW w:w="1901" w:type="dxa"/>
          </w:tcPr>
          <w:p w14:paraId="15416F43" w14:textId="77777777" w:rsidR="00696CC2" w:rsidRPr="009D2023" w:rsidRDefault="00696CC2" w:rsidP="00696CC2">
            <w:pPr>
              <w:pStyle w:val="BodyText"/>
              <w:rPr>
                <w:rFonts w:ascii="Gill Sans" w:hAnsi="Gill Sans" w:cs="Times New Roman"/>
                <w:b w:val="0"/>
                <w:lang w:val="hy-AM" w:eastAsia="en-US"/>
              </w:rPr>
            </w:pPr>
            <w:r w:rsidRPr="009D2023">
              <w:rPr>
                <w:rFonts w:ascii="Gill Sans" w:hAnsi="Gill Sans" w:cs="Times New Roman"/>
                <w:b w:val="0"/>
                <w:lang w:val="hy-AM" w:eastAsia="en-US"/>
              </w:rPr>
              <w:t>Շուկայի կառուցվածք</w:t>
            </w:r>
          </w:p>
        </w:tc>
        <w:tc>
          <w:tcPr>
            <w:tcW w:w="2164" w:type="dxa"/>
          </w:tcPr>
          <w:p w14:paraId="0A560761"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 xml:space="preserve">Ոչ օպտիմալ միջսահմանային առևտրի հնարավորություն ներքին շուկայի </w:t>
            </w:r>
            <w:r w:rsidRPr="009D2023">
              <w:rPr>
                <w:rFonts w:ascii="Gill Sans" w:hAnsi="Gill Sans" w:cs="Times New Roman"/>
                <w:lang w:val="hy-AM" w:eastAsia="en-US"/>
              </w:rPr>
              <w:lastRenderedPageBreak/>
              <w:t xml:space="preserve">նկատմամբ պարտականությունների բացակայության պատճառով </w:t>
            </w:r>
          </w:p>
        </w:tc>
        <w:tc>
          <w:tcPr>
            <w:tcW w:w="2033" w:type="dxa"/>
          </w:tcPr>
          <w:p w14:paraId="2165C3E5"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lang w:eastAsia="en-US"/>
              </w:rPr>
            </w:pPr>
            <w:r w:rsidRPr="009D2023">
              <w:rPr>
                <w:rFonts w:ascii="Gill Sans" w:hAnsi="Gill Sans" w:cs="Times New Roman"/>
                <w:lang w:val="hy-AM" w:eastAsia="en-US"/>
              </w:rPr>
              <w:lastRenderedPageBreak/>
              <w:t>Շուկայի չափազանց շատ կարգավորում</w:t>
            </w:r>
          </w:p>
        </w:tc>
        <w:tc>
          <w:tcPr>
            <w:tcW w:w="1964" w:type="dxa"/>
          </w:tcPr>
          <w:p w14:paraId="49DBA41C" w14:textId="77777777" w:rsidR="00A37200"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Անհրաժեշտ է ստեղծել</w:t>
            </w:r>
          </w:p>
          <w:p w14:paraId="1EF9CC1F" w14:textId="77777777" w:rsidR="00A37200" w:rsidRPr="009D2023" w:rsidRDefault="00696CC2" w:rsidP="00E36B13">
            <w:pPr>
              <w:pStyle w:val="BodyText"/>
              <w:numPr>
                <w:ilvl w:val="0"/>
                <w:numId w:val="47"/>
              </w:numPr>
              <w:ind w:left="208" w:hanging="208"/>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ՇՕ</w:t>
            </w:r>
          </w:p>
          <w:p w14:paraId="78C41FFB" w14:textId="170BCC28" w:rsidR="00A37200" w:rsidRPr="009D2023" w:rsidRDefault="00A37200" w:rsidP="00E36B13">
            <w:pPr>
              <w:pStyle w:val="BodyText"/>
              <w:numPr>
                <w:ilvl w:val="0"/>
                <w:numId w:val="47"/>
              </w:numPr>
              <w:ind w:left="208" w:hanging="208"/>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lastRenderedPageBreak/>
              <w:t>Թրեյդերներ</w:t>
            </w:r>
          </w:p>
          <w:p w14:paraId="5818EFBF" w14:textId="43D77F19" w:rsidR="00696CC2" w:rsidRPr="009D2023" w:rsidRDefault="00A37200" w:rsidP="00E36B13">
            <w:pPr>
              <w:pStyle w:val="BodyText"/>
              <w:numPr>
                <w:ilvl w:val="0"/>
                <w:numId w:val="47"/>
              </w:numPr>
              <w:ind w:left="208" w:hanging="208"/>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Հ</w:t>
            </w:r>
            <w:r w:rsidR="00696CC2" w:rsidRPr="009D2023">
              <w:rPr>
                <w:rFonts w:ascii="Gill Sans" w:hAnsi="Gill Sans" w:cs="Times New Roman"/>
                <w:lang w:val="hy-AM" w:eastAsia="en-US"/>
              </w:rPr>
              <w:t>ամախմբող կառույց (փոքր ՀԷԿ-երի համար)</w:t>
            </w:r>
          </w:p>
          <w:p w14:paraId="4FB25E22"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hy-AM" w:eastAsia="en-US"/>
              </w:rPr>
            </w:pPr>
          </w:p>
        </w:tc>
        <w:tc>
          <w:tcPr>
            <w:tcW w:w="1089" w:type="dxa"/>
          </w:tcPr>
          <w:p w14:paraId="08D21FD6"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hy-AM" w:eastAsia="en-US"/>
              </w:rPr>
            </w:pPr>
          </w:p>
        </w:tc>
        <w:tc>
          <w:tcPr>
            <w:tcW w:w="1197" w:type="dxa"/>
          </w:tcPr>
          <w:p w14:paraId="001C1449"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ru-RU" w:eastAsia="en-US"/>
              </w:rPr>
            </w:pPr>
            <w:r w:rsidRPr="009D2023">
              <w:rPr>
                <w:rFonts w:ascii="Gill Sans" w:hAnsi="Gill Sans" w:cs="Times New Roman"/>
                <w:lang w:eastAsia="en-US"/>
              </w:rPr>
              <w:sym w:font="Wingdings" w:char="F0FC"/>
            </w:r>
          </w:p>
        </w:tc>
      </w:tr>
      <w:tr w:rsidR="0044449A" w:rsidRPr="009D2023" w14:paraId="0B9568B6" w14:textId="77777777" w:rsidTr="000746A6">
        <w:trPr>
          <w:trHeight w:val="2209"/>
          <w:jc w:val="center"/>
        </w:trPr>
        <w:tc>
          <w:tcPr>
            <w:cnfStyle w:val="001000000000" w:firstRow="0" w:lastRow="0" w:firstColumn="1" w:lastColumn="0" w:oddVBand="0" w:evenVBand="0" w:oddHBand="0" w:evenHBand="0" w:firstRowFirstColumn="0" w:firstRowLastColumn="0" w:lastRowFirstColumn="0" w:lastRowLastColumn="0"/>
            <w:tcW w:w="1901" w:type="dxa"/>
          </w:tcPr>
          <w:p w14:paraId="31F8F13E" w14:textId="77777777" w:rsidR="00696CC2" w:rsidRPr="009D2023" w:rsidRDefault="00696CC2" w:rsidP="00696CC2">
            <w:pPr>
              <w:pStyle w:val="BodyText"/>
              <w:rPr>
                <w:rFonts w:ascii="Gill Sans" w:hAnsi="Gill Sans" w:cs="Times New Roman"/>
                <w:b w:val="0"/>
                <w:lang w:eastAsia="en-US"/>
              </w:rPr>
            </w:pPr>
            <w:r w:rsidRPr="009D2023">
              <w:rPr>
                <w:rFonts w:ascii="Gill Sans" w:hAnsi="Gill Sans" w:cs="Times New Roman"/>
                <w:b w:val="0"/>
                <w:lang w:val="hy-AM" w:eastAsia="en-US"/>
              </w:rPr>
              <w:lastRenderedPageBreak/>
              <w:t>Երրորդ կողմի հասանելիություն</w:t>
            </w:r>
          </w:p>
        </w:tc>
        <w:tc>
          <w:tcPr>
            <w:tcW w:w="2164" w:type="dxa"/>
          </w:tcPr>
          <w:p w14:paraId="364BA3BA"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lang w:eastAsia="en-US"/>
              </w:rPr>
            </w:pPr>
            <w:r w:rsidRPr="009D2023">
              <w:rPr>
                <w:rFonts w:ascii="Gill Sans" w:hAnsi="Gill Sans" w:cs="Times New Roman"/>
                <w:lang w:val="hy-AM" w:eastAsia="en-US"/>
              </w:rPr>
              <w:t xml:space="preserve">Սույն  մոդելի բացակայությամբ պայմանավորված՝ արտոնյալ իրավունքի հնարավորություն </w:t>
            </w:r>
          </w:p>
        </w:tc>
        <w:tc>
          <w:tcPr>
            <w:tcW w:w="2033" w:type="dxa"/>
          </w:tcPr>
          <w:p w14:paraId="0ED4E5FF"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lang w:eastAsia="en-US"/>
              </w:rPr>
            </w:pPr>
            <w:r w:rsidRPr="009D2023">
              <w:rPr>
                <w:rFonts w:ascii="Gill Sans" w:hAnsi="Gill Sans" w:cs="Times New Roman"/>
                <w:lang w:val="hy-AM" w:eastAsia="en-US"/>
              </w:rPr>
              <w:t>Ազատ հասանելիության համար հաստատված ընթացակարգեր չկան</w:t>
            </w:r>
            <w:r w:rsidRPr="009D2023">
              <w:rPr>
                <w:rFonts w:ascii="Gill Sans" w:hAnsi="Gill Sans" w:cs="Times New Roman"/>
                <w:lang w:eastAsia="en-US"/>
              </w:rPr>
              <w:t xml:space="preserve"> </w:t>
            </w:r>
          </w:p>
        </w:tc>
        <w:tc>
          <w:tcPr>
            <w:tcW w:w="1964" w:type="dxa"/>
          </w:tcPr>
          <w:p w14:paraId="18882FCC" w14:textId="77777777" w:rsidR="00696CC2" w:rsidRPr="009D2023" w:rsidRDefault="00696CC2" w:rsidP="00E36B13">
            <w:pPr>
              <w:pStyle w:val="BodyText"/>
              <w:numPr>
                <w:ilvl w:val="0"/>
                <w:numId w:val="48"/>
              </w:numPr>
              <w:ind w:left="208" w:hanging="180"/>
              <w:cnfStyle w:val="000000000000" w:firstRow="0" w:lastRow="0" w:firstColumn="0" w:lastColumn="0" w:oddVBand="0" w:evenVBand="0" w:oddHBand="0"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ԵՄ պահանջներին բավարարող ընթացակարգերի ստեղծում</w:t>
            </w:r>
          </w:p>
          <w:p w14:paraId="3B9E5583" w14:textId="77777777" w:rsidR="00696CC2" w:rsidRPr="009D2023" w:rsidRDefault="00696CC2" w:rsidP="00A37200">
            <w:pPr>
              <w:pStyle w:val="BodyText"/>
              <w:ind w:left="208" w:hanging="180"/>
              <w:cnfStyle w:val="000000000000" w:firstRow="0" w:lastRow="0" w:firstColumn="0" w:lastColumn="0" w:oddVBand="0" w:evenVBand="0" w:oddHBand="0" w:evenHBand="0" w:firstRowFirstColumn="0" w:firstRowLastColumn="0" w:lastRowFirstColumn="0" w:lastRowLastColumn="0"/>
              <w:rPr>
                <w:rFonts w:ascii="Gill Sans" w:hAnsi="Gill Sans" w:cs="Times New Roman"/>
                <w:lang w:val="hy-AM" w:eastAsia="en-US"/>
              </w:rPr>
            </w:pPr>
          </w:p>
          <w:p w14:paraId="44436977" w14:textId="20E91B6C" w:rsidR="00696CC2" w:rsidRPr="009D2023" w:rsidRDefault="00A37200" w:rsidP="00E36B13">
            <w:pPr>
              <w:pStyle w:val="BodyText"/>
              <w:numPr>
                <w:ilvl w:val="0"/>
                <w:numId w:val="48"/>
              </w:numPr>
              <w:ind w:left="208" w:hanging="180"/>
              <w:cnfStyle w:val="000000000000" w:firstRow="0" w:lastRow="0" w:firstColumn="0" w:lastColumn="0" w:oddVBand="0" w:evenVBand="0" w:oddHBand="0" w:evenHBand="0" w:firstRowFirstColumn="0" w:firstRowLastColumn="0" w:lastRowFirstColumn="0" w:lastRowLastColumn="0"/>
              <w:rPr>
                <w:rFonts w:ascii="Gill Sans" w:hAnsi="Gill Sans" w:cs="Times New Roman"/>
                <w:lang w:eastAsia="en-US"/>
              </w:rPr>
            </w:pPr>
            <w:r w:rsidRPr="009D2023">
              <w:rPr>
                <w:rFonts w:ascii="Gill Sans" w:hAnsi="Gill Sans" w:cs="Times New Roman"/>
                <w:lang w:val="hy-AM" w:eastAsia="en-US"/>
              </w:rPr>
              <w:t>Թողունակության</w:t>
            </w:r>
            <w:r w:rsidR="00696CC2" w:rsidRPr="009D2023">
              <w:rPr>
                <w:rFonts w:ascii="Gill Sans" w:hAnsi="Gill Sans" w:cs="Times New Roman"/>
                <w:lang w:val="hy-AM" w:eastAsia="en-US"/>
              </w:rPr>
              <w:t xml:space="preserve"> բաշխում</w:t>
            </w:r>
          </w:p>
          <w:p w14:paraId="6931E321"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lang w:eastAsia="en-US"/>
              </w:rPr>
            </w:pPr>
          </w:p>
        </w:tc>
        <w:tc>
          <w:tcPr>
            <w:tcW w:w="1089" w:type="dxa"/>
          </w:tcPr>
          <w:p w14:paraId="39E34E38"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lang w:eastAsia="en-US"/>
              </w:rPr>
            </w:pPr>
          </w:p>
        </w:tc>
        <w:tc>
          <w:tcPr>
            <w:tcW w:w="1197" w:type="dxa"/>
          </w:tcPr>
          <w:p w14:paraId="603C7D07"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lang w:val="ru-RU" w:eastAsia="en-US"/>
              </w:rPr>
            </w:pPr>
            <w:r w:rsidRPr="009D2023">
              <w:rPr>
                <w:rFonts w:ascii="Gill Sans" w:hAnsi="Gill Sans" w:cs="Times New Roman"/>
                <w:lang w:eastAsia="en-US"/>
              </w:rPr>
              <w:sym w:font="Wingdings" w:char="F0FC"/>
            </w:r>
          </w:p>
        </w:tc>
      </w:tr>
      <w:tr w:rsidR="0044449A" w:rsidRPr="009D2023" w14:paraId="650215D2" w14:textId="77777777" w:rsidTr="000746A6">
        <w:trPr>
          <w:cnfStyle w:val="000000100000" w:firstRow="0" w:lastRow="0" w:firstColumn="0" w:lastColumn="0" w:oddVBand="0" w:evenVBand="0" w:oddHBand="1" w:evenHBand="0" w:firstRowFirstColumn="0" w:firstRowLastColumn="0" w:lastRowFirstColumn="0" w:lastRowLastColumn="0"/>
          <w:trHeight w:val="827"/>
          <w:jc w:val="center"/>
        </w:trPr>
        <w:tc>
          <w:tcPr>
            <w:cnfStyle w:val="001000000000" w:firstRow="0" w:lastRow="0" w:firstColumn="1" w:lastColumn="0" w:oddVBand="0" w:evenVBand="0" w:oddHBand="0" w:evenHBand="0" w:firstRowFirstColumn="0" w:firstRowLastColumn="0" w:lastRowFirstColumn="0" w:lastRowLastColumn="0"/>
            <w:tcW w:w="1901" w:type="dxa"/>
          </w:tcPr>
          <w:p w14:paraId="7DDEC88F" w14:textId="77777777" w:rsidR="00696CC2" w:rsidRPr="009D2023" w:rsidRDefault="00696CC2" w:rsidP="00696CC2">
            <w:pPr>
              <w:pStyle w:val="BodyText"/>
              <w:rPr>
                <w:rFonts w:ascii="Gill Sans" w:hAnsi="Gill Sans" w:cs="Times New Roman"/>
                <w:b w:val="0"/>
                <w:lang w:val="hy-AM" w:eastAsia="en-US"/>
              </w:rPr>
            </w:pPr>
            <w:r w:rsidRPr="009D2023">
              <w:rPr>
                <w:rFonts w:ascii="Gill Sans" w:hAnsi="Gill Sans" w:cs="Times New Roman"/>
                <w:b w:val="0"/>
                <w:lang w:val="hy-AM" w:eastAsia="en-US"/>
              </w:rPr>
              <w:t>Շուկայի համակարգչային ծրագիր</w:t>
            </w:r>
          </w:p>
        </w:tc>
        <w:tc>
          <w:tcPr>
            <w:tcW w:w="2164" w:type="dxa"/>
          </w:tcPr>
          <w:p w14:paraId="66C109DC"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Անհնար է ունենալ արդյունավետ շուկա առանց բազմաֆունկցիոնալ ծրագրի</w:t>
            </w:r>
          </w:p>
        </w:tc>
        <w:tc>
          <w:tcPr>
            <w:tcW w:w="2033" w:type="dxa"/>
          </w:tcPr>
          <w:p w14:paraId="16A43D21"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Պահանջներ սահմանված չեն</w:t>
            </w:r>
          </w:p>
        </w:tc>
        <w:tc>
          <w:tcPr>
            <w:tcW w:w="1964" w:type="dxa"/>
          </w:tcPr>
          <w:p w14:paraId="35C9C64C"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Համակարգչային համապատասխան ծրագրի մշակում</w:t>
            </w:r>
          </w:p>
        </w:tc>
        <w:tc>
          <w:tcPr>
            <w:tcW w:w="1089" w:type="dxa"/>
          </w:tcPr>
          <w:p w14:paraId="18C92B00"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ru-RU" w:eastAsia="en-US"/>
              </w:rPr>
            </w:pPr>
            <w:r w:rsidRPr="009D2023">
              <w:rPr>
                <w:rFonts w:ascii="Gill Sans" w:hAnsi="Gill Sans" w:cs="Times New Roman"/>
                <w:lang w:eastAsia="en-US"/>
              </w:rPr>
              <w:sym w:font="Wingdings" w:char="F0FC"/>
            </w:r>
          </w:p>
        </w:tc>
        <w:tc>
          <w:tcPr>
            <w:tcW w:w="1197" w:type="dxa"/>
          </w:tcPr>
          <w:p w14:paraId="78836D39"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ru-RU" w:eastAsia="en-US"/>
              </w:rPr>
            </w:pPr>
            <w:r w:rsidRPr="009D2023">
              <w:rPr>
                <w:rFonts w:ascii="Gill Sans" w:hAnsi="Gill Sans" w:cs="Times New Roman"/>
                <w:lang w:eastAsia="en-US"/>
              </w:rPr>
              <w:sym w:font="Wingdings" w:char="F0FC"/>
            </w:r>
          </w:p>
        </w:tc>
      </w:tr>
      <w:tr w:rsidR="0044449A" w:rsidRPr="009D2023" w14:paraId="57B62030" w14:textId="77777777" w:rsidTr="000746A6">
        <w:trPr>
          <w:jc w:val="center"/>
        </w:trPr>
        <w:tc>
          <w:tcPr>
            <w:cnfStyle w:val="001000000000" w:firstRow="0" w:lastRow="0" w:firstColumn="1" w:lastColumn="0" w:oddVBand="0" w:evenVBand="0" w:oddHBand="0" w:evenHBand="0" w:firstRowFirstColumn="0" w:firstRowLastColumn="0" w:lastRowFirstColumn="0" w:lastRowLastColumn="0"/>
            <w:tcW w:w="1901" w:type="dxa"/>
          </w:tcPr>
          <w:p w14:paraId="1C0C0BB5" w14:textId="77777777" w:rsidR="00696CC2" w:rsidRPr="009D2023" w:rsidRDefault="00696CC2" w:rsidP="00696CC2">
            <w:pPr>
              <w:pStyle w:val="BodyText"/>
              <w:rPr>
                <w:rFonts w:ascii="Gill Sans" w:hAnsi="Gill Sans" w:cs="Times New Roman"/>
                <w:b w:val="0"/>
                <w:lang w:val="hy-AM" w:eastAsia="en-US"/>
              </w:rPr>
            </w:pPr>
            <w:r w:rsidRPr="009D2023">
              <w:rPr>
                <w:rFonts w:ascii="Gill Sans" w:hAnsi="Gill Sans" w:cs="Times New Roman"/>
                <w:b w:val="0"/>
                <w:lang w:val="hy-AM" w:eastAsia="en-US"/>
              </w:rPr>
              <w:t>Արտահանում</w:t>
            </w:r>
          </w:p>
        </w:tc>
        <w:tc>
          <w:tcPr>
            <w:tcW w:w="2164" w:type="dxa"/>
          </w:tcPr>
          <w:p w14:paraId="1529E03F" w14:textId="77777777" w:rsidR="00696CC2" w:rsidRPr="009D2023" w:rsidRDefault="00696CC2" w:rsidP="00E36B13">
            <w:pPr>
              <w:pStyle w:val="BodyText"/>
              <w:numPr>
                <w:ilvl w:val="0"/>
                <w:numId w:val="49"/>
              </w:numPr>
              <w:ind w:left="175" w:hanging="180"/>
              <w:cnfStyle w:val="000000000000" w:firstRow="0" w:lastRow="0" w:firstColumn="0" w:lastColumn="0" w:oddVBand="0" w:evenVBand="0" w:oddHBand="0"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Արտահանումն իրականացվում է ներկայումս գործող օրենսդրության պահանջներին ոչ համապատասխան</w:t>
            </w:r>
          </w:p>
          <w:p w14:paraId="028C7AED" w14:textId="77777777" w:rsidR="00696CC2" w:rsidRPr="009D2023" w:rsidRDefault="00696CC2" w:rsidP="00E36B13">
            <w:pPr>
              <w:pStyle w:val="BodyText"/>
              <w:numPr>
                <w:ilvl w:val="0"/>
                <w:numId w:val="49"/>
              </w:numPr>
              <w:ind w:left="175" w:hanging="180"/>
              <w:cnfStyle w:val="000000000000" w:firstRow="0" w:lastRow="0" w:firstColumn="0" w:lastColumn="0" w:oddVBand="0" w:evenVBand="0" w:oddHBand="0"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 xml:space="preserve">Մեծածախ շուկայի արդյունավետության վրա արտահանման ազդեցությունը որոշելու մեխանիզմների բացակայություն </w:t>
            </w:r>
          </w:p>
        </w:tc>
        <w:tc>
          <w:tcPr>
            <w:tcW w:w="2033" w:type="dxa"/>
          </w:tcPr>
          <w:p w14:paraId="625485C0"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 xml:space="preserve">Արտահանման համար օգտագործվում է ամենաթանկ արտադրանքը </w:t>
            </w:r>
          </w:p>
          <w:p w14:paraId="5F9C04AC"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lang w:val="hy-AM" w:eastAsia="en-US"/>
              </w:rPr>
            </w:pPr>
          </w:p>
        </w:tc>
        <w:tc>
          <w:tcPr>
            <w:tcW w:w="1964" w:type="dxa"/>
          </w:tcPr>
          <w:p w14:paraId="7F6C16DE"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 xml:space="preserve">Անհրաժեշտ է փոխել արտահանման հնարավորության չափանիշը </w:t>
            </w:r>
          </w:p>
        </w:tc>
        <w:tc>
          <w:tcPr>
            <w:tcW w:w="1089" w:type="dxa"/>
          </w:tcPr>
          <w:p w14:paraId="70B6416D"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lang w:val="ru-RU" w:eastAsia="en-US"/>
              </w:rPr>
            </w:pPr>
            <w:r w:rsidRPr="009D2023">
              <w:rPr>
                <w:rFonts w:ascii="Gill Sans" w:hAnsi="Gill Sans" w:cs="Times New Roman"/>
                <w:lang w:eastAsia="en-US"/>
              </w:rPr>
              <w:sym w:font="Wingdings" w:char="F0FC"/>
            </w:r>
          </w:p>
        </w:tc>
        <w:tc>
          <w:tcPr>
            <w:tcW w:w="1197" w:type="dxa"/>
          </w:tcPr>
          <w:p w14:paraId="1AF8D954"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b/>
                <w:lang w:val="ru-RU" w:eastAsia="en-US"/>
              </w:rPr>
            </w:pPr>
            <w:r w:rsidRPr="009D2023">
              <w:rPr>
                <w:rFonts w:ascii="Gill Sans" w:hAnsi="Gill Sans" w:cs="Times New Roman"/>
                <w:lang w:eastAsia="en-US"/>
              </w:rPr>
              <w:sym w:font="Wingdings" w:char="F0FC"/>
            </w:r>
          </w:p>
        </w:tc>
      </w:tr>
      <w:tr w:rsidR="0044449A" w:rsidRPr="009D2023" w14:paraId="5B51472F" w14:textId="77777777" w:rsidTr="000746A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01" w:type="dxa"/>
          </w:tcPr>
          <w:p w14:paraId="00FDC5E1" w14:textId="77777777" w:rsidR="00696CC2" w:rsidRPr="009D2023" w:rsidRDefault="00696CC2" w:rsidP="00696CC2">
            <w:pPr>
              <w:pStyle w:val="BodyText"/>
              <w:rPr>
                <w:rFonts w:ascii="Gill Sans" w:hAnsi="Gill Sans" w:cs="Times New Roman"/>
                <w:b w:val="0"/>
                <w:lang w:eastAsia="en-US"/>
              </w:rPr>
            </w:pPr>
            <w:r w:rsidRPr="009D2023">
              <w:rPr>
                <w:rFonts w:ascii="Gill Sans" w:hAnsi="Gill Sans" w:cs="Times New Roman"/>
                <w:b w:val="0"/>
                <w:lang w:val="hy-AM" w:eastAsia="en-US"/>
              </w:rPr>
              <w:t>Ներկրում</w:t>
            </w:r>
          </w:p>
        </w:tc>
        <w:tc>
          <w:tcPr>
            <w:tcW w:w="2164" w:type="dxa"/>
          </w:tcPr>
          <w:p w14:paraId="229D068E" w14:textId="77777777" w:rsidR="00696CC2" w:rsidRPr="009D2023" w:rsidRDefault="00696CC2" w:rsidP="00E36B13">
            <w:pPr>
              <w:pStyle w:val="BodyText"/>
              <w:numPr>
                <w:ilvl w:val="0"/>
                <w:numId w:val="50"/>
              </w:numPr>
              <w:ind w:left="175" w:hanging="180"/>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Վերջնական սպառողների սակագնում հաշվի չի առնված բարենպաստ ներկրումը</w:t>
            </w:r>
          </w:p>
          <w:p w14:paraId="7D1149CE" w14:textId="77777777" w:rsidR="00696CC2" w:rsidRPr="009D2023" w:rsidRDefault="00696CC2" w:rsidP="00E36B13">
            <w:pPr>
              <w:pStyle w:val="BodyText"/>
              <w:numPr>
                <w:ilvl w:val="0"/>
                <w:numId w:val="50"/>
              </w:numPr>
              <w:ind w:left="175" w:hanging="180"/>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 xml:space="preserve">Մեծածախ շուկայի արդյունավետության վրա ներկրման </w:t>
            </w:r>
            <w:r w:rsidRPr="009D2023">
              <w:rPr>
                <w:rFonts w:ascii="Gill Sans" w:hAnsi="Gill Sans" w:cs="Times New Roman"/>
                <w:lang w:val="hy-AM" w:eastAsia="en-US"/>
              </w:rPr>
              <w:lastRenderedPageBreak/>
              <w:t xml:space="preserve">ազդեցությունը որոշելու մեխանիզմների բացակայություն </w:t>
            </w:r>
          </w:p>
        </w:tc>
        <w:tc>
          <w:tcPr>
            <w:tcW w:w="2033" w:type="dxa"/>
          </w:tcPr>
          <w:p w14:paraId="1B494F79"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lastRenderedPageBreak/>
              <w:t>Կարգավորում չկա</w:t>
            </w:r>
          </w:p>
        </w:tc>
        <w:tc>
          <w:tcPr>
            <w:tcW w:w="1964" w:type="dxa"/>
          </w:tcPr>
          <w:p w14:paraId="667A98EA"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Ներկրումով տեղական արտադրությունը փոխարինելու մեխանիզմների մշակում</w:t>
            </w:r>
          </w:p>
          <w:p w14:paraId="08493F8C"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hy-AM" w:eastAsia="en-US"/>
              </w:rPr>
            </w:pPr>
          </w:p>
          <w:p w14:paraId="7D179EF8"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hy-AM" w:eastAsia="en-US"/>
              </w:rPr>
            </w:pPr>
          </w:p>
        </w:tc>
        <w:tc>
          <w:tcPr>
            <w:tcW w:w="1089" w:type="dxa"/>
          </w:tcPr>
          <w:p w14:paraId="0E3A8A61"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ru-RU" w:eastAsia="en-US"/>
              </w:rPr>
            </w:pPr>
            <w:r w:rsidRPr="009D2023">
              <w:rPr>
                <w:rFonts w:ascii="Gill Sans" w:hAnsi="Gill Sans" w:cs="Times New Roman"/>
                <w:lang w:eastAsia="en-US"/>
              </w:rPr>
              <w:sym w:font="Wingdings" w:char="F0FC"/>
            </w:r>
          </w:p>
        </w:tc>
        <w:tc>
          <w:tcPr>
            <w:tcW w:w="1197" w:type="dxa"/>
          </w:tcPr>
          <w:p w14:paraId="76DB6F7F"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ru-RU" w:eastAsia="en-US"/>
              </w:rPr>
            </w:pPr>
            <w:r w:rsidRPr="009D2023">
              <w:rPr>
                <w:rFonts w:ascii="Gill Sans" w:hAnsi="Gill Sans" w:cs="Times New Roman"/>
                <w:lang w:eastAsia="en-US"/>
              </w:rPr>
              <w:sym w:font="Wingdings" w:char="F0FC"/>
            </w:r>
          </w:p>
        </w:tc>
      </w:tr>
      <w:tr w:rsidR="0044449A" w:rsidRPr="009D2023" w14:paraId="23FD508A" w14:textId="77777777" w:rsidTr="000746A6">
        <w:trPr>
          <w:jc w:val="center"/>
        </w:trPr>
        <w:tc>
          <w:tcPr>
            <w:cnfStyle w:val="001000000000" w:firstRow="0" w:lastRow="0" w:firstColumn="1" w:lastColumn="0" w:oddVBand="0" w:evenVBand="0" w:oddHBand="0" w:evenHBand="0" w:firstRowFirstColumn="0" w:firstRowLastColumn="0" w:lastRowFirstColumn="0" w:lastRowLastColumn="0"/>
            <w:tcW w:w="1901" w:type="dxa"/>
          </w:tcPr>
          <w:p w14:paraId="5824AD37" w14:textId="77777777" w:rsidR="00696CC2" w:rsidRPr="009D2023" w:rsidRDefault="00696CC2" w:rsidP="00696CC2">
            <w:pPr>
              <w:pStyle w:val="BodyText"/>
              <w:rPr>
                <w:rFonts w:ascii="Gill Sans" w:hAnsi="Gill Sans" w:cs="Times New Roman"/>
                <w:lang w:val="hy-AM" w:eastAsia="en-US"/>
              </w:rPr>
            </w:pPr>
            <w:r w:rsidRPr="009D2023">
              <w:rPr>
                <w:rFonts w:ascii="Gill Sans" w:hAnsi="Gill Sans" w:cs="Times New Roman"/>
                <w:lang w:val="hy-AM" w:eastAsia="en-US"/>
              </w:rPr>
              <w:lastRenderedPageBreak/>
              <w:t>Տարանցում</w:t>
            </w:r>
          </w:p>
        </w:tc>
        <w:tc>
          <w:tcPr>
            <w:tcW w:w="2164" w:type="dxa"/>
          </w:tcPr>
          <w:p w14:paraId="1215FA57" w14:textId="2F64C703" w:rsidR="00696CC2" w:rsidRPr="009D2023" w:rsidRDefault="00614C86"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lang w:eastAsia="en-US"/>
              </w:rPr>
            </w:pPr>
            <w:r w:rsidRPr="009D2023">
              <w:rPr>
                <w:rFonts w:ascii="Gill Sans" w:hAnsi="Gill Sans" w:cs="Times New Roman"/>
                <w:lang w:val="hy-AM" w:eastAsia="en-US"/>
              </w:rPr>
              <w:t>Անհամապատասխան գնային սկզբունքներ</w:t>
            </w:r>
            <w:r w:rsidR="00696CC2" w:rsidRPr="009D2023">
              <w:rPr>
                <w:rFonts w:ascii="Gill Sans" w:hAnsi="Gill Sans" w:cs="Times New Roman"/>
                <w:lang w:val="hy-AM" w:eastAsia="en-US"/>
              </w:rPr>
              <w:t xml:space="preserve"> </w:t>
            </w:r>
          </w:p>
        </w:tc>
        <w:tc>
          <w:tcPr>
            <w:tcW w:w="2033" w:type="dxa"/>
          </w:tcPr>
          <w:p w14:paraId="70318989"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 xml:space="preserve">Չկա իրավական կամ կարգավորման դաշտ  </w:t>
            </w:r>
          </w:p>
        </w:tc>
        <w:tc>
          <w:tcPr>
            <w:tcW w:w="1964" w:type="dxa"/>
          </w:tcPr>
          <w:p w14:paraId="377633DF" w14:textId="3F7C8E66" w:rsidR="00696CC2" w:rsidRPr="009D2023" w:rsidRDefault="00614C86" w:rsidP="00614C86">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Ներքին շուկան չվնասելու տ</w:t>
            </w:r>
            <w:r w:rsidR="00696CC2" w:rsidRPr="009D2023">
              <w:rPr>
                <w:rFonts w:ascii="Gill Sans" w:hAnsi="Gill Sans" w:cs="Times New Roman"/>
                <w:lang w:val="hy-AM" w:eastAsia="en-US"/>
              </w:rPr>
              <w:t xml:space="preserve">արանցման </w:t>
            </w:r>
            <w:r w:rsidRPr="009D2023">
              <w:rPr>
                <w:rFonts w:ascii="Gill Sans" w:hAnsi="Gill Sans" w:cs="Times New Roman"/>
                <w:lang w:val="hy-AM" w:eastAsia="en-US"/>
              </w:rPr>
              <w:t xml:space="preserve"> սկզբունքների ստեղծում</w:t>
            </w:r>
            <w:r w:rsidR="00696CC2" w:rsidRPr="009D2023">
              <w:rPr>
                <w:rFonts w:ascii="Gill Sans" w:hAnsi="Gill Sans" w:cs="Times New Roman"/>
                <w:lang w:val="hy-AM" w:eastAsia="en-US"/>
              </w:rPr>
              <w:t xml:space="preserve"> </w:t>
            </w:r>
          </w:p>
        </w:tc>
        <w:tc>
          <w:tcPr>
            <w:tcW w:w="1089" w:type="dxa"/>
          </w:tcPr>
          <w:p w14:paraId="4CB0C974"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lang w:eastAsia="en-US"/>
              </w:rPr>
            </w:pPr>
            <w:r w:rsidRPr="009D2023">
              <w:rPr>
                <w:rFonts w:ascii="Gill Sans" w:hAnsi="Gill Sans" w:cs="Times New Roman"/>
                <w:lang w:eastAsia="en-US"/>
              </w:rPr>
              <w:sym w:font="Wingdings" w:char="F0FC"/>
            </w:r>
          </w:p>
        </w:tc>
        <w:tc>
          <w:tcPr>
            <w:tcW w:w="1197" w:type="dxa"/>
          </w:tcPr>
          <w:p w14:paraId="352D4002"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lang w:val="ru-RU" w:eastAsia="en-US"/>
              </w:rPr>
            </w:pPr>
            <w:r w:rsidRPr="009D2023">
              <w:rPr>
                <w:rFonts w:ascii="Gill Sans" w:hAnsi="Gill Sans" w:cs="Times New Roman"/>
                <w:lang w:eastAsia="en-US"/>
              </w:rPr>
              <w:sym w:font="Wingdings" w:char="F0FC"/>
            </w:r>
          </w:p>
        </w:tc>
      </w:tr>
      <w:tr w:rsidR="0044449A" w:rsidRPr="009D2023" w14:paraId="300DC781" w14:textId="77777777" w:rsidTr="000746A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01" w:type="dxa"/>
          </w:tcPr>
          <w:p w14:paraId="4807805F" w14:textId="77777777" w:rsidR="00696CC2" w:rsidRPr="009D2023" w:rsidRDefault="00696CC2" w:rsidP="00696CC2">
            <w:pPr>
              <w:pStyle w:val="BodyText"/>
              <w:rPr>
                <w:rFonts w:ascii="Gill Sans" w:hAnsi="Gill Sans" w:cs="Times New Roman"/>
                <w:lang w:val="hy-AM" w:eastAsia="en-US"/>
              </w:rPr>
            </w:pPr>
            <w:r w:rsidRPr="009D2023">
              <w:rPr>
                <w:rFonts w:ascii="Gill Sans" w:hAnsi="Gill Sans" w:cs="Times New Roman"/>
                <w:lang w:val="hy-AM" w:eastAsia="en-US"/>
              </w:rPr>
              <w:t>Ներդրումային ծրագրեր</w:t>
            </w:r>
          </w:p>
        </w:tc>
        <w:tc>
          <w:tcPr>
            <w:tcW w:w="2164" w:type="dxa"/>
          </w:tcPr>
          <w:p w14:paraId="62D485DD"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 xml:space="preserve">Բացասական ազդեցության հնարավորություն տեղական սպառողների սակագների վրա </w:t>
            </w:r>
          </w:p>
        </w:tc>
        <w:tc>
          <w:tcPr>
            <w:tcW w:w="2033" w:type="dxa"/>
          </w:tcPr>
          <w:p w14:paraId="0E2068D2"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Համապարփակ գնահատման համար կարգավորման որևէ փաստաթուղթ առկա չէ</w:t>
            </w:r>
          </w:p>
        </w:tc>
        <w:tc>
          <w:tcPr>
            <w:tcW w:w="1964" w:type="dxa"/>
          </w:tcPr>
          <w:p w14:paraId="0C620B98"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Ստեղծել նոր որոշումներ կայացնելու մեթոդոլոգիա</w:t>
            </w:r>
          </w:p>
          <w:p w14:paraId="28638EC0"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hy-AM" w:eastAsia="en-US"/>
              </w:rPr>
            </w:pPr>
          </w:p>
          <w:p w14:paraId="0E682F00"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hy-AM" w:eastAsia="en-US"/>
              </w:rPr>
            </w:pPr>
          </w:p>
          <w:p w14:paraId="4DDFBEE8"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hy-AM" w:eastAsia="en-US"/>
              </w:rPr>
            </w:pPr>
          </w:p>
        </w:tc>
        <w:tc>
          <w:tcPr>
            <w:tcW w:w="1089" w:type="dxa"/>
          </w:tcPr>
          <w:p w14:paraId="1BABB50E"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ru-RU" w:eastAsia="en-US"/>
              </w:rPr>
            </w:pPr>
            <w:r w:rsidRPr="009D2023">
              <w:rPr>
                <w:rFonts w:ascii="Gill Sans" w:hAnsi="Gill Sans" w:cs="Times New Roman"/>
                <w:lang w:eastAsia="en-US"/>
              </w:rPr>
              <w:sym w:font="Wingdings" w:char="F0FC"/>
            </w:r>
          </w:p>
        </w:tc>
        <w:tc>
          <w:tcPr>
            <w:tcW w:w="1197" w:type="dxa"/>
          </w:tcPr>
          <w:p w14:paraId="254DADB5" w14:textId="77777777" w:rsidR="00696CC2" w:rsidRPr="009D2023" w:rsidRDefault="00696CC2" w:rsidP="00696CC2">
            <w:pPr>
              <w:pStyle w:val="BodyText"/>
              <w:cnfStyle w:val="000000100000" w:firstRow="0" w:lastRow="0" w:firstColumn="0" w:lastColumn="0" w:oddVBand="0" w:evenVBand="0" w:oddHBand="1" w:evenHBand="0" w:firstRowFirstColumn="0" w:firstRowLastColumn="0" w:lastRowFirstColumn="0" w:lastRowLastColumn="0"/>
              <w:rPr>
                <w:rFonts w:ascii="Gill Sans" w:hAnsi="Gill Sans" w:cs="Times New Roman"/>
                <w:lang w:val="ru-RU" w:eastAsia="en-US"/>
              </w:rPr>
            </w:pPr>
          </w:p>
        </w:tc>
      </w:tr>
      <w:tr w:rsidR="0044449A" w:rsidRPr="009D2023" w14:paraId="4E0522FF" w14:textId="77777777" w:rsidTr="000746A6">
        <w:trPr>
          <w:jc w:val="center"/>
        </w:trPr>
        <w:tc>
          <w:tcPr>
            <w:cnfStyle w:val="001000000000" w:firstRow="0" w:lastRow="0" w:firstColumn="1" w:lastColumn="0" w:oddVBand="0" w:evenVBand="0" w:oddHBand="0" w:evenHBand="0" w:firstRowFirstColumn="0" w:firstRowLastColumn="0" w:lastRowFirstColumn="0" w:lastRowLastColumn="0"/>
            <w:tcW w:w="1901" w:type="dxa"/>
          </w:tcPr>
          <w:p w14:paraId="1BAB7609" w14:textId="632E82AD" w:rsidR="00696CC2" w:rsidRPr="009D2023" w:rsidRDefault="00696CC2" w:rsidP="00614C86">
            <w:pPr>
              <w:pStyle w:val="BodyText"/>
              <w:rPr>
                <w:rFonts w:ascii="Gill Sans" w:hAnsi="Gill Sans" w:cs="Times New Roman"/>
                <w:lang w:eastAsia="en-US"/>
              </w:rPr>
            </w:pPr>
            <w:r w:rsidRPr="009D2023">
              <w:rPr>
                <w:rFonts w:ascii="Gill Sans" w:hAnsi="Gill Sans" w:cs="Times New Roman"/>
                <w:lang w:val="hy-AM" w:eastAsia="en-US"/>
              </w:rPr>
              <w:t xml:space="preserve">ԵՄ կանոնների կիրառում և </w:t>
            </w:r>
            <w:r w:rsidR="00614C86" w:rsidRPr="009D2023">
              <w:rPr>
                <w:rFonts w:ascii="Gill Sans" w:hAnsi="Gill Sans" w:cs="Times New Roman"/>
                <w:lang w:val="hy-AM" w:eastAsia="en-US"/>
              </w:rPr>
              <w:t>միջսահմանային</w:t>
            </w:r>
            <w:r w:rsidRPr="009D2023">
              <w:rPr>
                <w:rFonts w:ascii="Gill Sans" w:hAnsi="Gill Sans" w:cs="Times New Roman"/>
                <w:lang w:val="hy-AM" w:eastAsia="en-US"/>
              </w:rPr>
              <w:t xml:space="preserve"> առևտրի իրականացում </w:t>
            </w:r>
          </w:p>
        </w:tc>
        <w:tc>
          <w:tcPr>
            <w:tcW w:w="2164" w:type="dxa"/>
          </w:tcPr>
          <w:p w14:paraId="1BDBE667"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lang w:eastAsia="en-US"/>
              </w:rPr>
            </w:pPr>
            <w:r w:rsidRPr="009D2023">
              <w:rPr>
                <w:rFonts w:ascii="Gill Sans" w:hAnsi="Gill Sans" w:cs="Times New Roman"/>
                <w:lang w:val="hy-AM" w:eastAsia="en-US"/>
              </w:rPr>
              <w:t>Կիրառման սահմանափակ հնարավորություններ</w:t>
            </w:r>
            <w:r w:rsidRPr="009D2023">
              <w:rPr>
                <w:rFonts w:ascii="Gill Sans" w:hAnsi="Gill Sans" w:cs="Times New Roman"/>
                <w:lang w:eastAsia="en-US"/>
              </w:rPr>
              <w:t xml:space="preserve"> </w:t>
            </w:r>
          </w:p>
        </w:tc>
        <w:tc>
          <w:tcPr>
            <w:tcW w:w="2033" w:type="dxa"/>
          </w:tcPr>
          <w:p w14:paraId="5E22BA8F"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Չկա գործողությունների համակարգված ծրագիր</w:t>
            </w:r>
          </w:p>
        </w:tc>
        <w:tc>
          <w:tcPr>
            <w:tcW w:w="1964" w:type="dxa"/>
          </w:tcPr>
          <w:p w14:paraId="755BE22D"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lang w:val="hy-AM" w:eastAsia="en-US"/>
              </w:rPr>
            </w:pPr>
            <w:r w:rsidRPr="009D2023">
              <w:rPr>
                <w:rFonts w:ascii="Gill Sans" w:hAnsi="Gill Sans" w:cs="Times New Roman"/>
                <w:lang w:val="hy-AM" w:eastAsia="en-US"/>
              </w:rPr>
              <w:t xml:space="preserve">Ներդաշնակեցում (այլ ոչ ամբողջովին կրկնօրինակում) Վրաստանի շուկայի կանոնների և ԵՄ դիրեկտիվների հետ </w:t>
            </w:r>
          </w:p>
        </w:tc>
        <w:tc>
          <w:tcPr>
            <w:tcW w:w="1089" w:type="dxa"/>
          </w:tcPr>
          <w:p w14:paraId="6100DD92"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lang w:val="hy-AM" w:eastAsia="en-US"/>
              </w:rPr>
            </w:pPr>
          </w:p>
        </w:tc>
        <w:tc>
          <w:tcPr>
            <w:tcW w:w="1197" w:type="dxa"/>
          </w:tcPr>
          <w:p w14:paraId="79410260" w14:textId="77777777" w:rsidR="00696CC2" w:rsidRPr="009D2023" w:rsidRDefault="00696CC2" w:rsidP="00696CC2">
            <w:pPr>
              <w:pStyle w:val="BodyText"/>
              <w:cnfStyle w:val="000000000000" w:firstRow="0" w:lastRow="0" w:firstColumn="0" w:lastColumn="0" w:oddVBand="0" w:evenVBand="0" w:oddHBand="0" w:evenHBand="0" w:firstRowFirstColumn="0" w:firstRowLastColumn="0" w:lastRowFirstColumn="0" w:lastRowLastColumn="0"/>
              <w:rPr>
                <w:rFonts w:ascii="Gill Sans" w:hAnsi="Gill Sans" w:cs="Times New Roman"/>
                <w:lang w:val="ru-RU" w:eastAsia="en-US"/>
              </w:rPr>
            </w:pPr>
            <w:r w:rsidRPr="009D2023">
              <w:rPr>
                <w:rFonts w:ascii="Gill Sans" w:hAnsi="Gill Sans" w:cs="Times New Roman"/>
                <w:lang w:eastAsia="en-US"/>
              </w:rPr>
              <w:sym w:font="Wingdings" w:char="F0FC"/>
            </w:r>
          </w:p>
        </w:tc>
      </w:tr>
    </w:tbl>
    <w:p w14:paraId="7BFC92AD" w14:textId="54862368" w:rsidR="00F03FD2" w:rsidRDefault="00F03FD2" w:rsidP="00696CC2">
      <w:pPr>
        <w:pStyle w:val="BodyText"/>
        <w:rPr>
          <w:rFonts w:ascii="Gill Sans" w:hAnsi="Gill Sans"/>
          <w:lang w:eastAsia="en-US"/>
        </w:rPr>
      </w:pPr>
    </w:p>
    <w:p w14:paraId="2BA1FBBB" w14:textId="77777777" w:rsidR="00F03FD2" w:rsidRPr="00F03FD2" w:rsidRDefault="00F03FD2" w:rsidP="00F03FD2"/>
    <w:p w14:paraId="265E61D4" w14:textId="77777777" w:rsidR="00F03FD2" w:rsidRPr="00F03FD2" w:rsidRDefault="00F03FD2" w:rsidP="00F03FD2"/>
    <w:p w14:paraId="456ECD8D" w14:textId="77777777" w:rsidR="00F03FD2" w:rsidRPr="00F03FD2" w:rsidRDefault="00F03FD2" w:rsidP="00F03FD2"/>
    <w:p w14:paraId="43BCB59C" w14:textId="77777777" w:rsidR="00F03FD2" w:rsidRPr="00F03FD2" w:rsidRDefault="00F03FD2" w:rsidP="00F03FD2"/>
    <w:p w14:paraId="61E4B6F4" w14:textId="77777777" w:rsidR="00F03FD2" w:rsidRPr="00F03FD2" w:rsidRDefault="00F03FD2" w:rsidP="00F03FD2"/>
    <w:p w14:paraId="53C25CB7" w14:textId="77777777" w:rsidR="00F03FD2" w:rsidRPr="00F03FD2" w:rsidRDefault="00F03FD2" w:rsidP="00F03FD2"/>
    <w:p w14:paraId="5A7C3040" w14:textId="77777777" w:rsidR="00F03FD2" w:rsidRPr="00F03FD2" w:rsidRDefault="00F03FD2" w:rsidP="00F03FD2"/>
    <w:p w14:paraId="54112874" w14:textId="77777777" w:rsidR="00F03FD2" w:rsidRPr="00F03FD2" w:rsidRDefault="00F03FD2" w:rsidP="00F03FD2"/>
    <w:p w14:paraId="79431F92" w14:textId="77777777" w:rsidR="00F03FD2" w:rsidRPr="00F03FD2" w:rsidRDefault="00F03FD2" w:rsidP="00F03FD2"/>
    <w:p w14:paraId="3909274C" w14:textId="1F1F2B96" w:rsidR="00F03FD2" w:rsidRDefault="00F03FD2" w:rsidP="00F03FD2"/>
    <w:p w14:paraId="09D7E39A" w14:textId="13F499AF" w:rsidR="00696CC2" w:rsidRPr="00F03FD2" w:rsidRDefault="00F03FD2" w:rsidP="00F03FD2">
      <w:pPr>
        <w:tabs>
          <w:tab w:val="left" w:pos="7380"/>
        </w:tabs>
      </w:pPr>
      <w:r>
        <w:tab/>
      </w:r>
    </w:p>
    <w:p w14:paraId="239400CB" w14:textId="77777777" w:rsidR="00696CC2" w:rsidRPr="00DB767D" w:rsidRDefault="00696CC2" w:rsidP="00614C86">
      <w:pPr>
        <w:pStyle w:val="Heading1"/>
        <w:ind w:left="720" w:right="-180" w:hanging="720"/>
        <w:rPr>
          <w:rFonts w:ascii="Gill Sans" w:hAnsi="Gill Sans"/>
          <w:sz w:val="66"/>
          <w:szCs w:val="66"/>
          <w:lang w:val="hy-AM"/>
        </w:rPr>
      </w:pPr>
      <w:bookmarkStart w:id="166" w:name="_Toc446322781"/>
      <w:bookmarkStart w:id="167" w:name="_Toc446965274"/>
      <w:bookmarkStart w:id="168" w:name="_Toc455147494"/>
      <w:bookmarkEnd w:id="166"/>
      <w:r w:rsidRPr="00DB767D">
        <w:rPr>
          <w:rFonts w:ascii="Gill Sans" w:hAnsi="Gill Sans"/>
          <w:sz w:val="66"/>
          <w:szCs w:val="66"/>
          <w:lang w:val="hy-AM"/>
        </w:rPr>
        <w:lastRenderedPageBreak/>
        <w:t>ԱՄՓՈՓՈՒՄ ԵՎ ԱՌԱՋԱՐԿՈՒԹՅՈՒՆՆԵՐ</w:t>
      </w:r>
      <w:bookmarkEnd w:id="167"/>
      <w:bookmarkEnd w:id="168"/>
      <w:r w:rsidRPr="00DB767D">
        <w:rPr>
          <w:rFonts w:ascii="Gill Sans" w:hAnsi="Gill Sans"/>
          <w:sz w:val="66"/>
          <w:szCs w:val="66"/>
          <w:lang w:val="hy-AM"/>
        </w:rPr>
        <w:t xml:space="preserve">  </w:t>
      </w:r>
    </w:p>
    <w:p w14:paraId="7B283D23" w14:textId="172B8684" w:rsidR="00BE2360"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 xml:space="preserve">Ներկայումս Հայաստանի էներգետիկ համակարգը հանդիպում է բազմաթիվ մարտահրավերների, ինչին նպաստում են ներքին պահանջարկի աճը, հին ենթակառուցվածքները, անարդյունավետ շուկայի և սակագնի կառուցվածքը։ </w:t>
      </w:r>
      <w:r w:rsidR="00614C86" w:rsidRPr="009D2023">
        <w:rPr>
          <w:rFonts w:ascii="Gill Sans" w:hAnsi="Gill Sans"/>
          <w:lang w:val="hy-AM" w:eastAsia="en-US"/>
        </w:rPr>
        <w:t>Վրաստանի հետ</w:t>
      </w:r>
      <w:r w:rsidRPr="009D2023">
        <w:rPr>
          <w:rFonts w:ascii="Gill Sans" w:hAnsi="Gill Sans"/>
          <w:lang w:val="hy-AM" w:eastAsia="en-US"/>
        </w:rPr>
        <w:t xml:space="preserve"> առևտուր իրականացնելու համար առկա են բազմաթիվ</w:t>
      </w:r>
      <w:r w:rsidR="00614C86" w:rsidRPr="009D2023">
        <w:rPr>
          <w:rFonts w:ascii="Gill Sans" w:hAnsi="Gill Sans"/>
          <w:lang w:val="hy-AM" w:eastAsia="en-US"/>
        </w:rPr>
        <w:t xml:space="preserve"> </w:t>
      </w:r>
      <w:r w:rsidRPr="009D2023">
        <w:rPr>
          <w:rFonts w:ascii="Gill Sans" w:hAnsi="Gill Sans"/>
          <w:lang w:val="hy-AM" w:eastAsia="en-US"/>
        </w:rPr>
        <w:t xml:space="preserve"> հնարավորություններ, և մասնակցությունն այդ շուկայում կարող է տալ բազմաթիվ օգուտներ և արդյունավետորեն անդրադառնալ այդ մարտահրավերներին։ Հայաստանի </w:t>
      </w:r>
      <w:r w:rsidR="00614C86" w:rsidRPr="009D2023">
        <w:rPr>
          <w:rFonts w:ascii="Gill Sans" w:hAnsi="Gill Sans"/>
          <w:lang w:val="hy-AM" w:eastAsia="en-US"/>
        </w:rPr>
        <w:t>էլեկտրա</w:t>
      </w:r>
      <w:r w:rsidRPr="009D2023">
        <w:rPr>
          <w:rFonts w:ascii="Gill Sans" w:hAnsi="Gill Sans"/>
          <w:lang w:val="hy-AM" w:eastAsia="en-US"/>
        </w:rPr>
        <w:t>էներգետիկ</w:t>
      </w:r>
      <w:r w:rsidR="00614C86" w:rsidRPr="009D2023">
        <w:rPr>
          <w:rFonts w:ascii="Gill Sans" w:hAnsi="Gill Sans"/>
          <w:lang w:val="hy-AM" w:eastAsia="en-US"/>
        </w:rPr>
        <w:t>ական</w:t>
      </w:r>
      <w:r w:rsidRPr="009D2023">
        <w:rPr>
          <w:rFonts w:ascii="Gill Sans" w:hAnsi="Gill Sans"/>
          <w:lang w:val="hy-AM" w:eastAsia="en-US"/>
        </w:rPr>
        <w:t xml:space="preserve"> շուկայում բարեփոխումներ վերջին անգամ կատարվել են ավելի քան տասը տարի առաջ, և այդ համակարգի օրենսդրական դաշտը և կարգավորման նորմերը</w:t>
      </w:r>
      <w:r w:rsidR="00BE2360" w:rsidRPr="009D2023">
        <w:rPr>
          <w:rFonts w:ascii="Gill Sans" w:hAnsi="Gill Sans"/>
          <w:lang w:val="hy-AM" w:eastAsia="en-US"/>
        </w:rPr>
        <w:t xml:space="preserve">, որոնք անհրաժեշտ են ԵՄ Ներքին էներգետիկ շուկայի երկրների հետ առևտրային հարաբերություններ իրականացնելու համար,  չեն համապատասխանում </w:t>
      </w:r>
      <w:r w:rsidRPr="009D2023">
        <w:rPr>
          <w:rFonts w:ascii="Gill Sans" w:hAnsi="Gill Sans"/>
          <w:lang w:val="hy-AM" w:eastAsia="en-US"/>
        </w:rPr>
        <w:t>չափանիշներ</w:t>
      </w:r>
      <w:r w:rsidR="00BE2360" w:rsidRPr="009D2023">
        <w:rPr>
          <w:rFonts w:ascii="Gill Sans" w:hAnsi="Gill Sans"/>
          <w:lang w:val="hy-AM" w:eastAsia="en-US"/>
        </w:rPr>
        <w:t>ին</w:t>
      </w:r>
      <w:r w:rsidRPr="009D2023">
        <w:rPr>
          <w:rFonts w:ascii="Gill Sans" w:hAnsi="Gill Sans"/>
          <w:lang w:val="hy-AM" w:eastAsia="en-US"/>
        </w:rPr>
        <w:t xml:space="preserve">։ </w:t>
      </w:r>
      <w:r w:rsidR="00BE2360" w:rsidRPr="009D2023">
        <w:rPr>
          <w:rFonts w:ascii="Gill Sans" w:hAnsi="Gill Sans"/>
          <w:lang w:val="hy-AM" w:eastAsia="en-US"/>
        </w:rPr>
        <w:t xml:space="preserve"> Ն</w:t>
      </w:r>
      <w:r w:rsidRPr="009D2023">
        <w:rPr>
          <w:rFonts w:ascii="Gill Sans" w:hAnsi="Gill Sans"/>
          <w:lang w:val="hy-AM" w:eastAsia="en-US"/>
        </w:rPr>
        <w:t xml:space="preserve">երքին շուկան և օրենսդրական դաշտը </w:t>
      </w:r>
      <w:r w:rsidR="00BE2360" w:rsidRPr="009D2023">
        <w:rPr>
          <w:rFonts w:ascii="Gill Sans" w:hAnsi="Gill Sans"/>
          <w:lang w:val="hy-AM" w:eastAsia="en-US"/>
        </w:rPr>
        <w:t xml:space="preserve">Վրաստանի հետ համահունչ դարձնելու համար </w:t>
      </w:r>
      <w:r w:rsidRPr="009D2023">
        <w:rPr>
          <w:rFonts w:ascii="Gill Sans" w:hAnsi="Gill Sans"/>
          <w:lang w:val="hy-AM" w:eastAsia="en-US"/>
        </w:rPr>
        <w:t xml:space="preserve">համակարգված մոտեցումը և աստիճանաբար աճող մրցակցությունը Հայաստանի համար միանշանակ կլինի օգտակար և միևնույն ժամանակ կապահովի նաև անցումը  դեպի ԵՄ Ներքին էներգետիկ շուկա։ </w:t>
      </w:r>
    </w:p>
    <w:p w14:paraId="15DDC4BE" w14:textId="51BE71BB"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Այս առումով, առաջարկվում է «ՎԵՐԲԵՌՆԵԼ ԷՆԵՐԳԵՏԻԿ ՇՈՒԿԱՆ»՝ ստեղծելով շուկայի նոր անցումային մոդել՝ այն աստիճանաբար մրցակցային դարձնելու սցենարով, շարժվել «կարգավորվող» համակարգից դեպի «ապակարգավորվող» համակարգ, հիմնվելով կարգավորման խթանիչ գործիքների վրա, մասնավորապես՝ սակագնի դեպքում առավելագույն գնի կամ առավելագույն հասույթի (price or revenue cap) հաշվարկման մեթոդի վրա։ Նշվածի արդյունքում կպահանջվի փոփոխություններ իրականացնել ոչ միայն շուկայի կառուցվածքում, այլ նաև կարգավորման դաշտում և սակագնի կառուցվածքում, որը կնպաստի՝</w:t>
      </w:r>
    </w:p>
    <w:p w14:paraId="77D15B1A" w14:textId="18654EAF" w:rsidR="00696CC2" w:rsidRPr="009D2023" w:rsidRDefault="00BE2360" w:rsidP="00E36B13">
      <w:pPr>
        <w:pStyle w:val="BodyText"/>
        <w:numPr>
          <w:ilvl w:val="0"/>
          <w:numId w:val="22"/>
        </w:numPr>
        <w:spacing w:line="276" w:lineRule="auto"/>
        <w:rPr>
          <w:rFonts w:ascii="Gill Sans" w:hAnsi="Gill Sans"/>
          <w:lang w:val="hy-AM" w:eastAsia="en-US"/>
        </w:rPr>
      </w:pPr>
      <w:r w:rsidRPr="009D2023">
        <w:rPr>
          <w:rFonts w:ascii="Gill Sans" w:hAnsi="Gill Sans"/>
          <w:lang w:val="hy-AM" w:eastAsia="en-US"/>
        </w:rPr>
        <w:t>Պ</w:t>
      </w:r>
      <w:r w:rsidR="00696CC2" w:rsidRPr="009D2023">
        <w:rPr>
          <w:rFonts w:ascii="Gill Sans" w:hAnsi="Gill Sans"/>
          <w:lang w:val="hy-AM" w:eastAsia="en-US"/>
        </w:rPr>
        <w:t>աշտպանել սպառողների շահերը և վերացնել անարդյունավետ մենաշնորհը,</w:t>
      </w:r>
    </w:p>
    <w:p w14:paraId="35A0E97C" w14:textId="6439131E" w:rsidR="00696CC2" w:rsidRPr="009D2023" w:rsidRDefault="00BE2360" w:rsidP="00E36B13">
      <w:pPr>
        <w:pStyle w:val="BodyText"/>
        <w:numPr>
          <w:ilvl w:val="0"/>
          <w:numId w:val="22"/>
        </w:numPr>
        <w:spacing w:line="276" w:lineRule="auto"/>
        <w:rPr>
          <w:rFonts w:ascii="Gill Sans" w:hAnsi="Gill Sans"/>
          <w:lang w:val="hy-AM" w:eastAsia="en-US"/>
        </w:rPr>
      </w:pPr>
      <w:r w:rsidRPr="009D2023">
        <w:rPr>
          <w:rFonts w:ascii="Gill Sans" w:hAnsi="Gill Sans"/>
          <w:lang w:val="hy-AM" w:eastAsia="en-US"/>
        </w:rPr>
        <w:t>Ա</w:t>
      </w:r>
      <w:r w:rsidR="00696CC2" w:rsidRPr="009D2023">
        <w:rPr>
          <w:rFonts w:ascii="Gill Sans" w:hAnsi="Gill Sans"/>
          <w:lang w:val="hy-AM" w:eastAsia="en-US"/>
        </w:rPr>
        <w:t xml:space="preserve">պահովել շուկայի մասնակիցների ֆինանսական կենսունակությունը, </w:t>
      </w:r>
    </w:p>
    <w:p w14:paraId="792A0965" w14:textId="0503CB4D" w:rsidR="00696CC2" w:rsidRPr="009D2023" w:rsidRDefault="00BE2360" w:rsidP="00E36B13">
      <w:pPr>
        <w:pStyle w:val="BodyText"/>
        <w:numPr>
          <w:ilvl w:val="0"/>
          <w:numId w:val="22"/>
        </w:numPr>
        <w:spacing w:line="276" w:lineRule="auto"/>
        <w:rPr>
          <w:rFonts w:ascii="Gill Sans" w:hAnsi="Gill Sans"/>
          <w:lang w:val="hy-AM" w:eastAsia="en-US"/>
        </w:rPr>
      </w:pPr>
      <w:r w:rsidRPr="009D2023">
        <w:rPr>
          <w:rFonts w:ascii="Gill Sans" w:hAnsi="Gill Sans"/>
          <w:lang w:val="hy-AM" w:eastAsia="en-US"/>
        </w:rPr>
        <w:t>Ա</w:t>
      </w:r>
      <w:r w:rsidR="00696CC2" w:rsidRPr="009D2023">
        <w:rPr>
          <w:rFonts w:ascii="Gill Sans" w:hAnsi="Gill Sans"/>
          <w:lang w:val="hy-AM" w:eastAsia="en-US"/>
        </w:rPr>
        <w:t>պահովել հավասար և անկողմնակալ պայմաններ համակարգի բոլոր մասնակիցների համար,</w:t>
      </w:r>
    </w:p>
    <w:p w14:paraId="5CB74F3E" w14:textId="3B3E7732" w:rsidR="00696CC2" w:rsidRPr="009D2023" w:rsidRDefault="00BE2360" w:rsidP="00E36B13">
      <w:pPr>
        <w:pStyle w:val="BodyText"/>
        <w:numPr>
          <w:ilvl w:val="0"/>
          <w:numId w:val="22"/>
        </w:numPr>
        <w:spacing w:line="276" w:lineRule="auto"/>
        <w:rPr>
          <w:rFonts w:ascii="Gill Sans" w:hAnsi="Gill Sans"/>
          <w:lang w:val="hy-AM" w:eastAsia="en-US"/>
        </w:rPr>
      </w:pPr>
      <w:r w:rsidRPr="009D2023">
        <w:rPr>
          <w:rFonts w:ascii="Gill Sans" w:hAnsi="Gill Sans"/>
          <w:lang w:val="hy-AM" w:eastAsia="en-US"/>
        </w:rPr>
        <w:t>Բ</w:t>
      </w:r>
      <w:r w:rsidR="00696CC2" w:rsidRPr="009D2023">
        <w:rPr>
          <w:rFonts w:ascii="Gill Sans" w:hAnsi="Gill Sans"/>
          <w:lang w:val="hy-AM" w:eastAsia="en-US"/>
        </w:rPr>
        <w:t>արելավել մրցակցության պայմանները և ներգրավել մասնավոր ներդրումներ։</w:t>
      </w:r>
    </w:p>
    <w:p w14:paraId="6C25EC4B" w14:textId="4B44B6A3" w:rsidR="00696CC2" w:rsidRPr="009D2023" w:rsidRDefault="00696CC2" w:rsidP="001F0CD2">
      <w:pPr>
        <w:pStyle w:val="BodyText"/>
        <w:spacing w:line="276" w:lineRule="auto"/>
        <w:ind w:firstLine="360"/>
        <w:rPr>
          <w:rFonts w:ascii="Gill Sans" w:hAnsi="Gill Sans"/>
          <w:lang w:val="hy-AM" w:eastAsia="en-US"/>
        </w:rPr>
      </w:pPr>
      <w:r w:rsidRPr="009D2023">
        <w:rPr>
          <w:rFonts w:ascii="Gill Sans" w:hAnsi="Gill Sans"/>
          <w:lang w:val="hy-AM" w:eastAsia="en-US"/>
        </w:rPr>
        <w:t xml:space="preserve">Շուկայի նոր կառուցվածքը պետք է համահունչ լինի տարածաշրջանի այլ երկրների շուկայի կառուցվածքների հետ՝ հավասար և անաչառ դաշտում գործելու նպատակով։ Շուկայի անցումային կառուցվածքը մշակելուն պես, անհրաժեշտ է այն ներկայացնել ոլորտի բոլոր շահառուներին մեկնաբանությունների և առաջարկությունների համար, որից հետո վերանայել նախնական մշակված տարբերակը։ Երբ շուկայի անցումային կառուցվածքը համաձայնեցվի բոլոր կողմերի միջև, անհարժեշտ կլինի մշակել օրենսդրական դաշտը, կարգավորման նորմերը և ստանդարտները ներդաշնակեցնելու գործողությունների ծրագիրը, որը իրավական հիմք կստեղծի </w:t>
      </w:r>
      <w:r w:rsidR="004149B6" w:rsidRPr="009D2023">
        <w:rPr>
          <w:rFonts w:ascii="Gill Sans" w:hAnsi="Gill Sans"/>
          <w:lang w:val="hy-AM" w:eastAsia="en-US"/>
        </w:rPr>
        <w:t xml:space="preserve">Վրաստանի հետ </w:t>
      </w:r>
      <w:r w:rsidR="004149B6" w:rsidRPr="009D2023">
        <w:rPr>
          <w:rFonts w:ascii="Gill Sans" w:hAnsi="Gill Sans"/>
          <w:lang w:val="hy-AM" w:eastAsia="en-US"/>
        </w:rPr>
        <w:lastRenderedPageBreak/>
        <w:t>միջսահմանային</w:t>
      </w:r>
      <w:r w:rsidRPr="009D2023">
        <w:rPr>
          <w:rFonts w:ascii="Gill Sans" w:hAnsi="Gill Sans"/>
          <w:lang w:val="hy-AM" w:eastAsia="en-US"/>
        </w:rPr>
        <w:t xml:space="preserve"> առևտուր իրականացնելու համար։ </w:t>
      </w:r>
      <w:r w:rsidR="004149B6" w:rsidRPr="009D2023">
        <w:rPr>
          <w:rFonts w:ascii="Gill Sans" w:hAnsi="Gill Sans"/>
          <w:lang w:val="hy-AM" w:eastAsia="en-US"/>
        </w:rPr>
        <w:t xml:space="preserve">Ներկա փուլում Հայաստանի և Վրաստանի շահառուներից կազմված </w:t>
      </w:r>
      <w:r w:rsidRPr="009D2023">
        <w:rPr>
          <w:rFonts w:ascii="Gill Sans" w:hAnsi="Gill Sans"/>
          <w:lang w:val="hy-AM" w:eastAsia="en-US"/>
        </w:rPr>
        <w:t xml:space="preserve">աշխատանքային </w:t>
      </w:r>
      <w:r w:rsidR="004149B6" w:rsidRPr="009D2023">
        <w:rPr>
          <w:rFonts w:ascii="Gill Sans" w:hAnsi="Gill Sans"/>
          <w:lang w:val="hy-AM" w:eastAsia="en-US"/>
        </w:rPr>
        <w:t xml:space="preserve">խմբի ջանքերով  կձևափոխվի գործողությունների ծրագիրը՝ </w:t>
      </w:r>
      <w:r w:rsidRPr="009D2023">
        <w:rPr>
          <w:rFonts w:ascii="Gill Sans" w:hAnsi="Gill Sans"/>
          <w:lang w:val="hy-AM" w:eastAsia="en-US"/>
        </w:rPr>
        <w:t xml:space="preserve">անաչառ, արդյունավետ և անկողմնակալ առևտուր </w:t>
      </w:r>
      <w:r w:rsidR="004149B6" w:rsidRPr="009D2023">
        <w:rPr>
          <w:rFonts w:ascii="Gill Sans" w:hAnsi="Gill Sans"/>
          <w:lang w:val="hy-AM" w:eastAsia="en-US"/>
        </w:rPr>
        <w:t>իրականացնելու մեխանիզմ ստեղծելու նպատակով:</w:t>
      </w:r>
    </w:p>
    <w:p w14:paraId="3DF9DCD3" w14:textId="77777777" w:rsidR="00A461A9" w:rsidRPr="009D2023" w:rsidRDefault="00A461A9" w:rsidP="003C2A92">
      <w:pPr>
        <w:pStyle w:val="BodyText"/>
        <w:rPr>
          <w:rFonts w:ascii="Gill Sans" w:hAnsi="Gill Sans"/>
          <w:lang w:val="hy-AM"/>
        </w:rPr>
      </w:pPr>
    </w:p>
    <w:p w14:paraId="359954AF" w14:textId="77777777" w:rsidR="00A461A9" w:rsidRPr="009D2023" w:rsidRDefault="00A461A9" w:rsidP="00251266">
      <w:pPr>
        <w:pStyle w:val="BulletLetter3"/>
        <w:numPr>
          <w:ilvl w:val="0"/>
          <w:numId w:val="0"/>
        </w:numPr>
        <w:ind w:left="648" w:hanging="216"/>
        <w:rPr>
          <w:lang w:val="hy-AM"/>
        </w:rPr>
        <w:sectPr w:rsidR="00A461A9" w:rsidRPr="009D2023" w:rsidSect="00A1048C">
          <w:footerReference w:type="even" r:id="rId20"/>
          <w:footerReference w:type="default" r:id="rId21"/>
          <w:pgSz w:w="11907" w:h="16839" w:code="9"/>
          <w:pgMar w:top="1440" w:right="1440" w:bottom="1440" w:left="1440" w:header="646" w:footer="646" w:gutter="0"/>
          <w:pgNumType w:start="1"/>
          <w:cols w:space="720"/>
          <w:docGrid w:linePitch="360"/>
        </w:sectPr>
      </w:pPr>
    </w:p>
    <w:p w14:paraId="565282BB" w14:textId="77777777" w:rsidR="00142839" w:rsidRPr="009D2023" w:rsidRDefault="008224CE">
      <w:pPr>
        <w:rPr>
          <w:lang w:val="hy-AM"/>
        </w:rPr>
      </w:pPr>
      <w:r w:rsidRPr="009D2023">
        <w:rPr>
          <w:noProof/>
        </w:rPr>
        <w:lastRenderedPageBreak/>
        <mc:AlternateContent>
          <mc:Choice Requires="wps">
            <w:drawing>
              <wp:anchor distT="0" distB="0" distL="114300" distR="114300" simplePos="0" relativeHeight="251645440" behindDoc="0" locked="0" layoutInCell="1" allowOverlap="1" wp14:anchorId="13D10D9F" wp14:editId="4FE9D97D">
                <wp:simplePos x="0" y="0"/>
                <wp:positionH relativeFrom="column">
                  <wp:posOffset>-1390650</wp:posOffset>
                </wp:positionH>
                <wp:positionV relativeFrom="paragraph">
                  <wp:posOffset>-952500</wp:posOffset>
                </wp:positionV>
                <wp:extent cx="8229600" cy="10772775"/>
                <wp:effectExtent l="0" t="0" r="19050" b="28575"/>
                <wp:wrapNone/>
                <wp:docPr id="2"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29600" cy="10772775"/>
                        </a:xfrm>
                        <a:prstGeom prst="rect">
                          <a:avLst/>
                        </a:prstGeom>
                        <a:solidFill>
                          <a:srgbClr val="002A6C"/>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254AC3" id="Rectangle 11" o:spid="_x0000_s1026" style="position:absolute;margin-left:-109.5pt;margin-top:-75pt;width:9in;height:848.2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" fillcolor="#002a6c"/>
            </w:pict>
          </mc:Fallback>
        </mc:AlternateContent>
      </w:r>
    </w:p>
    <w:p w14:paraId="366E32E0" w14:textId="77777777" w:rsidR="00810C38" w:rsidRPr="009D2023" w:rsidRDefault="008224CE" w:rsidP="00EE7B1D">
      <w:pPr>
        <w:pStyle w:val="Text"/>
      </w:pPr>
      <w:r w:rsidRPr="009D2023">
        <w:rPr>
          <w:noProof/>
        </w:rPr>
        <mc:AlternateContent>
          <mc:Choice Requires="wps">
            <w:drawing>
              <wp:anchor distT="0" distB="0" distL="114300" distR="114300" simplePos="0" relativeHeight="251646464" behindDoc="0" locked="0" layoutInCell="1" allowOverlap="1" wp14:anchorId="7D4F0840" wp14:editId="41A9FB68">
                <wp:simplePos x="0" y="0"/>
                <wp:positionH relativeFrom="column">
                  <wp:posOffset>676275</wp:posOffset>
                </wp:positionH>
                <wp:positionV relativeFrom="paragraph">
                  <wp:posOffset>6653530</wp:posOffset>
                </wp:positionV>
                <wp:extent cx="4781550" cy="1619250"/>
                <wp:effectExtent l="0" t="0" r="0" b="0"/>
                <wp:wrapNone/>
                <wp:docPr id="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81550" cy="1619250"/>
                        </a:xfrm>
                        <a:prstGeom prst="rect">
                          <a:avLst/>
                        </a:prstGeom>
                        <a:noFill/>
                        <a:ln>
                          <a:noFill/>
                        </a:ln>
                        <a:extLst>
                          <a:ext uri="{909E8E84-426E-40DD-AFC4-6F175D3DCCD1}">
                            <a14:hiddenFill xmlns:a14="http://schemas.microsoft.com/office/drawing/2010/main">
                              <a:solidFill>
                                <a:srgbClr val="339966"/>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2FA72D" w14:textId="6DA24A39" w:rsidR="005A5A55" w:rsidRDefault="005A5A55" w:rsidP="00142839">
                            <w:pPr>
                              <w:spacing w:before="40" w:line="240" w:lineRule="auto"/>
                              <w:jc w:val="center"/>
                              <w:rPr>
                                <w:b/>
                                <w:color w:val="FFFFFF"/>
                                <w:sz w:val="28"/>
                                <w:szCs w:val="28"/>
                              </w:rPr>
                            </w:pPr>
                            <w:r>
                              <w:rPr>
                                <w:b/>
                                <w:color w:val="FFFFFF"/>
                                <w:sz w:val="28"/>
                                <w:szCs w:val="28"/>
                              </w:rPr>
                              <w:t xml:space="preserve">U.S. </w:t>
                            </w:r>
                            <w:r w:rsidRPr="00006506">
                              <w:rPr>
                                <w:b/>
                                <w:color w:val="FFFFFF"/>
                                <w:sz w:val="28"/>
                                <w:szCs w:val="28"/>
                              </w:rPr>
                              <w:t>Agency for International Development</w:t>
                            </w:r>
                          </w:p>
                          <w:p w14:paraId="5F2D2CB5" w14:textId="77777777" w:rsidR="005A5A55" w:rsidRDefault="005A5A55" w:rsidP="00142839">
                            <w:pPr>
                              <w:spacing w:before="40" w:line="240" w:lineRule="auto"/>
                              <w:jc w:val="center"/>
                              <w:rPr>
                                <w:color w:val="FFFFFF"/>
                                <w:sz w:val="28"/>
                                <w:szCs w:val="28"/>
                              </w:rPr>
                            </w:pPr>
                            <w:r w:rsidRPr="00006506">
                              <w:rPr>
                                <w:color w:val="FFFFFF"/>
                                <w:sz w:val="28"/>
                                <w:szCs w:val="28"/>
                              </w:rPr>
                              <w:t>1300 Pennsylvania Avenue, NW</w:t>
                            </w:r>
                          </w:p>
                          <w:p w14:paraId="631900E8" w14:textId="77777777" w:rsidR="005A5A55" w:rsidRDefault="005A5A55" w:rsidP="00142839">
                            <w:pPr>
                              <w:spacing w:before="40" w:line="240" w:lineRule="auto"/>
                              <w:jc w:val="center"/>
                              <w:rPr>
                                <w:color w:val="FFFFFF"/>
                                <w:sz w:val="28"/>
                                <w:szCs w:val="28"/>
                              </w:rPr>
                            </w:pPr>
                            <w:r w:rsidRPr="00006506">
                              <w:rPr>
                                <w:color w:val="FFFFFF"/>
                                <w:sz w:val="28"/>
                                <w:szCs w:val="28"/>
                              </w:rPr>
                              <w:t>Washington, DC 20523</w:t>
                            </w:r>
                          </w:p>
                          <w:p w14:paraId="5144A65D" w14:textId="77777777" w:rsidR="005A5A55" w:rsidRPr="00006506" w:rsidRDefault="005A5A55" w:rsidP="00142839">
                            <w:pPr>
                              <w:spacing w:before="40" w:line="240" w:lineRule="auto"/>
                              <w:jc w:val="center"/>
                              <w:rPr>
                                <w:color w:val="FFFFFF"/>
                                <w:sz w:val="28"/>
                                <w:szCs w:val="28"/>
                              </w:rPr>
                            </w:pPr>
                            <w:r w:rsidRPr="00006506">
                              <w:rPr>
                                <w:color w:val="FFFFFF"/>
                                <w:sz w:val="28"/>
                                <w:szCs w:val="28"/>
                              </w:rPr>
                              <w:t>Tel</w:t>
                            </w:r>
                            <w:r>
                              <w:rPr>
                                <w:color w:val="FFFFFF"/>
                                <w:sz w:val="28"/>
                                <w:szCs w:val="28"/>
                              </w:rPr>
                              <w:t xml:space="preserve">:  </w:t>
                            </w:r>
                            <w:r w:rsidRPr="00006506">
                              <w:rPr>
                                <w:color w:val="FFFFFF"/>
                                <w:sz w:val="28"/>
                                <w:szCs w:val="28"/>
                              </w:rPr>
                              <w:t>(202) 712-0000</w:t>
                            </w:r>
                          </w:p>
                          <w:p w14:paraId="51AF0EB5" w14:textId="77777777" w:rsidR="005A5A55" w:rsidRPr="00006506" w:rsidRDefault="005A5A55" w:rsidP="00142839">
                            <w:pPr>
                              <w:spacing w:before="40" w:line="240" w:lineRule="auto"/>
                              <w:jc w:val="center"/>
                              <w:rPr>
                                <w:color w:val="FFFFFF"/>
                                <w:sz w:val="28"/>
                                <w:szCs w:val="28"/>
                              </w:rPr>
                            </w:pPr>
                            <w:r w:rsidRPr="00006506">
                              <w:rPr>
                                <w:color w:val="FFFFFF"/>
                                <w:sz w:val="28"/>
                                <w:szCs w:val="28"/>
                              </w:rPr>
                              <w:t>Fax</w:t>
                            </w:r>
                            <w:r>
                              <w:rPr>
                                <w:color w:val="FFFFFF"/>
                                <w:sz w:val="28"/>
                                <w:szCs w:val="28"/>
                              </w:rPr>
                              <w:t xml:space="preserve">:  </w:t>
                            </w:r>
                            <w:r w:rsidRPr="00006506">
                              <w:rPr>
                                <w:color w:val="FFFFFF"/>
                                <w:sz w:val="28"/>
                                <w:szCs w:val="28"/>
                              </w:rPr>
                              <w:t>(202) 216-3524</w:t>
                            </w:r>
                          </w:p>
                          <w:p w14:paraId="43D41630" w14:textId="77777777" w:rsidR="005A5A55" w:rsidRPr="00006506" w:rsidRDefault="005A5A55" w:rsidP="00142839">
                            <w:pPr>
                              <w:spacing w:before="40" w:line="240" w:lineRule="auto"/>
                              <w:jc w:val="center"/>
                              <w:rPr>
                                <w:b/>
                                <w:color w:val="FFFFFF"/>
                                <w:sz w:val="28"/>
                                <w:szCs w:val="28"/>
                              </w:rPr>
                            </w:pPr>
                            <w:r w:rsidRPr="00006506">
                              <w:rPr>
                                <w:b/>
                                <w:color w:val="FFFFFF"/>
                                <w:sz w:val="28"/>
                                <w:szCs w:val="28"/>
                              </w:rPr>
                              <w:t>www.usaid.gov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4F0840" id="Text Box 12" o:spid="_x0000_s1030" type="#_x0000_t202" style="position:absolute;margin-left:53.25pt;margin-top:523.9pt;width:376.5pt;height:127.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" filled="f" fillcolor="#396" stroked="f">
                <v:textbox>
                  <w:txbxContent>
                    <w:p w14:paraId="202FA72D" w14:textId="6DA24A39" w:rsidR="005A5A55" w:rsidRDefault="005A5A55" w:rsidP="00142839">
                      <w:pPr>
                        <w:spacing w:before="40" w:line="240" w:lineRule="auto"/>
                        <w:jc w:val="center"/>
                        <w:rPr>
                          <w:b/>
                          <w:color w:val="FFFFFF"/>
                          <w:sz w:val="28"/>
                          <w:szCs w:val="28"/>
                        </w:rPr>
                      </w:pPr>
                      <w:r>
                        <w:rPr>
                          <w:b/>
                          <w:color w:val="FFFFFF"/>
                          <w:sz w:val="28"/>
                          <w:szCs w:val="28"/>
                        </w:rPr>
                        <w:t xml:space="preserve">U.S. </w:t>
                      </w:r>
                      <w:r w:rsidRPr="00006506">
                        <w:rPr>
                          <w:b/>
                          <w:color w:val="FFFFFF"/>
                          <w:sz w:val="28"/>
                          <w:szCs w:val="28"/>
                        </w:rPr>
                        <w:t>Agency for International Development</w:t>
                      </w:r>
                    </w:p>
                    <w:p w14:paraId="5F2D2CB5" w14:textId="77777777" w:rsidR="005A5A55" w:rsidRDefault="005A5A55" w:rsidP="00142839">
                      <w:pPr>
                        <w:spacing w:before="40" w:line="240" w:lineRule="auto"/>
                        <w:jc w:val="center"/>
                        <w:rPr>
                          <w:color w:val="FFFFFF"/>
                          <w:sz w:val="28"/>
                          <w:szCs w:val="28"/>
                        </w:rPr>
                      </w:pPr>
                      <w:r w:rsidRPr="00006506">
                        <w:rPr>
                          <w:color w:val="FFFFFF"/>
                          <w:sz w:val="28"/>
                          <w:szCs w:val="28"/>
                        </w:rPr>
                        <w:t>1300 Pennsylvania Avenue, NW</w:t>
                      </w:r>
                    </w:p>
                    <w:p w14:paraId="631900E8" w14:textId="77777777" w:rsidR="005A5A55" w:rsidRDefault="005A5A55" w:rsidP="00142839">
                      <w:pPr>
                        <w:spacing w:before="40" w:line="240" w:lineRule="auto"/>
                        <w:jc w:val="center"/>
                        <w:rPr>
                          <w:color w:val="FFFFFF"/>
                          <w:sz w:val="28"/>
                          <w:szCs w:val="28"/>
                        </w:rPr>
                      </w:pPr>
                      <w:r w:rsidRPr="00006506">
                        <w:rPr>
                          <w:color w:val="FFFFFF"/>
                          <w:sz w:val="28"/>
                          <w:szCs w:val="28"/>
                        </w:rPr>
                        <w:t>Washington, DC 20523</w:t>
                      </w:r>
                    </w:p>
                    <w:p w14:paraId="5144A65D" w14:textId="77777777" w:rsidR="005A5A55" w:rsidRPr="00006506" w:rsidRDefault="005A5A55" w:rsidP="00142839">
                      <w:pPr>
                        <w:spacing w:before="40" w:line="240" w:lineRule="auto"/>
                        <w:jc w:val="center"/>
                        <w:rPr>
                          <w:color w:val="FFFFFF"/>
                          <w:sz w:val="28"/>
                          <w:szCs w:val="28"/>
                        </w:rPr>
                      </w:pPr>
                      <w:r w:rsidRPr="00006506">
                        <w:rPr>
                          <w:color w:val="FFFFFF"/>
                          <w:sz w:val="28"/>
                          <w:szCs w:val="28"/>
                        </w:rPr>
                        <w:t>Tel</w:t>
                      </w:r>
                      <w:r>
                        <w:rPr>
                          <w:color w:val="FFFFFF"/>
                          <w:sz w:val="28"/>
                          <w:szCs w:val="28"/>
                        </w:rPr>
                        <w:t xml:space="preserve">:  </w:t>
                      </w:r>
                      <w:r w:rsidRPr="00006506">
                        <w:rPr>
                          <w:color w:val="FFFFFF"/>
                          <w:sz w:val="28"/>
                          <w:szCs w:val="28"/>
                        </w:rPr>
                        <w:t>(202) 712-0000</w:t>
                      </w:r>
                    </w:p>
                    <w:p w14:paraId="51AF0EB5" w14:textId="77777777" w:rsidR="005A5A55" w:rsidRPr="00006506" w:rsidRDefault="005A5A55" w:rsidP="00142839">
                      <w:pPr>
                        <w:spacing w:before="40" w:line="240" w:lineRule="auto"/>
                        <w:jc w:val="center"/>
                        <w:rPr>
                          <w:color w:val="FFFFFF"/>
                          <w:sz w:val="28"/>
                          <w:szCs w:val="28"/>
                        </w:rPr>
                      </w:pPr>
                      <w:r w:rsidRPr="00006506">
                        <w:rPr>
                          <w:color w:val="FFFFFF"/>
                          <w:sz w:val="28"/>
                          <w:szCs w:val="28"/>
                        </w:rPr>
                        <w:t>Fax</w:t>
                      </w:r>
                      <w:r>
                        <w:rPr>
                          <w:color w:val="FFFFFF"/>
                          <w:sz w:val="28"/>
                          <w:szCs w:val="28"/>
                        </w:rPr>
                        <w:t xml:space="preserve">:  </w:t>
                      </w:r>
                      <w:r w:rsidRPr="00006506">
                        <w:rPr>
                          <w:color w:val="FFFFFF"/>
                          <w:sz w:val="28"/>
                          <w:szCs w:val="28"/>
                        </w:rPr>
                        <w:t>(202) 216-3524</w:t>
                      </w:r>
                    </w:p>
                    <w:p w14:paraId="43D41630" w14:textId="77777777" w:rsidR="005A5A55" w:rsidRPr="00006506" w:rsidRDefault="005A5A55" w:rsidP="00142839">
                      <w:pPr>
                        <w:spacing w:before="40" w:line="240" w:lineRule="auto"/>
                        <w:jc w:val="center"/>
                        <w:rPr>
                          <w:b/>
                          <w:color w:val="FFFFFF"/>
                          <w:sz w:val="28"/>
                          <w:szCs w:val="28"/>
                        </w:rPr>
                      </w:pPr>
                      <w:r w:rsidRPr="00006506">
                        <w:rPr>
                          <w:b/>
                          <w:color w:val="FFFFFF"/>
                          <w:sz w:val="28"/>
                          <w:szCs w:val="28"/>
                        </w:rPr>
                        <w:t>www.usaid.gov</w:t>
                      </w:r>
                    </w:p>
                  </w:txbxContent>
                </v:textbox>
              </v:shape>
            </w:pict>
          </mc:Fallback>
        </mc:AlternateContent>
      </w:r>
    </w:p>
    <w:sectPr w:rsidR="00810C38" w:rsidRPr="009D2023" w:rsidSect="00FB11E4">
      <w:footerReference w:type="even" r:id="rId22"/>
      <w:type w:val="evenPage"/>
      <w:pgSz w:w="11907" w:h="16839" w:code="9"/>
      <w:pgMar w:top="1440" w:right="1440" w:bottom="1440" w:left="1440" w:header="648" w:footer="648"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BFB7AA" w14:textId="77777777" w:rsidR="00066BE4" w:rsidRDefault="00066BE4">
      <w:r>
        <w:separator/>
      </w:r>
    </w:p>
  </w:endnote>
  <w:endnote w:type="continuationSeparator" w:id="0">
    <w:p w14:paraId="5833F099" w14:textId="77777777" w:rsidR="00066BE4" w:rsidRDefault="00066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ill Sans">
    <w:altName w:val="Times New Roman"/>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Gill Sans MT">
    <w:altName w:val="Times New Roman"/>
    <w:panose1 w:val="020B0502020104020203"/>
    <w:charset w:val="00"/>
    <w:family w:val="swiss"/>
    <w:pitch w:val="variable"/>
    <w:sig w:usb0="00000007" w:usb1="00000000" w:usb2="00000000" w:usb3="00000000" w:csb0="00000003" w:csb1="00000000"/>
  </w:font>
  <w:font w:name="GillSans Light">
    <w:altName w:val="Courier New"/>
    <w:panose1 w:val="00000000000000000000"/>
    <w:charset w:val="00"/>
    <w:family w:val="swiss"/>
    <w:notTrueType/>
    <w:pitch w:val="variable"/>
    <w:sig w:usb0="00000003" w:usb1="00000000" w:usb2="00000000" w:usb3="00000000" w:csb0="00000001" w:csb1="00000000"/>
  </w:font>
  <w:font w:name="Gill Sans Std Light">
    <w:altName w:val="Cambria"/>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Gill Sans Std">
    <w:panose1 w:val="00000000000000000000"/>
    <w:charset w:val="00"/>
    <w:family w:val="swiss"/>
    <w:notTrueType/>
    <w:pitch w:val="variable"/>
    <w:sig w:usb0="00000003" w:usb1="00000000" w:usb2="00000000" w:usb3="00000000" w:csb0="00000001" w:csb1="00000000"/>
  </w:font>
  <w:font w:name="ZapfHumnst BT">
    <w:altName w:val="Lucida Sans Unicode"/>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EUAlbertina">
    <w:altName w:val="EU Albertina"/>
    <w:panose1 w:val="00000000000000000000"/>
    <w:charset w:val="00"/>
    <w:family w:val="roman"/>
    <w:notTrueType/>
    <w:pitch w:val="default"/>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MS Mincho">
    <w:altName w:val="Yu Gothic UI"/>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F2B1A4" w14:textId="77777777" w:rsidR="005A5A55" w:rsidRDefault="005A5A55">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CEA2A" w14:textId="77777777" w:rsidR="005A5A55" w:rsidRDefault="005A5A55">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394D2" w14:textId="77777777" w:rsidR="005A5A55" w:rsidRDefault="005A5A55">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0E096" w14:textId="6998AEDF" w:rsidR="005A5A55" w:rsidRPr="001C2367" w:rsidRDefault="005A5A55" w:rsidP="00AA796D">
    <w:pPr>
      <w:pStyle w:val="Footer"/>
      <w:tabs>
        <w:tab w:val="clear" w:pos="720"/>
        <w:tab w:val="clear" w:pos="8640"/>
        <w:tab w:val="right" w:pos="9360"/>
      </w:tabs>
      <w:rPr>
        <w:rFonts w:ascii="Gill Sans MT" w:hAnsi="Gill Sans MT"/>
      </w:rPr>
    </w:pPr>
    <w:r w:rsidRPr="001C2367">
      <w:rPr>
        <w:rFonts w:ascii="Gill Sans MT" w:hAnsi="Gill Sans MT"/>
      </w:rPr>
      <w:fldChar w:fldCharType="begin"/>
    </w:r>
    <w:r w:rsidRPr="001C2367">
      <w:rPr>
        <w:rFonts w:ascii="Gill Sans MT" w:hAnsi="Gill Sans MT"/>
      </w:rPr>
      <w:instrText xml:space="preserve"> PAGE   \* MERGEFORMAT </w:instrText>
    </w:r>
    <w:r w:rsidRPr="001C2367">
      <w:rPr>
        <w:rFonts w:ascii="Gill Sans MT" w:hAnsi="Gill Sans MT"/>
      </w:rPr>
      <w:fldChar w:fldCharType="separate"/>
    </w:r>
    <w:r w:rsidR="00CD4823">
      <w:rPr>
        <w:rFonts w:ascii="Gill Sans MT" w:hAnsi="Gill Sans MT"/>
        <w:noProof/>
      </w:rPr>
      <w:t>ii</w:t>
    </w:r>
    <w:r w:rsidRPr="001C2367">
      <w:rPr>
        <w:rFonts w:ascii="Gill Sans MT" w:hAnsi="Gill Sans MT"/>
      </w:rPr>
      <w:fldChar w:fldCharType="end"/>
    </w:r>
    <w:r w:rsidRPr="001C2367">
      <w:rPr>
        <w:rFonts w:ascii="Gill Sans MT" w:hAnsi="Gill Sans MT"/>
      </w:rPr>
      <w:tab/>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EF884" w14:textId="699D3164" w:rsidR="005A5A55" w:rsidRPr="00AB14A3" w:rsidRDefault="005A5A55" w:rsidP="00AB14A3">
    <w:pPr>
      <w:pStyle w:val="Footer"/>
      <w:tabs>
        <w:tab w:val="clear" w:pos="720"/>
        <w:tab w:val="clear" w:pos="8640"/>
        <w:tab w:val="right" w:pos="9450"/>
      </w:tabs>
      <w:rPr>
        <w:rFonts w:ascii="Gill Sans MT" w:hAnsi="Gill Sans MT"/>
      </w:rPr>
    </w:pPr>
    <w:r w:rsidRPr="00734E98">
      <w:rPr>
        <w:rFonts w:ascii="Gill Sans MT" w:hAnsi="Gill Sans MT"/>
        <w:noProof/>
      </w:rPr>
      <mc:AlternateContent>
        <mc:Choice Requires="wpg">
          <w:drawing>
            <wp:anchor distT="0" distB="0" distL="114300" distR="114300" simplePos="0" relativeHeight="251659264" behindDoc="0" locked="0" layoutInCell="1" allowOverlap="1" wp14:anchorId="4E7CA68A" wp14:editId="1F0DD47A">
              <wp:simplePos x="0" y="0"/>
              <wp:positionH relativeFrom="page">
                <wp:align>right</wp:align>
              </wp:positionH>
              <wp:positionV relativeFrom="bottomMargin">
                <wp:align>center</wp:align>
              </wp:positionV>
              <wp:extent cx="6172200" cy="408305"/>
              <wp:effectExtent l="0" t="0" r="0" b="0"/>
              <wp:wrapNone/>
              <wp:docPr id="164" name="Group 164"/>
              <wp:cNvGraphicFramePr/>
              <a:graphic xmlns:a="http://schemas.openxmlformats.org/drawingml/2006/main">
                <a:graphicData uri="http://schemas.microsoft.com/office/word/2010/wordprocessingGroup">
                  <wpg:wgp>
                    <wpg:cNvGrpSpPr/>
                    <wpg:grpSpPr>
                      <a:xfrm>
                        <a:off x="0" y="0"/>
                        <a:ext cx="6172200" cy="408305"/>
                        <a:chOff x="0" y="0"/>
                        <a:chExt cx="6172200" cy="408305"/>
                      </a:xfrm>
                    </wpg:grpSpPr>
                    <wps:wsp>
                      <wps:cNvPr id="165" name="Rectangle 165"/>
                      <wps:cNvSpPr/>
                      <wps:spPr>
                        <a:xfrm>
                          <a:off x="228600" y="0"/>
                          <a:ext cx="5943600" cy="274320"/>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 name="Text Box 166"/>
                      <wps:cNvSpPr txBox="1"/>
                      <wps:spPr>
                        <a:xfrm>
                          <a:off x="0" y="9525"/>
                          <a:ext cx="5943600" cy="3987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0ADF6C3" w14:textId="77777777" w:rsidR="005A5A55" w:rsidRPr="00DD0E46" w:rsidRDefault="00066BE4">
                            <w:pPr>
                              <w:pStyle w:val="Footer"/>
                              <w:jc w:val="right"/>
                              <w:rPr>
                                <w:color w:val="FFFFFF" w:themeColor="background1"/>
                              </w:rPr>
                            </w:pPr>
                            <w:sdt>
                              <w:sdtPr>
                                <w:rPr>
                                  <w:caps w:val="0"/>
                                  <w:color w:val="FFFFFF" w:themeColor="background1"/>
                                  <w:sz w:val="20"/>
                                  <w:szCs w:val="20"/>
                                </w:rPr>
                                <w:alias w:val="Title"/>
                                <w:tag w:val=""/>
                                <w:id w:val="661588794"/>
                                <w:showingPlcHdr/>
                                <w:dataBinding w:prefixMappings="xmlns:ns0='http://purl.org/dc/elements/1.1/' xmlns:ns1='http://schemas.openxmlformats.org/package/2006/metadata/core-properties' " w:xpath="/ns1:coreProperties[1]/ns0:title[1]" w:storeItemID="{6C3C8BC8-F283-45AE-878A-BAB7291924A1}"/>
                                <w:text/>
                              </w:sdtPr>
                              <w:sdtEndPr/>
                              <w:sdtContent>
                                <w:r w:rsidR="005A5A55" w:rsidRPr="00DD0E46">
                                  <w:rPr>
                                    <w:color w:val="FFFFFF" w:themeColor="background1"/>
                                    <w:sz w:val="20"/>
                                    <w:szCs w:val="20"/>
                                  </w:rPr>
                                  <w:t>[Document title]</w:t>
                                </w:r>
                              </w:sdtContent>
                            </w:sdt>
                            <w:r w:rsidR="005A5A55" w:rsidRPr="00DD0E46">
                              <w:rPr>
                                <w:color w:val="FFFFFF" w:themeColor="background1"/>
                                <w:sz w:val="20"/>
                                <w:szCs w:val="20"/>
                              </w:rPr>
                              <w:t> | </w:t>
                            </w:r>
                            <w:sdt>
                              <w:sdtPr>
                                <w:rPr>
                                  <w:color w:val="FFFFFF" w:themeColor="background1"/>
                                  <w:sz w:val="20"/>
                                  <w:szCs w:val="20"/>
                                </w:rPr>
                                <w:alias w:val="Subtitle"/>
                                <w:tag w:val=""/>
                                <w:id w:val="-301011512"/>
                                <w:showingPlcHdr/>
                                <w:dataBinding w:prefixMappings="xmlns:ns0='http://purl.org/dc/elements/1.1/' xmlns:ns1='http://schemas.openxmlformats.org/package/2006/metadata/core-properties' " w:xpath="/ns1:coreProperties[1]/ns0:subject[1]" w:storeItemID="{6C3C8BC8-F283-45AE-878A-BAB7291924A1}"/>
                                <w:text/>
                              </w:sdtPr>
                              <w:sdtEndPr/>
                              <w:sdtContent>
                                <w:r w:rsidR="005A5A55" w:rsidRPr="00DD0E46">
                                  <w:rPr>
                                    <w:color w:val="FFFFFF" w:themeColor="background1"/>
                                    <w:sz w:val="20"/>
                                    <w:szCs w:val="20"/>
                                  </w:rPr>
                                  <w:t>[Document subtitle]</w:t>
                                </w:r>
                              </w:sdtContent>
                            </w:sdt>
                          </w:p>
                        </w:txbxContent>
                      </wps:txbx>
                      <wps:bodyPr rot="0" spcFirstLastPara="0" vertOverflow="overflow" horzOverflow="overflow" vert="horz" wrap="square" lIns="0" tIns="45720" rIns="0" bIns="45720" numCol="1" spcCol="0" rtlCol="0" fromWordArt="0" anchor="t" anchorCtr="0" forceAA="0" compatLnSpc="1">
                        <a:prstTxWarp prst="textNoShape">
                          <a:avLst/>
                        </a:prstTxWarp>
                        <a:spAutoFit/>
                      </wps:bodyPr>
                    </wps:wsp>
                  </wpg:wgp>
                </a:graphicData>
              </a:graphic>
            </wp:anchor>
          </w:drawing>
        </mc:Choice>
        <mc:Fallback>
          <w:pict>
            <v:group w14:anchorId="4E7CA68A" id="Group 164" o:spid="_x0000_s1031" style="position:absolute;margin-left:434.8pt;margin-top:0;width:486pt;height:32.15pt;z-index:251659264;mso-position-horizontal:right;mso-position-horizontal-relative:page;mso-position-vertical:center;mso-position-vertical-relative:bottom-margin-area" coordsize="61722,40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">
              <v:rect id="Rectangle 165" o:spid="_x0000_s1032" style="position:absolute;left:2286;width:59436;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7jFcIA&#10;AADcAAAADwAAAGRycy9kb3ducmV2LnhtbERPTWvCQBC9C/0PyxS8mU2Fxpq6SiktxmPSUvA2ZMck&#10;mJ0Nu1sT/323IHibx/uczW4yvbiQ851lBU9JCoK4trrjRsH31+fiBYQPyBp7y6TgSh5224fZBnNt&#10;Ry7pUoVGxBD2OSpoQxhyKX3dkkGf2IE4cifrDIYIXSO1wzGGm14u0zSTBjuODS0O9N5Sfa5+jYJ1&#10;tjy48md/HE/X8XhuVlisP1Cp+eP09goi0BTu4pu70HF+9gz/z8QL5P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HuMVwgAAANwAAAAPAAAAAAAAAAAAAAAAAJgCAABkcnMvZG93&#10;bnJldi54bWxQSwUGAAAAAAQABAD1AAAAhwMAAAAA&#10;" fillcolor="white [3212]" stroked="f" strokeweight="2pt">
                <v:fill opacity="0"/>
              </v:rect>
              <v:shapetype id="_x0000_t202" coordsize="21600,21600" o:spt="202" path="m,l,21600r21600,l21600,xe">
                <v:stroke joinstyle="miter"/>
                <v:path gradientshapeok="t" o:connecttype="rect"/>
              </v:shapetype>
              <v:shape id="Text Box 166" o:spid="_x0000_s1033" type="#_x0000_t202" style="position:absolute;top:95;width:59436;height:39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wMEcIA&#10;AADcAAAADwAAAGRycy9kb3ducmV2LnhtbERPzWrCQBC+F3yHZQRvdVMPoURXEWuhJ2mtDzBkxyRt&#10;djbubpLVp+8KQm/z8f3OahNNKwZyvrGs4GWegSAurW64UnD6fn9+BeEDssbWMim4kofNevK0wkLb&#10;kb9oOIZKpBD2BSqoQ+gKKX1Zk0E/tx1x4s7WGQwJukpqh2MKN61cZFkuDTacGmrsaFdT+XvsjYLP&#10;QZehX4xvt0N2if1tf/hxsVdqNo3bJYhAMfyLH+4PnebnOdyfSRfI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PAwRwgAAANwAAAAPAAAAAAAAAAAAAAAAAJgCAABkcnMvZG93&#10;bnJldi54bWxQSwUGAAAAAAQABAD1AAAAhwMAAAAA&#10;" filled="f" stroked="f" strokeweight=".5pt">
                <v:textbox style="mso-fit-shape-to-text:t" inset="0,,0">
                  <w:txbxContent>
                    <w:p w14:paraId="30ADF6C3" w14:textId="77777777" w:rsidR="005A5A55" w:rsidRPr="00DD0E46" w:rsidRDefault="005A5A55">
                      <w:pPr>
                        <w:pStyle w:val="Footer"/>
                        <w:jc w:val="right"/>
                        <w:rPr>
                          <w:color w:val="FFFFFF" w:themeColor="background1"/>
                        </w:rPr>
                      </w:pPr>
                      <w:sdt>
                        <w:sdtPr>
                          <w:rPr>
                            <w:caps w:val="0"/>
                            <w:color w:val="FFFFFF" w:themeColor="background1"/>
                            <w:sz w:val="20"/>
                            <w:szCs w:val="20"/>
                          </w:rPr>
                          <w:alias w:val="Title"/>
                          <w:tag w:val=""/>
                          <w:id w:val="661588794"/>
                          <w:showingPlcHdr/>
                          <w:dataBinding w:prefixMappings="xmlns:ns0='http://purl.org/dc/elements/1.1/' xmlns:ns1='http://schemas.openxmlformats.org/package/2006/metadata/core-properties' " w:xpath="/ns1:coreProperties[1]/ns0:title[1]" w:storeItemID="{6C3C8BC8-F283-45AE-878A-BAB7291924A1}"/>
                          <w:text/>
                        </w:sdtPr>
                        <w:sdtContent>
                          <w:r w:rsidRPr="00DD0E46">
                            <w:rPr>
                              <w:color w:val="FFFFFF" w:themeColor="background1"/>
                              <w:sz w:val="20"/>
                              <w:szCs w:val="20"/>
                            </w:rPr>
                            <w:t>[Document title]</w:t>
                          </w:r>
                        </w:sdtContent>
                      </w:sdt>
                      <w:r w:rsidRPr="00DD0E46">
                        <w:rPr>
                          <w:color w:val="FFFFFF" w:themeColor="background1"/>
                          <w:sz w:val="20"/>
                          <w:szCs w:val="20"/>
                        </w:rPr>
                        <w:t> | </w:t>
                      </w:r>
                      <w:sdt>
                        <w:sdtPr>
                          <w:rPr>
                            <w:color w:val="FFFFFF" w:themeColor="background1"/>
                            <w:sz w:val="20"/>
                            <w:szCs w:val="20"/>
                          </w:rPr>
                          <w:alias w:val="Subtitle"/>
                          <w:tag w:val=""/>
                          <w:id w:val="-301011512"/>
                          <w:showingPlcHdr/>
                          <w:dataBinding w:prefixMappings="xmlns:ns0='http://purl.org/dc/elements/1.1/' xmlns:ns1='http://schemas.openxmlformats.org/package/2006/metadata/core-properties' " w:xpath="/ns1:coreProperties[1]/ns0:subject[1]" w:storeItemID="{6C3C8BC8-F283-45AE-878A-BAB7291924A1}"/>
                          <w:text/>
                        </w:sdtPr>
                        <w:sdtContent>
                          <w:r w:rsidRPr="00DD0E46">
                            <w:rPr>
                              <w:color w:val="FFFFFF" w:themeColor="background1"/>
                              <w:sz w:val="20"/>
                              <w:szCs w:val="20"/>
                            </w:rPr>
                            <w:t>[Document subtitle]</w:t>
                          </w:r>
                        </w:sdtContent>
                      </w:sdt>
                    </w:p>
                  </w:txbxContent>
                </v:textbox>
              </v:shape>
              <w10:wrap anchorx="page" anchory="margin"/>
            </v:group>
          </w:pict>
        </mc:Fallback>
      </mc:AlternateConten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AD4FE" w14:textId="7BE194A7" w:rsidR="005A5A55" w:rsidRPr="00734E98" w:rsidRDefault="005A5A55" w:rsidP="00734E98">
    <w:pPr>
      <w:pStyle w:val="TitleSecondLine"/>
      <w:ind w:left="720" w:right="-270" w:hanging="720"/>
      <w:rPr>
        <w:sz w:val="18"/>
        <w:szCs w:val="18"/>
      </w:rPr>
    </w:pPr>
    <w:r w:rsidRPr="00734E98">
      <w:rPr>
        <w:sz w:val="18"/>
        <w:szCs w:val="18"/>
      </w:rPr>
      <w:fldChar w:fldCharType="begin"/>
    </w:r>
    <w:r w:rsidRPr="00734E98">
      <w:rPr>
        <w:sz w:val="18"/>
        <w:szCs w:val="18"/>
      </w:rPr>
      <w:instrText xml:space="preserve"> PAGE   \* MERGEFORMAT </w:instrText>
    </w:r>
    <w:r w:rsidRPr="00734E98">
      <w:rPr>
        <w:sz w:val="18"/>
        <w:szCs w:val="18"/>
      </w:rPr>
      <w:fldChar w:fldCharType="separate"/>
    </w:r>
    <w:r w:rsidR="00CD4823">
      <w:rPr>
        <w:noProof/>
        <w:sz w:val="18"/>
        <w:szCs w:val="18"/>
      </w:rPr>
      <w:t>14</w:t>
    </w:r>
    <w:r w:rsidRPr="00734E98">
      <w:rPr>
        <w:sz w:val="18"/>
        <w:szCs w:val="18"/>
      </w:rPr>
      <w:fldChar w:fldCharType="end"/>
    </w:r>
    <w:r>
      <w:rPr>
        <w:sz w:val="18"/>
        <w:szCs w:val="18"/>
      </w:rPr>
      <w:tab/>
    </w:r>
    <w:r w:rsidRPr="00734E98">
      <w:rPr>
        <w:rFonts w:cs="Times New Roman"/>
        <w:color w:val="000000"/>
        <w:kern w:val="28"/>
        <w:sz w:val="18"/>
        <w:szCs w:val="18"/>
        <w:lang w:val="hy-AM"/>
      </w:rPr>
      <w:t>ՏԱՐԲԵՐՈՒԹՅՈՒՆՆԵՐԻ ՆԱԽՆԱԿԱՆ ՎԵՐԼՈՒԾՈՒԹՅՈՒՆ (GAP)</w:t>
    </w:r>
    <w:r w:rsidRPr="00734E98">
      <w:rPr>
        <w:rFonts w:cs="Times New Roman"/>
        <w:color w:val="000000"/>
        <w:kern w:val="28"/>
        <w:sz w:val="18"/>
        <w:szCs w:val="18"/>
      </w:rPr>
      <w:t xml:space="preserve"> </w:t>
    </w:r>
    <w:r w:rsidRPr="00734E98">
      <w:rPr>
        <w:rFonts w:eastAsia="Batang" w:cs="Times New Roman"/>
        <w:color w:val="000000"/>
        <w:kern w:val="28"/>
        <w:sz w:val="18"/>
        <w:szCs w:val="18"/>
        <w:lang w:val="hy-AM" w:eastAsia="ko-KR"/>
      </w:rPr>
      <w:t>ՇՈՒԿԱՅԻ ՄԱՐՏԱՀՐԱՎԵՐՆԵՐ</w:t>
    </w:r>
    <w:r w:rsidRPr="00734E98">
      <w:rPr>
        <w:color w:val="000000"/>
        <w:kern w:val="28"/>
        <w:sz w:val="18"/>
        <w:szCs w:val="18"/>
        <w:lang w:eastAsia="ko-KR"/>
      </w:rPr>
      <w:t>Ի</w:t>
    </w:r>
    <w:r w:rsidRPr="00734E98">
      <w:rPr>
        <w:rFonts w:eastAsia="Batang" w:cs="Times New Roman"/>
        <w:color w:val="000000"/>
        <w:kern w:val="28"/>
        <w:sz w:val="18"/>
        <w:szCs w:val="18"/>
        <w:lang w:val="hy-AM" w:eastAsia="ko-KR"/>
      </w:rPr>
      <w:t xml:space="preserve"> եվ ՕՐԵՆՍԴՐԱԿԱՆ ԽՈՉԸՆԴՈՏՆԵՐ</w:t>
    </w:r>
    <w:r w:rsidRPr="00734E98">
      <w:rPr>
        <w:color w:val="000000"/>
        <w:kern w:val="28"/>
        <w:sz w:val="18"/>
        <w:szCs w:val="18"/>
        <w:lang w:eastAsia="ko-KR"/>
      </w:rPr>
      <w:t>Ի ՑԱՆԿ</w: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51EE33" w14:textId="2ED15BFD" w:rsidR="005A5A55" w:rsidRPr="007309A9" w:rsidRDefault="005A5A55" w:rsidP="007309A9">
    <w:pPr>
      <w:pStyle w:val="Footer"/>
    </w:pPr>
    <w:r w:rsidRPr="00AB14A3">
      <w:rPr>
        <w:rFonts w:ascii="Gill Sans MT" w:hAnsi="Gill Sans MT"/>
      </w:rPr>
      <w:t>ՏԱՐԲԵՐՈՒԹՅՈՒՆՆԵՐԻ (GAP) ՎԵՐԼՈՒԾՈՒԹՅՈՒՆ</w:t>
    </w:r>
    <w:r>
      <w:rPr>
        <w:rFonts w:ascii="Gill Sans MT" w:hAnsi="Gill Sans MT"/>
      </w:rPr>
      <w:t xml:space="preserve">. </w:t>
    </w:r>
    <w:r w:rsidRPr="00AB14A3">
      <w:rPr>
        <w:rFonts w:ascii="Gill Sans MT" w:hAnsi="Gill Sans MT"/>
      </w:rPr>
      <w:t xml:space="preserve">ՇՈՒԿԱՅԻ ՄԱՐՏԱՀՐԱՎԵՐՆԵՐԸ </w:t>
    </w:r>
    <w:r>
      <w:rPr>
        <w:rFonts w:ascii="Gill Sans MT" w:hAnsi="Gill Sans MT"/>
      </w:rPr>
      <w:t>ԵՎ</w:t>
    </w:r>
    <w:r w:rsidRPr="00AB14A3">
      <w:rPr>
        <w:rFonts w:ascii="Gill Sans MT" w:hAnsi="Gill Sans MT"/>
      </w:rPr>
      <w:t xml:space="preserve"> ՕՐԵՆՍԴՐԱԿԱՆ ԽՈՉԸՆԴՈՏՆԵՐԸ</w:t>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F9DA8" w14:textId="5B0FFD5D" w:rsidR="005A5A55" w:rsidRPr="004332E5" w:rsidRDefault="005A5A55" w:rsidP="004332E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17C826" w14:textId="77777777" w:rsidR="00066BE4" w:rsidRDefault="00066BE4">
      <w:r>
        <w:separator/>
      </w:r>
    </w:p>
  </w:footnote>
  <w:footnote w:type="continuationSeparator" w:id="0">
    <w:p w14:paraId="58D5073B" w14:textId="77777777" w:rsidR="00066BE4" w:rsidRDefault="00066BE4">
      <w:r>
        <w:continuationSeparator/>
      </w:r>
    </w:p>
  </w:footnote>
  <w:footnote w:id="1">
    <w:p w14:paraId="195D12BE" w14:textId="77777777" w:rsidR="005A5A55" w:rsidRPr="009E58B0" w:rsidRDefault="005A5A55" w:rsidP="00696CC2">
      <w:pPr>
        <w:pStyle w:val="FootnoteText"/>
        <w:rPr>
          <w:rFonts w:ascii="Gill Sans" w:hAnsi="Gill Sans" w:cs="Arial"/>
          <w:lang w:val="hy-AM"/>
        </w:rPr>
      </w:pPr>
      <w:r>
        <w:rPr>
          <w:rStyle w:val="FootnoteReference"/>
        </w:rPr>
        <w:footnoteRef/>
      </w:r>
      <w:r w:rsidRPr="00380FE8">
        <w:rPr>
          <w:lang w:val="hy-AM"/>
        </w:rPr>
        <w:t xml:space="preserve"> </w:t>
      </w:r>
      <w:r w:rsidRPr="009E58B0">
        <w:rPr>
          <w:rFonts w:ascii="Gill Sans" w:hAnsi="Gill Sans" w:cs="Arial"/>
          <w:lang w:val="hy-AM"/>
        </w:rPr>
        <w:t>Հաշվետվության մեջ ներկայացված տվյալները վերջին տարիների միջինացված ցուցանիշներ են:</w:t>
      </w:r>
    </w:p>
  </w:footnote>
  <w:footnote w:id="2">
    <w:p w14:paraId="22A4CAA8" w14:textId="77777777" w:rsidR="005A5A55" w:rsidRPr="00F571E1" w:rsidRDefault="005A5A55" w:rsidP="00696CC2">
      <w:pPr>
        <w:pStyle w:val="FootnoteText"/>
        <w:rPr>
          <w:lang w:val="hy-AM"/>
        </w:rPr>
      </w:pPr>
      <w:r>
        <w:rPr>
          <w:rStyle w:val="FootnoteReference"/>
        </w:rPr>
        <w:footnoteRef/>
      </w:r>
      <w:hyperlink r:id="rId1" w:history="1">
        <w:r w:rsidRPr="00F571E1">
          <w:rPr>
            <w:rStyle w:val="Hyperlink"/>
            <w:lang w:val="hy-AM"/>
          </w:rPr>
          <w:t>http://www.minenergy.am/</w:t>
        </w:r>
      </w:hyperlink>
    </w:p>
  </w:footnote>
  <w:footnote w:id="3">
    <w:p w14:paraId="26FF5B63" w14:textId="77777777" w:rsidR="005A5A55" w:rsidRPr="00F571E1" w:rsidRDefault="005A5A55" w:rsidP="00696CC2">
      <w:pPr>
        <w:pStyle w:val="FootnoteText"/>
        <w:rPr>
          <w:lang w:val="hy-AM"/>
        </w:rPr>
      </w:pPr>
      <w:r>
        <w:rPr>
          <w:rStyle w:val="FootnoteReference"/>
        </w:rPr>
        <w:footnoteRef/>
      </w:r>
      <w:hyperlink r:id="rId2" w:history="1">
        <w:r w:rsidRPr="00F571E1">
          <w:rPr>
            <w:rStyle w:val="Hyperlink"/>
            <w:lang w:val="hy-AM"/>
          </w:rPr>
          <w:t>http://www.psrc.am/am/sectors/electric</w:t>
        </w:r>
      </w:hyperlink>
    </w:p>
  </w:footnote>
  <w:footnote w:id="4">
    <w:p w14:paraId="2D619BF7" w14:textId="77777777" w:rsidR="005A5A55" w:rsidRPr="00F571E1" w:rsidRDefault="005A5A55" w:rsidP="00696CC2">
      <w:pPr>
        <w:pStyle w:val="FootnoteText"/>
        <w:rPr>
          <w:lang w:val="hy-AM"/>
        </w:rPr>
      </w:pPr>
      <w:r>
        <w:rPr>
          <w:rStyle w:val="FootnoteReference"/>
        </w:rPr>
        <w:footnoteRef/>
      </w:r>
      <w:hyperlink r:id="rId3" w:history="1">
        <w:r w:rsidRPr="00F571E1">
          <w:rPr>
            <w:rStyle w:val="Hyperlink"/>
            <w:lang w:val="hy-AM"/>
          </w:rPr>
          <w:t>http://www.arlis.am/DocumentView.aspx?DocID=91484</w:t>
        </w:r>
      </w:hyperlink>
    </w:p>
  </w:footnote>
  <w:footnote w:id="5">
    <w:p w14:paraId="14A912A6" w14:textId="77777777" w:rsidR="005A5A55" w:rsidRPr="00F571E1" w:rsidRDefault="005A5A55" w:rsidP="00696CC2">
      <w:pPr>
        <w:pStyle w:val="FootnoteText"/>
        <w:rPr>
          <w:rFonts w:ascii="Sylfaen" w:hAnsi="Sylfaen"/>
          <w:lang w:val="hy-AM"/>
        </w:rPr>
      </w:pPr>
      <w:r>
        <w:rPr>
          <w:rStyle w:val="FootnoteReference"/>
        </w:rPr>
        <w:footnoteRef/>
      </w:r>
      <w:r w:rsidRPr="00F571E1">
        <w:rPr>
          <w:lang w:val="hy-AM"/>
        </w:rPr>
        <w:t xml:space="preserve"> https://ec.europa.eu/energy/en/topics/markets-and-consumers/market-legislation</w:t>
      </w:r>
    </w:p>
  </w:footnote>
  <w:footnote w:id="6">
    <w:p w14:paraId="353D1B75" w14:textId="77777777" w:rsidR="005A5A55" w:rsidRPr="00CF346E" w:rsidRDefault="005A5A55" w:rsidP="00696CC2">
      <w:pPr>
        <w:pStyle w:val="FootnoteText"/>
        <w:rPr>
          <w:rFonts w:ascii="Arial" w:hAnsi="Arial" w:cs="Arial"/>
          <w:lang w:val="hy-AM"/>
        </w:rPr>
      </w:pPr>
      <w:r>
        <w:rPr>
          <w:rStyle w:val="FootnoteReference"/>
        </w:rPr>
        <w:footnoteRef/>
      </w:r>
      <w:hyperlink r:id="rId4" w:history="1">
        <w:r w:rsidRPr="00F571E1">
          <w:rPr>
            <w:rStyle w:val="Hyperlink"/>
            <w:lang w:val="hy-AM"/>
          </w:rPr>
          <w:t>http://www.arlis.am/DocumentView.aspx?DocID=88646</w:t>
        </w:r>
      </w:hyperlink>
    </w:p>
  </w:footnote>
  <w:footnote w:id="7">
    <w:p w14:paraId="04533757" w14:textId="77777777" w:rsidR="005A5A55" w:rsidRPr="00A2444B" w:rsidRDefault="005A5A55" w:rsidP="00696CC2">
      <w:pPr>
        <w:pStyle w:val="FootnoteText"/>
        <w:rPr>
          <w:rFonts w:ascii="Sylfaen" w:hAnsi="Sylfaen"/>
          <w:lang w:val="hy-AM"/>
        </w:rPr>
      </w:pPr>
      <w:r>
        <w:rPr>
          <w:rStyle w:val="FootnoteReference"/>
        </w:rPr>
        <w:footnoteRef/>
      </w:r>
      <w:r w:rsidRPr="00A2444B">
        <w:rPr>
          <w:lang w:val="hy-AM"/>
        </w:rPr>
        <w:t xml:space="preserve"> </w:t>
      </w:r>
      <w:r>
        <w:rPr>
          <w:rFonts w:ascii="Arial" w:hAnsi="Arial" w:cs="Arial"/>
          <w:lang w:val="hy-AM"/>
        </w:rPr>
        <w:t xml:space="preserve">ՀՀ </w:t>
      </w:r>
      <w:r>
        <w:rPr>
          <w:rFonts w:ascii="Sylfaen" w:hAnsi="Sylfaen"/>
          <w:lang w:val="hy-AM"/>
        </w:rPr>
        <w:t>Էներգետիկայի մասին օրենք</w:t>
      </w:r>
    </w:p>
  </w:footnote>
  <w:footnote w:id="8">
    <w:p w14:paraId="077EC44C" w14:textId="77777777" w:rsidR="005A5A55" w:rsidRPr="00722891" w:rsidRDefault="005A5A55" w:rsidP="00696CC2">
      <w:pPr>
        <w:pStyle w:val="FootnoteText"/>
        <w:tabs>
          <w:tab w:val="left" w:pos="8007"/>
        </w:tabs>
        <w:rPr>
          <w:rFonts w:ascii="Sylfaen" w:hAnsi="Sylfaen"/>
          <w:lang w:val="hy-AM"/>
        </w:rPr>
      </w:pPr>
      <w:r>
        <w:rPr>
          <w:rStyle w:val="FootnoteReference"/>
        </w:rPr>
        <w:footnoteRef/>
      </w:r>
      <w:hyperlink r:id="rId5" w:history="1">
        <w:r w:rsidRPr="00951E87">
          <w:rPr>
            <w:rStyle w:val="Hyperlink"/>
            <w:lang w:val="hy-AM"/>
          </w:rPr>
          <w:t>http://www.arlis.am/DocumentView.aspx?DocID=86891</w:t>
        </w:r>
      </w:hyperlink>
    </w:p>
  </w:footnote>
  <w:footnote w:id="9">
    <w:p w14:paraId="253D5A39" w14:textId="77777777" w:rsidR="005A5A55" w:rsidRPr="00951E87" w:rsidRDefault="005A5A55" w:rsidP="00696CC2">
      <w:pPr>
        <w:pStyle w:val="FootnoteText"/>
        <w:rPr>
          <w:lang w:val="hy-AM"/>
        </w:rPr>
      </w:pPr>
      <w:r>
        <w:rPr>
          <w:rStyle w:val="FootnoteReference"/>
        </w:rPr>
        <w:footnoteRef/>
      </w:r>
      <w:hyperlink r:id="rId6" w:history="1">
        <w:r w:rsidRPr="00951E87">
          <w:rPr>
            <w:rStyle w:val="Hyperlink"/>
            <w:lang w:val="hy-AM"/>
          </w:rPr>
          <w:t>http://www.arlis.am/DocumentView.aspx?DocID=96645</w:t>
        </w:r>
      </w:hyperlink>
    </w:p>
  </w:footnote>
  <w:footnote w:id="10">
    <w:p w14:paraId="3DBB028A" w14:textId="77777777" w:rsidR="005A5A55" w:rsidRPr="00951E87" w:rsidRDefault="005A5A55" w:rsidP="00696CC2">
      <w:pPr>
        <w:pStyle w:val="FootnoteText"/>
        <w:rPr>
          <w:lang w:val="hy-AM"/>
        </w:rPr>
      </w:pPr>
      <w:r>
        <w:rPr>
          <w:rStyle w:val="FootnoteReference"/>
        </w:rPr>
        <w:footnoteRef/>
      </w:r>
      <w:hyperlink r:id="rId7" w:history="1">
        <w:r w:rsidRPr="00951E87">
          <w:rPr>
            <w:rStyle w:val="Hyperlink"/>
            <w:lang w:val="hy-AM"/>
          </w:rPr>
          <w:t>http://www.arlis.am/DocumentView.aspx?DocID=85057</w:t>
        </w:r>
      </w:hyperlink>
    </w:p>
  </w:footnote>
  <w:footnote w:id="11">
    <w:p w14:paraId="4A5D4D10" w14:textId="77777777" w:rsidR="005A5A55" w:rsidRPr="00951E87" w:rsidRDefault="005A5A55" w:rsidP="00696CC2">
      <w:pPr>
        <w:pStyle w:val="FootnoteText"/>
        <w:rPr>
          <w:lang w:val="hy-AM"/>
        </w:rPr>
      </w:pPr>
      <w:r>
        <w:rPr>
          <w:rStyle w:val="FootnoteReference"/>
        </w:rPr>
        <w:footnoteRef/>
      </w:r>
      <w:r w:rsidRPr="00951E87">
        <w:rPr>
          <w:lang w:val="hy-AM"/>
        </w:rPr>
        <w:t xml:space="preserve"> </w:t>
      </w:r>
      <w:hyperlink r:id="rId8" w:history="1">
        <w:r w:rsidRPr="00951E87">
          <w:rPr>
            <w:rStyle w:val="Hyperlink"/>
            <w:lang w:val="hy-AM"/>
          </w:rPr>
          <w:t>http://www.arlis.am/DocumentView.aspx?DocID=86355</w:t>
        </w:r>
      </w:hyperlink>
    </w:p>
  </w:footnote>
  <w:footnote w:id="12">
    <w:p w14:paraId="78622BFC" w14:textId="77777777" w:rsidR="005A5A55" w:rsidRPr="00951E87" w:rsidRDefault="005A5A55" w:rsidP="00696CC2">
      <w:pPr>
        <w:pStyle w:val="FootnoteText"/>
        <w:rPr>
          <w:lang w:val="hy-AM"/>
        </w:rPr>
      </w:pPr>
      <w:r>
        <w:rPr>
          <w:rStyle w:val="FootnoteReference"/>
        </w:rPr>
        <w:footnoteRef/>
      </w:r>
      <w:r w:rsidRPr="00951E87">
        <w:rPr>
          <w:lang w:val="hy-AM"/>
        </w:rPr>
        <w:t xml:space="preserve"> </w:t>
      </w:r>
      <w:hyperlink r:id="rId9" w:history="1">
        <w:r w:rsidRPr="00951E87">
          <w:rPr>
            <w:rStyle w:val="Hyperlink"/>
            <w:lang w:val="hy-AM"/>
          </w:rPr>
          <w:t>http://www.arlis.am/DocumentView.aspx?DocID=96534</w:t>
        </w:r>
      </w:hyperlink>
    </w:p>
  </w:footnote>
  <w:footnote w:id="13">
    <w:p w14:paraId="693E6632" w14:textId="77777777" w:rsidR="005A5A55" w:rsidRPr="00951E87" w:rsidRDefault="005A5A55" w:rsidP="00696CC2">
      <w:pPr>
        <w:pStyle w:val="FootnoteText"/>
        <w:rPr>
          <w:lang w:val="hy-AM"/>
        </w:rPr>
      </w:pPr>
      <w:r>
        <w:rPr>
          <w:rStyle w:val="FootnoteReference"/>
        </w:rPr>
        <w:footnoteRef/>
      </w:r>
      <w:r w:rsidRPr="00951E87">
        <w:rPr>
          <w:lang w:val="hy-AM"/>
        </w:rPr>
        <w:t xml:space="preserve"> </w:t>
      </w:r>
      <w:hyperlink r:id="rId10" w:history="1">
        <w:r w:rsidRPr="00951E87">
          <w:rPr>
            <w:rStyle w:val="Hyperlink"/>
            <w:lang w:val="hy-AM"/>
          </w:rPr>
          <w:t>http://www.arlis.am/DocumentView.aspx?DocID=100998</w:t>
        </w:r>
      </w:hyperlink>
    </w:p>
  </w:footnote>
  <w:footnote w:id="14">
    <w:p w14:paraId="19E36B8D" w14:textId="77777777" w:rsidR="005A5A55" w:rsidRPr="00951E87" w:rsidRDefault="005A5A55" w:rsidP="00696CC2">
      <w:pPr>
        <w:pStyle w:val="FootnoteText"/>
        <w:rPr>
          <w:lang w:val="hy-AM"/>
        </w:rPr>
      </w:pPr>
      <w:r>
        <w:rPr>
          <w:rStyle w:val="FootnoteReference"/>
        </w:rPr>
        <w:footnoteRef/>
      </w:r>
      <w:hyperlink r:id="rId11" w:history="1">
        <w:r w:rsidRPr="00951E87">
          <w:rPr>
            <w:rStyle w:val="Hyperlink"/>
            <w:lang w:val="hy-AM"/>
          </w:rPr>
          <w:t>http://www.psrc.am/am/announcements/announcement/2142-1</w:t>
        </w:r>
      </w:hyperlink>
    </w:p>
  </w:footnote>
  <w:footnote w:id="15">
    <w:p w14:paraId="44A1BC77" w14:textId="77777777" w:rsidR="005A5A55" w:rsidRPr="00951E87" w:rsidRDefault="005A5A55" w:rsidP="00696CC2">
      <w:pPr>
        <w:pStyle w:val="FootnoteText"/>
        <w:rPr>
          <w:lang w:val="hy-AM"/>
        </w:rPr>
      </w:pPr>
      <w:r>
        <w:rPr>
          <w:rStyle w:val="FootnoteReference"/>
        </w:rPr>
        <w:footnoteRef/>
      </w:r>
      <w:r w:rsidRPr="00951E87">
        <w:rPr>
          <w:lang w:val="hy-AM"/>
        </w:rPr>
        <w:t xml:space="preserve"> </w:t>
      </w:r>
      <w:hyperlink r:id="rId12" w:history="1">
        <w:r w:rsidRPr="00951E87">
          <w:rPr>
            <w:rStyle w:val="Hyperlink"/>
            <w:lang w:val="hy-AM"/>
          </w:rPr>
          <w:t>http://www.psrc.am/images/News/PSRC_Consulting_Services_Part_1_Report__ARM.pdf</w:t>
        </w:r>
      </w:hyperlink>
    </w:p>
  </w:footnote>
  <w:footnote w:id="16">
    <w:p w14:paraId="0BC7FC92" w14:textId="77777777" w:rsidR="005A5A55" w:rsidRPr="00951E87" w:rsidRDefault="005A5A55" w:rsidP="00696CC2">
      <w:pPr>
        <w:pStyle w:val="FootnoteText"/>
        <w:rPr>
          <w:lang w:val="hy-AM"/>
        </w:rPr>
      </w:pPr>
      <w:r>
        <w:rPr>
          <w:rStyle w:val="FootnoteReference"/>
        </w:rPr>
        <w:footnoteRef/>
      </w:r>
      <w:hyperlink r:id="rId13" w:history="1">
        <w:r w:rsidRPr="00951E87">
          <w:rPr>
            <w:rStyle w:val="Hyperlink"/>
            <w:lang w:val="hy-AM"/>
          </w:rPr>
          <w:t>http://leds.am/ss/USAID%20SUCCESS%20STORY_Strategy%20meeting.pdf</w:t>
        </w:r>
      </w:hyperlink>
    </w:p>
  </w:footnote>
  <w:footnote w:id="17">
    <w:p w14:paraId="123130A1" w14:textId="77777777" w:rsidR="005A5A55" w:rsidRPr="00951E87" w:rsidRDefault="005A5A55" w:rsidP="00696CC2">
      <w:pPr>
        <w:pStyle w:val="FootnoteText"/>
        <w:rPr>
          <w:lang w:val="hy-AM"/>
        </w:rPr>
      </w:pPr>
      <w:r>
        <w:rPr>
          <w:rStyle w:val="FootnoteReference"/>
        </w:rPr>
        <w:footnoteRef/>
      </w:r>
      <w:hyperlink r:id="rId14" w:history="1">
        <w:r w:rsidRPr="00951E87">
          <w:rPr>
            <w:rStyle w:val="Hyperlink"/>
            <w:lang w:val="hy-AM"/>
          </w:rPr>
          <w:t>http://leds.am/ss/USAID%20SUCCESS%20STORY_LCGP.pdf</w:t>
        </w:r>
      </w:hyperlink>
    </w:p>
  </w:footnote>
  <w:footnote w:id="18">
    <w:p w14:paraId="04233DD3" w14:textId="77777777" w:rsidR="005A5A55" w:rsidRPr="00951E87" w:rsidRDefault="005A5A55" w:rsidP="00696CC2">
      <w:pPr>
        <w:pStyle w:val="FootnoteText"/>
        <w:rPr>
          <w:lang w:val="hy-AM"/>
        </w:rPr>
      </w:pPr>
      <w:r>
        <w:rPr>
          <w:rStyle w:val="FootnoteReference"/>
        </w:rPr>
        <w:footnoteRef/>
      </w:r>
      <w:hyperlink r:id="rId15" w:history="1">
        <w:r w:rsidRPr="00951E87">
          <w:rPr>
            <w:rStyle w:val="Hyperlink"/>
            <w:lang w:val="hy-AM"/>
          </w:rPr>
          <w:t>https://www.e-gov.am/protocols/item/582/</w:t>
        </w:r>
      </w:hyperlink>
    </w:p>
  </w:footnote>
  <w:footnote w:id="19">
    <w:p w14:paraId="57077702" w14:textId="77777777" w:rsidR="005A5A55" w:rsidRPr="00FB31EB" w:rsidRDefault="005A5A55" w:rsidP="00696CC2">
      <w:pPr>
        <w:pStyle w:val="FootnoteText"/>
        <w:rPr>
          <w:rFonts w:ascii="Sylfaen" w:hAnsi="Sylfaen"/>
          <w:lang w:val="hy-AM"/>
        </w:rPr>
      </w:pPr>
      <w:r>
        <w:rPr>
          <w:rStyle w:val="FootnoteReference"/>
        </w:rPr>
        <w:footnoteRef/>
      </w:r>
      <w:hyperlink r:id="rId16" w:history="1">
        <w:r w:rsidRPr="00951E87">
          <w:rPr>
            <w:rStyle w:val="Hyperlink"/>
            <w:lang w:val="hy-AM"/>
          </w:rPr>
          <w:t>https://www.e-gov.am/u_files/file/decrees/kar/2015/11/15_1364_1.pdf</w:t>
        </w:r>
      </w:hyperlink>
      <w:r>
        <w:rPr>
          <w:rStyle w:val="Hyperlink"/>
          <w:rFonts w:ascii="Sylfaen" w:hAnsi="Sylfaen"/>
          <w:lang w:val="hy-AM"/>
        </w:rPr>
        <w:t>»</w:t>
      </w:r>
    </w:p>
  </w:footnote>
  <w:footnote w:id="20">
    <w:p w14:paraId="546D59C6" w14:textId="77777777" w:rsidR="005A5A55" w:rsidRPr="00951E87" w:rsidRDefault="005A5A55" w:rsidP="00696CC2">
      <w:pPr>
        <w:pStyle w:val="FootnoteText"/>
        <w:rPr>
          <w:lang w:val="hy-AM"/>
        </w:rPr>
      </w:pPr>
      <w:r>
        <w:rPr>
          <w:rStyle w:val="FootnoteReference"/>
        </w:rPr>
        <w:footnoteRef/>
      </w:r>
      <w:r w:rsidRPr="00951E87">
        <w:rPr>
          <w:lang w:val="hy-AM"/>
        </w:rPr>
        <w:t xml:space="preserve"> </w:t>
      </w:r>
      <w:hyperlink r:id="rId17" w:history="1">
        <w:r w:rsidRPr="00951E87">
          <w:rPr>
            <w:rStyle w:val="Hyperlink"/>
            <w:lang w:val="hy-AM"/>
          </w:rPr>
          <w:t>https://www.e-gov.am/ajax/gfn.php?f=AKV-04-24-02.doc</w:t>
        </w:r>
      </w:hyperlink>
    </w:p>
  </w:footnote>
  <w:footnote w:id="21">
    <w:p w14:paraId="0219D6CD" w14:textId="77777777" w:rsidR="005A5A55" w:rsidRPr="00951E87" w:rsidRDefault="005A5A55" w:rsidP="00696CC2">
      <w:pPr>
        <w:pStyle w:val="FootnoteText"/>
        <w:rPr>
          <w:lang w:val="hy-AM"/>
        </w:rPr>
      </w:pPr>
      <w:r>
        <w:rPr>
          <w:rStyle w:val="FootnoteReference"/>
        </w:rPr>
        <w:footnoteRef/>
      </w:r>
      <w:hyperlink r:id="rId18" w:history="1">
        <w:r w:rsidRPr="00951E87">
          <w:rPr>
            <w:rStyle w:val="Hyperlink"/>
            <w:lang w:val="hy-AM"/>
          </w:rPr>
          <w:t>https://www.e-gov.am/u_files/file/decrees/arc_voroshum/09/qax35-12_1.pdf</w:t>
        </w:r>
      </w:hyperlink>
    </w:p>
  </w:footnote>
  <w:footnote w:id="22">
    <w:p w14:paraId="34523018" w14:textId="77777777" w:rsidR="005A5A55" w:rsidRPr="00951E87" w:rsidRDefault="005A5A55" w:rsidP="00696CC2">
      <w:pPr>
        <w:pStyle w:val="FootnoteText"/>
        <w:rPr>
          <w:lang w:val="hy-AM"/>
        </w:rPr>
      </w:pPr>
      <w:r>
        <w:rPr>
          <w:rStyle w:val="FootnoteReference"/>
        </w:rPr>
        <w:footnoteRef/>
      </w:r>
      <w:r w:rsidRPr="00951E87">
        <w:rPr>
          <w:lang w:val="hy-AM"/>
        </w:rPr>
        <w:t xml:space="preserve"> </w:t>
      </w:r>
      <w:hyperlink r:id="rId19" w:history="1">
        <w:r w:rsidRPr="00951E87">
          <w:rPr>
            <w:rStyle w:val="Hyperlink"/>
            <w:rFonts w:ascii="Arial" w:hAnsi="Arial" w:cs="Arial"/>
            <w:i/>
            <w:sz w:val="18"/>
            <w:szCs w:val="18"/>
            <w:lang w:val="hy-AM"/>
          </w:rPr>
          <w:t>www.gnnerc.org</w:t>
        </w:r>
      </w:hyperlink>
    </w:p>
  </w:footnote>
  <w:footnote w:id="23">
    <w:p w14:paraId="22B6AA81" w14:textId="77777777" w:rsidR="005A5A55" w:rsidRPr="00951E87" w:rsidRDefault="005A5A55" w:rsidP="000936C9">
      <w:pPr>
        <w:pStyle w:val="FootnoteText"/>
        <w:rPr>
          <w:color w:val="17365D" w:themeColor="text2" w:themeShade="BF"/>
          <w:lang w:val="hy-AM"/>
        </w:rPr>
      </w:pPr>
      <w:r w:rsidRPr="005D1636">
        <w:rPr>
          <w:rStyle w:val="FootnoteReference"/>
          <w:color w:val="17365D" w:themeColor="text2" w:themeShade="BF"/>
        </w:rPr>
        <w:footnoteRef/>
      </w:r>
      <w:r w:rsidRPr="00951E87">
        <w:rPr>
          <w:color w:val="17365D" w:themeColor="text2" w:themeShade="BF"/>
          <w:lang w:val="hy-AM"/>
        </w:rPr>
        <w:t xml:space="preserve"> </w:t>
      </w:r>
      <w:hyperlink r:id="rId20" w:history="1">
        <w:r w:rsidRPr="00951E87">
          <w:rPr>
            <w:rStyle w:val="Hyperlink"/>
            <w:rFonts w:ascii="Arial" w:hAnsi="Arial" w:cs="Arial"/>
            <w:i/>
            <w:sz w:val="18"/>
            <w:szCs w:val="18"/>
            <w:lang w:val="hy-AM"/>
          </w:rPr>
          <w:t>www.esco.ge</w:t>
        </w:r>
      </w:hyperlink>
    </w:p>
  </w:footnote>
  <w:footnote w:id="24">
    <w:p w14:paraId="7EE1084C" w14:textId="77777777" w:rsidR="005A5A55" w:rsidRPr="00022CCC" w:rsidRDefault="005A5A55" w:rsidP="00D92910">
      <w:pPr>
        <w:pStyle w:val="FootnoteText"/>
        <w:rPr>
          <w:color w:val="17365D" w:themeColor="text2" w:themeShade="BF"/>
          <w:lang w:val="hy-AM"/>
        </w:rPr>
      </w:pPr>
      <w:r w:rsidRPr="00C56976">
        <w:rPr>
          <w:rStyle w:val="FootnoteReference"/>
          <w:color w:val="17365D" w:themeColor="text2" w:themeShade="BF"/>
        </w:rPr>
        <w:footnoteRef/>
      </w:r>
      <w:r w:rsidRPr="00022CCC">
        <w:rPr>
          <w:color w:val="17365D" w:themeColor="text2" w:themeShade="BF"/>
          <w:lang w:val="hy-AM"/>
        </w:rPr>
        <w:t xml:space="preserve"> </w:t>
      </w:r>
      <w:r>
        <w:rPr>
          <w:rFonts w:ascii="Arial" w:hAnsi="Arial" w:cs="Arial"/>
          <w:color w:val="17365D" w:themeColor="text2" w:themeShade="BF"/>
          <w:lang w:val="hy-AM"/>
        </w:rPr>
        <w:t xml:space="preserve">Վրաստանի զարգացումը </w:t>
      </w:r>
      <w:r w:rsidRPr="00022CCC">
        <w:rPr>
          <w:rFonts w:ascii="Arial" w:hAnsi="Arial" w:cs="Arial"/>
          <w:color w:val="17365D" w:themeColor="text2" w:themeShade="BF"/>
          <w:lang w:val="hy-AM"/>
        </w:rPr>
        <w:t>(</w:t>
      </w:r>
      <w:r w:rsidRPr="00022CCC">
        <w:rPr>
          <w:rFonts w:ascii="Arial" w:hAnsi="Arial" w:cs="Arial"/>
          <w:i/>
          <w:color w:val="17365D" w:themeColor="text2" w:themeShade="BF"/>
          <w:sz w:val="18"/>
          <w:szCs w:val="18"/>
          <w:lang w:val="hy-AM"/>
        </w:rPr>
        <w:t>Growth for Georgia (G4G) project (</w:t>
      </w:r>
      <w:r>
        <w:rPr>
          <w:rFonts w:ascii="Arial" w:hAnsi="Arial" w:cs="Arial"/>
          <w:i/>
          <w:color w:val="17365D" w:themeColor="text2" w:themeShade="BF"/>
          <w:sz w:val="18"/>
          <w:szCs w:val="18"/>
          <w:lang w:val="hy-AM"/>
        </w:rPr>
        <w:t>ՄԱՆ ՄԶԳ-ի ֆինանսավորմամբ</w:t>
      </w:r>
      <w:r w:rsidRPr="00022CCC">
        <w:rPr>
          <w:rFonts w:ascii="Arial" w:hAnsi="Arial" w:cs="Arial"/>
          <w:i/>
          <w:color w:val="17365D" w:themeColor="text2" w:themeShade="BF"/>
          <w:sz w:val="18"/>
          <w:szCs w:val="18"/>
          <w:lang w:val="hy-AM"/>
        </w:rPr>
        <w:t>), 2015</w:t>
      </w:r>
    </w:p>
  </w:footnote>
  <w:footnote w:id="25">
    <w:p w14:paraId="15BB0E46" w14:textId="77777777" w:rsidR="005A5A55" w:rsidRPr="00FE4788" w:rsidRDefault="005A5A55" w:rsidP="00696CC2">
      <w:pPr>
        <w:pStyle w:val="FootnoteText"/>
        <w:rPr>
          <w:lang w:val="hy-AM"/>
        </w:rPr>
      </w:pPr>
      <w:r>
        <w:rPr>
          <w:rStyle w:val="FootnoteReference"/>
        </w:rPr>
        <w:footnoteRef/>
      </w:r>
      <w:r w:rsidRPr="00FE4788">
        <w:rPr>
          <w:lang w:val="hy-AM"/>
        </w:rPr>
        <w:t xml:space="preserve"> </w:t>
      </w:r>
      <w:hyperlink r:id="rId21" w:history="1">
        <w:r w:rsidRPr="00FE4788">
          <w:rPr>
            <w:rStyle w:val="Hyperlink"/>
            <w:lang w:val="hy-AM"/>
          </w:rPr>
          <w:t>http://factcheck.ge/en/article/what-is-the-aim-of-negotiations-between-georgia-and-gazprom/</w:t>
        </w:r>
      </w:hyperlink>
    </w:p>
  </w:footnote>
  <w:footnote w:id="26">
    <w:p w14:paraId="441F4BDA" w14:textId="77777777" w:rsidR="005A5A55" w:rsidRPr="00FE4788" w:rsidRDefault="005A5A55" w:rsidP="00696CC2">
      <w:pPr>
        <w:pStyle w:val="FootnoteText"/>
        <w:rPr>
          <w:lang w:val="hy-AM"/>
        </w:rPr>
      </w:pPr>
      <w:r>
        <w:rPr>
          <w:rStyle w:val="FootnoteReference"/>
        </w:rPr>
        <w:footnoteRef/>
      </w:r>
      <w:r w:rsidRPr="00FE4788">
        <w:rPr>
          <w:lang w:val="hy-AM"/>
        </w:rPr>
        <w:t xml:space="preserve"> </w:t>
      </w:r>
      <w:hyperlink r:id="rId22" w:history="1">
        <w:r w:rsidRPr="00FE4788">
          <w:rPr>
            <w:rStyle w:val="Hyperlink"/>
            <w:lang w:val="hy-AM"/>
          </w:rPr>
          <w:t>http://agenda.ge/news/42103/eng</w:t>
        </w:r>
      </w:hyperlink>
    </w:p>
    <w:p w14:paraId="7FADBB6A" w14:textId="77777777" w:rsidR="005A5A55" w:rsidRPr="00FE4788" w:rsidRDefault="005A5A55" w:rsidP="00696CC2">
      <w:pPr>
        <w:pStyle w:val="FootnoteText"/>
        <w:rPr>
          <w:lang w:val="hy-AM"/>
        </w:rPr>
      </w:pPr>
    </w:p>
  </w:footnote>
  <w:footnote w:id="27">
    <w:p w14:paraId="45138B97" w14:textId="70B50BE0" w:rsidR="005A5A55" w:rsidRPr="00D92910" w:rsidRDefault="005A5A55" w:rsidP="00696CC2">
      <w:pPr>
        <w:pStyle w:val="FootnoteText"/>
        <w:rPr>
          <w:rFonts w:ascii="Gill Sans" w:hAnsi="Gill Sans"/>
          <w:color w:val="17365D" w:themeColor="text2" w:themeShade="BF"/>
          <w:lang w:val="hy-AM"/>
        </w:rPr>
      </w:pPr>
      <w:r w:rsidRPr="00636EB5">
        <w:rPr>
          <w:rStyle w:val="FootnoteReference"/>
          <w:color w:val="17365D" w:themeColor="text2" w:themeShade="BF"/>
        </w:rPr>
        <w:footnoteRef/>
      </w:r>
      <w:r w:rsidRPr="00FE4788">
        <w:rPr>
          <w:color w:val="17365D" w:themeColor="text2" w:themeShade="BF"/>
          <w:lang w:val="hy-AM"/>
        </w:rPr>
        <w:t xml:space="preserve">  </w:t>
      </w:r>
      <w:r w:rsidRPr="00FE4788">
        <w:rPr>
          <w:rFonts w:ascii="Arial" w:hAnsi="Arial" w:cs="Arial"/>
          <w:i/>
          <w:color w:val="17365D" w:themeColor="text2" w:themeShade="BF"/>
          <w:sz w:val="18"/>
          <w:szCs w:val="18"/>
          <w:lang w:val="hy-AM"/>
        </w:rPr>
        <w:t xml:space="preserve"> </w:t>
      </w:r>
      <w:r w:rsidRPr="00D92910">
        <w:rPr>
          <w:rFonts w:ascii="Gill Sans" w:hAnsi="Gill Sans" w:cs="Arial"/>
          <w:i/>
          <w:color w:val="17365D" w:themeColor="text2" w:themeShade="BF"/>
          <w:sz w:val="18"/>
          <w:szCs w:val="18"/>
          <w:lang w:val="hy-AM"/>
        </w:rPr>
        <w:t>Թուրքիայի էներգահամակարգի 2013-ի հաշ</w:t>
      </w:r>
      <w:r>
        <w:rPr>
          <w:rFonts w:ascii="Gill Sans" w:hAnsi="Gill Sans" w:cs="Arial"/>
          <w:i/>
          <w:color w:val="17365D" w:themeColor="text2" w:themeShade="BF"/>
          <w:sz w:val="18"/>
          <w:szCs w:val="18"/>
          <w:lang w:val="hy-AM"/>
        </w:rPr>
        <w:t>վետվություն: Փետրվար,2014թ.:</w:t>
      </w:r>
      <w:r w:rsidRPr="00D92910">
        <w:rPr>
          <w:rFonts w:ascii="Gill Sans" w:hAnsi="Gill Sans" w:cs="Arial"/>
          <w:i/>
          <w:color w:val="17365D" w:themeColor="text2" w:themeShade="BF"/>
          <w:sz w:val="18"/>
          <w:szCs w:val="18"/>
          <w:lang w:val="hy-AM"/>
        </w:rPr>
        <w:t>2013 Turkey Energy Report, February 2014</w:t>
      </w:r>
    </w:p>
  </w:footnote>
  <w:footnote w:id="28">
    <w:p w14:paraId="64E9E08F" w14:textId="77777777" w:rsidR="005A5A55" w:rsidRPr="006870EB" w:rsidRDefault="005A5A55" w:rsidP="00973258">
      <w:pPr>
        <w:spacing w:line="240" w:lineRule="auto"/>
        <w:rPr>
          <w:rFonts w:ascii="Arial" w:hAnsi="Arial" w:cs="Arial"/>
          <w:i/>
          <w:color w:val="17365D" w:themeColor="text2" w:themeShade="BF"/>
          <w:sz w:val="20"/>
          <w:szCs w:val="20"/>
          <w:lang w:val="hy-AM"/>
        </w:rPr>
      </w:pPr>
      <w:r w:rsidRPr="007A5C58">
        <w:rPr>
          <w:rStyle w:val="FootnoteReference"/>
          <w:color w:val="17365D" w:themeColor="text2" w:themeShade="BF"/>
        </w:rPr>
        <w:footnoteRef/>
      </w:r>
      <w:r w:rsidRPr="0081020E">
        <w:rPr>
          <w:rFonts w:ascii="Arial" w:hAnsi="Arial" w:cs="Arial"/>
          <w:i/>
          <w:color w:val="17365D" w:themeColor="text2" w:themeShade="BF"/>
          <w:sz w:val="20"/>
          <w:szCs w:val="20"/>
          <w:lang w:val="hy-AM"/>
        </w:rPr>
        <w:t xml:space="preserve">  </w:t>
      </w:r>
      <w:r w:rsidRPr="00973258">
        <w:rPr>
          <w:rFonts w:cs="Arial"/>
          <w:i/>
          <w:color w:val="17365D" w:themeColor="text2" w:themeShade="BF"/>
          <w:sz w:val="20"/>
          <w:szCs w:val="20"/>
          <w:lang w:val="hy-AM"/>
        </w:rPr>
        <w:t xml:space="preserve">Քուր գետի զարգացման ծրագիր: </w:t>
      </w:r>
      <w:r w:rsidRPr="00973258">
        <w:rPr>
          <w:rFonts w:cs="Arial"/>
          <w:i/>
          <w:color w:val="17365D" w:themeColor="text2" w:themeShade="BF"/>
          <w:sz w:val="18"/>
          <w:szCs w:val="18"/>
          <w:lang w:val="hy-AM"/>
        </w:rPr>
        <w:t>Coruh river development plan, UbeydSezer, PPT, Tbilisi 2009</w:t>
      </w:r>
    </w:p>
  </w:footnote>
  <w:footnote w:id="29">
    <w:p w14:paraId="31AB4F4D" w14:textId="4851CB0F" w:rsidR="005A5A55" w:rsidRPr="00973258" w:rsidRDefault="005A5A55" w:rsidP="00C54B52">
      <w:pPr>
        <w:pStyle w:val="FootnoteText"/>
        <w:rPr>
          <w:rFonts w:ascii="Gill Sans" w:hAnsi="Gill Sans" w:cs="Arial"/>
          <w:color w:val="17365D" w:themeColor="text2" w:themeShade="BF"/>
          <w:lang w:val="hy-AM"/>
        </w:rPr>
      </w:pPr>
      <w:r w:rsidRPr="007A5C58">
        <w:rPr>
          <w:rStyle w:val="FootnoteReference"/>
          <w:color w:val="17365D" w:themeColor="text2" w:themeShade="BF"/>
        </w:rPr>
        <w:footnoteRef/>
      </w:r>
      <w:r w:rsidRPr="00FE4788">
        <w:rPr>
          <w:color w:val="17365D" w:themeColor="text2" w:themeShade="BF"/>
          <w:lang w:val="hy-AM"/>
        </w:rPr>
        <w:t xml:space="preserve"> </w:t>
      </w:r>
      <w:r w:rsidRPr="00973258">
        <w:rPr>
          <w:rFonts w:ascii="Gill Sans" w:hAnsi="Gill Sans" w:cs="Arial"/>
          <w:color w:val="17365D" w:themeColor="text2" w:themeShade="BF"/>
          <w:lang w:val="hy-AM"/>
        </w:rPr>
        <w:t xml:space="preserve">Տարածաշրջանի հաղորդման ցանցերի թողունակության ուսումնասիրության թարմացում Վրաստանի Նոր ՀԷԿ-երի արտադրանքի իրացման նպատակով, Վերջնական հաշվետվություն GRDC, մարտ, 2012թ. : </w:t>
      </w:r>
      <w:r w:rsidRPr="00973258">
        <w:rPr>
          <w:rFonts w:ascii="Gill Sans" w:hAnsi="Gill Sans" w:cs="Arial"/>
          <w:i/>
          <w:color w:val="17365D" w:themeColor="text2" w:themeShade="BF"/>
          <w:sz w:val="18"/>
          <w:szCs w:val="18"/>
          <w:lang w:val="hy-AM"/>
        </w:rPr>
        <w:t>Update on the Regional Transmission Transfer Capability for Georgia New HPPs Electricity Sales, Final Report</w:t>
      </w:r>
      <w:r w:rsidRPr="00973258">
        <w:rPr>
          <w:rFonts w:ascii="Gill Sans" w:hAnsi="Gill Sans" w:cs="Arial"/>
          <w:color w:val="17365D" w:themeColor="text2" w:themeShade="BF"/>
          <w:sz w:val="18"/>
          <w:szCs w:val="18"/>
          <w:lang w:val="hy-AM"/>
        </w:rPr>
        <w:t xml:space="preserve">,  </w:t>
      </w:r>
      <w:r w:rsidRPr="00973258">
        <w:rPr>
          <w:rFonts w:ascii="Gill Sans" w:hAnsi="Gill Sans" w:cs="Arial"/>
          <w:i/>
          <w:color w:val="17365D" w:themeColor="text2" w:themeShade="BF"/>
          <w:sz w:val="18"/>
          <w:szCs w:val="18"/>
          <w:lang w:val="hy-AM"/>
        </w:rPr>
        <w:t>GRDS,March2012</w:t>
      </w:r>
    </w:p>
  </w:footnote>
  <w:footnote w:id="30">
    <w:p w14:paraId="140E02BC" w14:textId="77777777" w:rsidR="005A5A55" w:rsidRDefault="005A5A55" w:rsidP="00696CC2">
      <w:pPr>
        <w:pStyle w:val="FootnoteText"/>
        <w:rPr>
          <w:rFonts w:ascii="Arial" w:hAnsi="Arial" w:cs="Arial"/>
          <w:i/>
          <w:color w:val="17365D" w:themeColor="text2" w:themeShade="BF"/>
          <w:lang w:val="hy-AM"/>
        </w:rPr>
      </w:pPr>
      <w:r w:rsidRPr="007A5C58">
        <w:rPr>
          <w:rStyle w:val="FootnoteReference"/>
          <w:color w:val="17365D" w:themeColor="text2" w:themeShade="BF"/>
        </w:rPr>
        <w:footnoteRef/>
      </w:r>
      <w:r w:rsidRPr="00263E80">
        <w:rPr>
          <w:rFonts w:ascii="Arial" w:hAnsi="Arial" w:cs="Arial"/>
          <w:i/>
          <w:color w:val="17365D" w:themeColor="text2" w:themeShade="BF"/>
          <w:lang w:val="hy-AM"/>
        </w:rPr>
        <w:t xml:space="preserve"> </w:t>
      </w:r>
      <w:r>
        <w:rPr>
          <w:rFonts w:ascii="Arial" w:hAnsi="Arial" w:cs="Arial"/>
          <w:i/>
          <w:color w:val="17365D" w:themeColor="text2" w:themeShade="BF"/>
          <w:lang w:val="hy-AM"/>
        </w:rPr>
        <w:t>Թուրքական էլեկտրաէներգետիկ շուկայի ուսումնասիրություն, ՀԻՓՓ, Դելոիթ,նոյեմբեր, 2012թ.:</w:t>
      </w:r>
    </w:p>
    <w:p w14:paraId="788B9DE4" w14:textId="77777777" w:rsidR="005A5A55" w:rsidRPr="007A5C58" w:rsidRDefault="005A5A55" w:rsidP="00696CC2">
      <w:pPr>
        <w:pStyle w:val="FootnoteText"/>
        <w:rPr>
          <w:color w:val="17365D" w:themeColor="text2" w:themeShade="BF"/>
        </w:rPr>
      </w:pPr>
      <w:r w:rsidRPr="007A5C58">
        <w:rPr>
          <w:rFonts w:ascii="Arial" w:hAnsi="Arial" w:cs="Arial"/>
          <w:i/>
          <w:color w:val="17365D" w:themeColor="text2" w:themeShade="BF"/>
        </w:rPr>
        <w:t>Turkish Electricity Market Review</w:t>
      </w:r>
      <w:r w:rsidRPr="007A5C58">
        <w:rPr>
          <w:rFonts w:ascii="Arial" w:hAnsi="Arial" w:cs="Arial"/>
          <w:color w:val="17365D" w:themeColor="text2" w:themeShade="BF"/>
        </w:rPr>
        <w:t xml:space="preserve">, </w:t>
      </w:r>
      <w:r w:rsidRPr="007A5C58">
        <w:rPr>
          <w:rFonts w:ascii="Arial" w:hAnsi="Arial" w:cs="Arial"/>
          <w:i/>
          <w:color w:val="17365D" w:themeColor="text2" w:themeShade="BF"/>
        </w:rPr>
        <w:t>HIPP, Deloitte, November 2012</w:t>
      </w:r>
      <w:r w:rsidRPr="007A5C58">
        <w:rPr>
          <w:rFonts w:ascii="Arial" w:hAnsi="Arial" w:cs="Arial"/>
          <w:color w:val="17365D" w:themeColor="text2" w:themeShade="BF"/>
        </w:rPr>
        <w:t>.</w:t>
      </w:r>
    </w:p>
  </w:footnote>
  <w:footnote w:id="31">
    <w:p w14:paraId="0096E925" w14:textId="77777777" w:rsidR="005A5A55" w:rsidRPr="001838B6" w:rsidRDefault="005A5A55" w:rsidP="00973258">
      <w:pPr>
        <w:jc w:val="both"/>
        <w:rPr>
          <w:rFonts w:ascii="Arial" w:hAnsi="Arial" w:cs="Arial"/>
          <w:i/>
          <w:color w:val="17365D" w:themeColor="text2" w:themeShade="BF"/>
          <w:sz w:val="18"/>
          <w:szCs w:val="18"/>
        </w:rPr>
      </w:pPr>
      <w:r w:rsidRPr="00C56976">
        <w:rPr>
          <w:rStyle w:val="FootnoteReference"/>
          <w:color w:val="17365D" w:themeColor="text2" w:themeShade="BF"/>
        </w:rPr>
        <w:footnoteRef/>
      </w:r>
      <w:r w:rsidRPr="00C56976">
        <w:rPr>
          <w:color w:val="17365D" w:themeColor="text2" w:themeShade="BF"/>
        </w:rPr>
        <w:t xml:space="preserve"> </w:t>
      </w:r>
      <w:r w:rsidRPr="00C56976">
        <w:rPr>
          <w:rFonts w:ascii="Arial" w:hAnsi="Arial" w:cs="Arial"/>
          <w:i/>
          <w:color w:val="17365D" w:themeColor="text2" w:themeShade="BF"/>
          <w:sz w:val="18"/>
          <w:szCs w:val="18"/>
        </w:rPr>
        <w:t>www</w:t>
      </w:r>
      <w:r w:rsidRPr="001838B6">
        <w:rPr>
          <w:rFonts w:ascii="Arial" w:hAnsi="Arial" w:cs="Arial"/>
          <w:i/>
          <w:color w:val="17365D" w:themeColor="text2" w:themeShade="BF"/>
          <w:sz w:val="18"/>
          <w:szCs w:val="18"/>
        </w:rPr>
        <w:t>.</w:t>
      </w:r>
      <w:r w:rsidRPr="00C56976">
        <w:rPr>
          <w:rFonts w:ascii="Arial" w:hAnsi="Arial" w:cs="Arial"/>
          <w:i/>
          <w:color w:val="17365D" w:themeColor="text2" w:themeShade="BF"/>
          <w:sz w:val="18"/>
          <w:szCs w:val="18"/>
        </w:rPr>
        <w:t>esco</w:t>
      </w:r>
      <w:r w:rsidRPr="001838B6">
        <w:rPr>
          <w:rFonts w:ascii="Arial" w:hAnsi="Arial" w:cs="Arial"/>
          <w:i/>
          <w:color w:val="17365D" w:themeColor="text2" w:themeShade="BF"/>
          <w:sz w:val="18"/>
          <w:szCs w:val="18"/>
        </w:rPr>
        <w:t>.</w:t>
      </w:r>
      <w:r w:rsidRPr="00C56976">
        <w:rPr>
          <w:rFonts w:ascii="Arial" w:hAnsi="Arial" w:cs="Arial"/>
          <w:i/>
          <w:color w:val="17365D" w:themeColor="text2" w:themeShade="BF"/>
          <w:sz w:val="18"/>
          <w:szCs w:val="18"/>
        </w:rPr>
        <w:t>ge</w:t>
      </w:r>
    </w:p>
    <w:p w14:paraId="387AEC89" w14:textId="77777777" w:rsidR="005A5A55" w:rsidRPr="00C56976" w:rsidRDefault="005A5A55" w:rsidP="00973258">
      <w:pPr>
        <w:pStyle w:val="FootnoteText"/>
        <w:rPr>
          <w:color w:val="17365D" w:themeColor="text2" w:themeShade="BF"/>
        </w:rPr>
      </w:pPr>
    </w:p>
  </w:footnote>
  <w:footnote w:id="32">
    <w:p w14:paraId="486DE7BB" w14:textId="77777777" w:rsidR="005A5A55" w:rsidRPr="00EF116C" w:rsidRDefault="005A5A55" w:rsidP="00D005DD">
      <w:pPr>
        <w:pStyle w:val="FootnoteText"/>
        <w:rPr>
          <w:color w:val="1F497D" w:themeColor="text2"/>
        </w:rPr>
      </w:pPr>
      <w:r w:rsidRPr="00EF116C">
        <w:rPr>
          <w:rStyle w:val="FootnoteReference"/>
          <w:color w:val="1F497D" w:themeColor="text2"/>
        </w:rPr>
        <w:footnoteRef/>
      </w:r>
      <w:r>
        <w:rPr>
          <w:rFonts w:ascii="Sylfaen" w:hAnsi="Sylfaen"/>
          <w:color w:val="1F497D" w:themeColor="text2"/>
          <w:lang w:val="hy-AM"/>
        </w:rPr>
        <w:t xml:space="preserve">Հայաստանի էլեկտրաէներգետիկ համակարգի տնտեսական արդյունավետությունը և Հայաստանում վերականգնվող էներգիայի բնագավառի վրա ազդեցությունների վերլուծությունը, Տետրա Տեկ, 2012թ.  </w:t>
      </w:r>
      <w:r w:rsidRPr="00EF116C">
        <w:rPr>
          <w:color w:val="1F497D" w:themeColor="text2"/>
        </w:rPr>
        <w:t xml:space="preserve"> </w:t>
      </w:r>
      <w:r w:rsidRPr="00EF116C">
        <w:rPr>
          <w:rFonts w:ascii="Arial" w:hAnsi="Arial" w:cs="Arial"/>
          <w:color w:val="1F497D" w:themeColor="text2"/>
        </w:rPr>
        <w:t>Economic Efficiency of Armenia Power System Integration and analysis of impacts on new renewable development in Armenia, TetraTech, 2012</w:t>
      </w:r>
    </w:p>
  </w:footnote>
  <w:footnote w:id="33">
    <w:p w14:paraId="3BC03288" w14:textId="77777777" w:rsidR="005A5A55" w:rsidRPr="00F62015" w:rsidRDefault="005A5A55" w:rsidP="00696CC2">
      <w:pPr>
        <w:pStyle w:val="FootnoteText"/>
      </w:pPr>
      <w:r>
        <w:rPr>
          <w:rStyle w:val="FootnoteReference"/>
        </w:rPr>
        <w:footnoteRef/>
      </w:r>
      <w:r>
        <w:rPr>
          <w:rFonts w:ascii="Sylfaen" w:hAnsi="Sylfaen"/>
          <w:lang w:val="hy-AM"/>
        </w:rPr>
        <w:t>Տես Էներգետիկ Համայնքի Քարտուղարության 2015 թվականի սեպտեմբերի 1-ի «</w:t>
      </w:r>
      <w:r w:rsidRPr="00AA6174">
        <w:rPr>
          <w:rFonts w:ascii="Sylfaen" w:hAnsi="Sylfaen"/>
          <w:i/>
          <w:lang w:val="hy-AM"/>
        </w:rPr>
        <w:t>Ներդրման տարեկան հաշվետվությունը</w:t>
      </w:r>
      <w:r>
        <w:rPr>
          <w:rFonts w:ascii="Sylfaen" w:hAnsi="Sylfaen"/>
          <w:lang w:val="hy-AM"/>
        </w:rPr>
        <w:t>»</w:t>
      </w:r>
      <w:r>
        <w:rPr>
          <w:rFonts w:ascii="MS Mincho" w:eastAsia="MS Mincho" w:hAnsi="MS Mincho" w:cs="MS Mincho"/>
          <w:lang w:val="hy-AM"/>
        </w:rPr>
        <w:t>․</w:t>
      </w:r>
      <w:r>
        <w:t xml:space="preserve"> </w:t>
      </w:r>
      <w:r w:rsidRPr="00F62015">
        <w:t>https://www.energy-community.org/portal/page/portal/ENC_HOME/DOCS/3872267/23B450386A075E64E053C92FA8C0F69F.PDF</w:t>
      </w:r>
    </w:p>
  </w:footnote>
  <w:footnote w:id="34">
    <w:p w14:paraId="575F6971" w14:textId="77777777" w:rsidR="005A5A55" w:rsidRPr="00E32293" w:rsidRDefault="005A5A55" w:rsidP="00696CC2">
      <w:pPr>
        <w:pStyle w:val="FootnoteText"/>
        <w:rPr>
          <w:rFonts w:ascii="Arial" w:hAnsi="Arial" w:cs="Arial"/>
          <w:sz w:val="18"/>
          <w:szCs w:val="18"/>
        </w:rPr>
      </w:pPr>
      <w:r>
        <w:rPr>
          <w:rStyle w:val="FootnoteReference"/>
        </w:rPr>
        <w:footnoteRef/>
      </w:r>
      <w:r>
        <w:t xml:space="preserve"> </w:t>
      </w:r>
      <w:r>
        <w:rPr>
          <w:rFonts w:ascii="Sylfaen" w:hAnsi="Sylfaen"/>
          <w:lang w:val="hy-AM"/>
        </w:rPr>
        <w:t>Կոսովոն համաշխարհային հանրության կողմից դեռեևս չի ճանաչվել որպես անկախ պետություն։</w:t>
      </w:r>
    </w:p>
  </w:footnote>
  <w:footnote w:id="35">
    <w:p w14:paraId="025CEC52" w14:textId="77777777" w:rsidR="005A5A55" w:rsidRPr="00C338DF" w:rsidRDefault="005A5A55" w:rsidP="00696CC2">
      <w:pPr>
        <w:pStyle w:val="FootnoteText"/>
        <w:rPr>
          <w:rFonts w:ascii="Arial" w:hAnsi="Arial" w:cs="Arial"/>
          <w:sz w:val="18"/>
          <w:szCs w:val="18"/>
        </w:rPr>
      </w:pPr>
      <w:r w:rsidRPr="00E32293">
        <w:rPr>
          <w:rStyle w:val="FootnoteReference"/>
          <w:rFonts w:ascii="Arial" w:hAnsi="Arial" w:cs="Arial"/>
          <w:sz w:val="18"/>
          <w:szCs w:val="18"/>
        </w:rPr>
        <w:footnoteRef/>
      </w:r>
      <w:r w:rsidRPr="00E32293">
        <w:rPr>
          <w:rFonts w:ascii="Arial" w:hAnsi="Arial" w:cs="Arial"/>
          <w:sz w:val="18"/>
          <w:szCs w:val="18"/>
        </w:rPr>
        <w:t xml:space="preserve"> </w:t>
      </w:r>
      <w:r w:rsidRPr="00A91E0C">
        <w:rPr>
          <w:rFonts w:ascii="Sylfaen" w:hAnsi="Sylfaen"/>
          <w:lang w:val="hy-AM"/>
        </w:rPr>
        <w:t>Այս երկրները հանդիսանում են Համաձայնագրի կողմ 2015 թվականի սեպտեմբերի 1-ի դրությամբ։</w:t>
      </w:r>
      <w:r>
        <w:rPr>
          <w:rFonts w:ascii="Sylfaen" w:hAnsi="Sylfaen" w:cs="Arial"/>
          <w:sz w:val="18"/>
          <w:szCs w:val="18"/>
          <w:lang w:val="hy-AM"/>
        </w:rPr>
        <w:t xml:space="preserve"> </w:t>
      </w:r>
    </w:p>
  </w:footnote>
  <w:footnote w:id="36">
    <w:p w14:paraId="41E2B837" w14:textId="77777777" w:rsidR="005A5A55" w:rsidRPr="00A91E0C" w:rsidRDefault="005A5A55" w:rsidP="00696CC2">
      <w:pPr>
        <w:pStyle w:val="FootnoteText"/>
        <w:rPr>
          <w:rFonts w:ascii="Tahoma" w:hAnsi="Tahoma" w:cs="Tahoma"/>
          <w:sz w:val="18"/>
          <w:szCs w:val="18"/>
          <w:lang w:val="hy-AM"/>
        </w:rPr>
      </w:pPr>
      <w:r w:rsidRPr="00E32293">
        <w:rPr>
          <w:rStyle w:val="FootnoteReference"/>
          <w:rFonts w:ascii="Arial" w:hAnsi="Arial" w:cs="Arial"/>
          <w:sz w:val="18"/>
          <w:szCs w:val="18"/>
        </w:rPr>
        <w:footnoteRef/>
      </w:r>
      <w:r w:rsidRPr="00E32293">
        <w:rPr>
          <w:rFonts w:ascii="Arial" w:hAnsi="Arial" w:cs="Arial"/>
          <w:sz w:val="18"/>
          <w:szCs w:val="18"/>
        </w:rPr>
        <w:t xml:space="preserve"> </w:t>
      </w:r>
      <w:r w:rsidRPr="00A91E0C">
        <w:rPr>
          <w:rFonts w:ascii="Sylfaen" w:hAnsi="Sylfaen"/>
          <w:lang w:val="hy-AM"/>
        </w:rPr>
        <w:t>Տես Ծանոթագրություն 38։</w:t>
      </w:r>
    </w:p>
  </w:footnote>
  <w:footnote w:id="37">
    <w:p w14:paraId="31C1F930" w14:textId="77777777" w:rsidR="005A5A55" w:rsidRPr="00BD5019" w:rsidRDefault="005A5A55" w:rsidP="00696CC2">
      <w:pPr>
        <w:pStyle w:val="FootnoteText1"/>
        <w:rPr>
          <w:rFonts w:ascii="Arial" w:hAnsi="Arial" w:cs="Arial"/>
          <w:sz w:val="18"/>
          <w:szCs w:val="18"/>
          <w:lang w:val="hy-AM"/>
        </w:rPr>
      </w:pPr>
      <w:r w:rsidRPr="00E32293">
        <w:rPr>
          <w:rStyle w:val="FootnoteReference"/>
          <w:rFonts w:ascii="Arial" w:hAnsi="Arial" w:cs="Arial"/>
          <w:sz w:val="18"/>
          <w:szCs w:val="18"/>
        </w:rPr>
        <w:footnoteRef/>
      </w:r>
      <w:r w:rsidRPr="00BD5019">
        <w:rPr>
          <w:rFonts w:ascii="Arial" w:hAnsi="Arial" w:cs="Arial"/>
          <w:sz w:val="18"/>
          <w:szCs w:val="18"/>
          <w:lang w:val="hy-AM"/>
        </w:rPr>
        <w:t xml:space="preserve"> </w:t>
      </w:r>
      <w:r>
        <w:rPr>
          <w:rFonts w:ascii="Sylfaen" w:hAnsi="Sylfaen" w:cs="Arial"/>
          <w:sz w:val="18"/>
          <w:szCs w:val="18"/>
          <w:lang w:val="hy-AM"/>
        </w:rPr>
        <w:t>Արտադրության համակարգում ներդրման ուսումնասիրություն, տես՝</w:t>
      </w:r>
      <w:r w:rsidRPr="00BD5019">
        <w:rPr>
          <w:rFonts w:ascii="Arial" w:hAnsi="Arial" w:cs="Arial"/>
          <w:sz w:val="18"/>
          <w:szCs w:val="18"/>
          <w:lang w:val="hy-AM"/>
        </w:rPr>
        <w:t xml:space="preserve"> http://siteresources.worldbank.org/INTECAREGTOPPOWER/Home/20551044/Volume%201%20-%20Exec%20sum_final.pdf.</w:t>
      </w:r>
    </w:p>
  </w:footnote>
  <w:footnote w:id="38">
    <w:p w14:paraId="798183CC" w14:textId="77777777" w:rsidR="005A5A55" w:rsidRPr="00166DC0" w:rsidRDefault="005A5A55" w:rsidP="00696CC2">
      <w:pPr>
        <w:pStyle w:val="ListParagraphTNR"/>
        <w:numPr>
          <w:ilvl w:val="0"/>
          <w:numId w:val="0"/>
        </w:numPr>
        <w:ind w:left="720" w:hanging="360"/>
        <w:rPr>
          <w:rFonts w:ascii="Arial" w:hAnsi="Arial" w:cs="Arial"/>
          <w:sz w:val="18"/>
          <w:szCs w:val="18"/>
          <w:lang w:val="hy-AM"/>
        </w:rPr>
      </w:pPr>
      <w:r w:rsidRPr="00E32293">
        <w:rPr>
          <w:rStyle w:val="FootnoteReference"/>
          <w:rFonts w:ascii="Arial" w:hAnsi="Arial" w:cs="Arial"/>
          <w:sz w:val="18"/>
          <w:szCs w:val="18"/>
        </w:rPr>
        <w:footnoteRef/>
      </w:r>
      <w:r w:rsidRPr="00C26D04">
        <w:rPr>
          <w:rFonts w:ascii="Arial" w:hAnsi="Arial" w:cs="Arial"/>
          <w:sz w:val="18"/>
          <w:szCs w:val="18"/>
          <w:lang w:val="hy-AM"/>
        </w:rPr>
        <w:t xml:space="preserve"> </w:t>
      </w:r>
      <w:r>
        <w:rPr>
          <w:rFonts w:ascii="Sylfaen" w:hAnsi="Sylfaen" w:cs="Arial"/>
          <w:sz w:val="18"/>
          <w:szCs w:val="18"/>
          <w:lang w:val="hy-AM"/>
        </w:rPr>
        <w:t xml:space="preserve">Համաձայնագիրը՝ որպես այդպիսին, ներդրում իրականացնելու իրավունք չի ընձեռում։ </w:t>
      </w:r>
    </w:p>
  </w:footnote>
  <w:footnote w:id="39">
    <w:p w14:paraId="78AA0F62" w14:textId="77777777" w:rsidR="005A5A55" w:rsidRPr="006C6AC8" w:rsidRDefault="005A5A55" w:rsidP="00696CC2">
      <w:pPr>
        <w:pStyle w:val="FootnoteText"/>
        <w:rPr>
          <w:rFonts w:ascii="Sylfaen" w:hAnsi="Sylfaen" w:cs="Arial"/>
          <w:sz w:val="18"/>
          <w:szCs w:val="18"/>
          <w:lang w:val="hy-AM"/>
        </w:rPr>
      </w:pPr>
      <w:r w:rsidRPr="00E32293">
        <w:rPr>
          <w:rStyle w:val="FootnoteReference"/>
          <w:rFonts w:ascii="Arial" w:hAnsi="Arial" w:cs="Arial"/>
          <w:sz w:val="18"/>
          <w:szCs w:val="18"/>
        </w:rPr>
        <w:footnoteRef/>
      </w:r>
      <w:r w:rsidRPr="00AC7A15">
        <w:rPr>
          <w:rFonts w:ascii="Arial" w:hAnsi="Arial" w:cs="Arial"/>
          <w:sz w:val="18"/>
          <w:szCs w:val="18"/>
          <w:lang w:val="hy-AM"/>
        </w:rPr>
        <w:t xml:space="preserve"> </w:t>
      </w:r>
      <w:r>
        <w:rPr>
          <w:rFonts w:ascii="Sylfaen" w:hAnsi="Sylfaen" w:cs="Arial"/>
          <w:sz w:val="18"/>
          <w:szCs w:val="18"/>
          <w:lang w:val="hy-AM"/>
        </w:rPr>
        <w:t xml:space="preserve">Էներգետիկ համակարգի գործունեության նկատմամբ ԵՄ նաև սահմանել է տեխնիկական պահանջներ, որոնք ներկայացված են Շահագործման ձեռնարկում։ Ըստ այս պահանջների՝ երկրների էլեկտրաէներգիայի մատակարարման ստանդարտները համապատասխանեցվում են արդյունավետության նվազագույն պահանջների հետ ՝ նվազեցնելով խափանման հնարավորությունը մի երկրում, հետևաբար և այլ հարևան երկրներում։ Սույն  Հաշվետվության թիրախը շուկայի մոդելների և շուկայի կանոնների ներդաշնակեցումն է։ Հայաստանի և Վրաստանի տեխնիկական տարբերություններն, ըստ գնահատականների, էական չեն։ Ոուստի, հետագայում բարձր լարման հաստատուն հոսանքի փոխակերպիչ կայանի կառուցումը երկու երկրներին թույլ կտա շահագործումն իրականացնել ոչ սինխրոն ռեժիմով՝ դրանով իսկ Վրաստանին զերծ պահելով Հայաստանի համակարգի խափանումներից </w:t>
      </w:r>
      <w:r w:rsidRPr="00AA24AC">
        <w:rPr>
          <w:rFonts w:ascii="Sylfaen" w:hAnsi="Sylfaen" w:cs="Arial"/>
          <w:sz w:val="18"/>
          <w:szCs w:val="18"/>
          <w:lang w:val="hy-AM"/>
        </w:rPr>
        <w:t>(</w:t>
      </w:r>
      <w:r>
        <w:rPr>
          <w:rFonts w:ascii="Sylfaen" w:hAnsi="Sylfaen" w:cs="Arial"/>
          <w:sz w:val="18"/>
          <w:szCs w:val="18"/>
          <w:lang w:val="hy-AM"/>
        </w:rPr>
        <w:t>և հակառակը</w:t>
      </w:r>
      <w:r w:rsidRPr="00AA24AC">
        <w:rPr>
          <w:rFonts w:ascii="Sylfaen" w:hAnsi="Sylfaen" w:cs="Arial"/>
          <w:sz w:val="18"/>
          <w:szCs w:val="18"/>
          <w:lang w:val="hy-AM"/>
        </w:rPr>
        <w:t>)</w:t>
      </w:r>
      <w:r>
        <w:rPr>
          <w:rFonts w:ascii="Sylfaen" w:hAnsi="Sylfaen" w:cs="Arial"/>
          <w:sz w:val="18"/>
          <w:szCs w:val="18"/>
          <w:lang w:val="hy-AM"/>
        </w:rPr>
        <w:t>։</w:t>
      </w:r>
      <w:r w:rsidRPr="00427B56">
        <w:rPr>
          <w:rFonts w:ascii="Sylfaen" w:hAnsi="Sylfaen" w:cs="Arial"/>
          <w:sz w:val="18"/>
          <w:szCs w:val="18"/>
          <w:lang w:val="hy-AM"/>
        </w:rPr>
        <w:t xml:space="preserve"> </w:t>
      </w:r>
    </w:p>
  </w:footnote>
  <w:footnote w:id="40">
    <w:p w14:paraId="2F1D208F" w14:textId="77777777" w:rsidR="005A5A55" w:rsidRPr="00EA6BB3" w:rsidRDefault="005A5A55" w:rsidP="00696CC2">
      <w:pPr>
        <w:pStyle w:val="FootnoteText"/>
        <w:rPr>
          <w:lang w:val="hy-AM"/>
        </w:rPr>
      </w:pPr>
      <w:r>
        <w:rPr>
          <w:rStyle w:val="FootnoteReference"/>
        </w:rPr>
        <w:footnoteRef/>
      </w:r>
      <w:r w:rsidRPr="00EA6BB3">
        <w:rPr>
          <w:lang w:val="hy-AM"/>
        </w:rPr>
        <w:t xml:space="preserve"> http://energybalancearmenia.am/</w:t>
      </w:r>
    </w:p>
    <w:p w14:paraId="0B76CE77" w14:textId="77777777" w:rsidR="005A5A55" w:rsidRPr="005B2FF3" w:rsidRDefault="005A5A55" w:rsidP="00696CC2">
      <w:pPr>
        <w:pStyle w:val="FootnoteText"/>
        <w:rPr>
          <w:rFonts w:ascii="Sylfaen" w:hAnsi="Sylfaen"/>
          <w:lang w:val="hy-AM"/>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571ECD" w14:textId="77777777" w:rsidR="005A5A55" w:rsidRDefault="005A5A5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7418B" w14:textId="77777777" w:rsidR="005A5A55" w:rsidRDefault="005A5A55">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12F19C" w14:textId="77777777" w:rsidR="005A5A55" w:rsidRDefault="005A5A5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B0B35"/>
    <w:multiLevelType w:val="hybridMultilevel"/>
    <w:tmpl w:val="004CE406"/>
    <w:lvl w:ilvl="0" w:tplc="23DC2A10">
      <w:start w:val="1"/>
      <w:numFmt w:val="lowerRoman"/>
      <w:pStyle w:val="BulletNumber2"/>
      <w:lvlText w:val="%1."/>
      <w:lvlJc w:val="left"/>
      <w:pPr>
        <w:tabs>
          <w:tab w:val="num" w:pos="432"/>
        </w:tabs>
        <w:ind w:left="432" w:hanging="21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1442A2C"/>
    <w:multiLevelType w:val="hybridMultilevel"/>
    <w:tmpl w:val="2EC214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1571D76"/>
    <w:multiLevelType w:val="multilevel"/>
    <w:tmpl w:val="93C0A20C"/>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pStyle w:val="Heading4"/>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2D41CED"/>
    <w:multiLevelType w:val="hybridMultilevel"/>
    <w:tmpl w:val="B5A4F28E"/>
    <w:lvl w:ilvl="0" w:tplc="04090001">
      <w:start w:val="1"/>
      <w:numFmt w:val="bullet"/>
      <w:lvlText w:val=""/>
      <w:lvlJc w:val="left"/>
      <w:pPr>
        <w:ind w:left="1371" w:hanging="360"/>
      </w:pPr>
      <w:rPr>
        <w:rFonts w:ascii="Symbol" w:hAnsi="Symbol" w:hint="default"/>
      </w:rPr>
    </w:lvl>
    <w:lvl w:ilvl="1" w:tplc="04090003" w:tentative="1">
      <w:start w:val="1"/>
      <w:numFmt w:val="bullet"/>
      <w:lvlText w:val="o"/>
      <w:lvlJc w:val="left"/>
      <w:pPr>
        <w:ind w:left="2091" w:hanging="360"/>
      </w:pPr>
      <w:rPr>
        <w:rFonts w:ascii="Courier New" w:hAnsi="Courier New" w:cs="Courier New" w:hint="default"/>
      </w:rPr>
    </w:lvl>
    <w:lvl w:ilvl="2" w:tplc="04090005" w:tentative="1">
      <w:start w:val="1"/>
      <w:numFmt w:val="bullet"/>
      <w:lvlText w:val=""/>
      <w:lvlJc w:val="left"/>
      <w:pPr>
        <w:ind w:left="2811" w:hanging="360"/>
      </w:pPr>
      <w:rPr>
        <w:rFonts w:ascii="Wingdings" w:hAnsi="Wingdings" w:hint="default"/>
      </w:rPr>
    </w:lvl>
    <w:lvl w:ilvl="3" w:tplc="04090001" w:tentative="1">
      <w:start w:val="1"/>
      <w:numFmt w:val="bullet"/>
      <w:lvlText w:val=""/>
      <w:lvlJc w:val="left"/>
      <w:pPr>
        <w:ind w:left="3531" w:hanging="360"/>
      </w:pPr>
      <w:rPr>
        <w:rFonts w:ascii="Symbol" w:hAnsi="Symbol" w:hint="default"/>
      </w:rPr>
    </w:lvl>
    <w:lvl w:ilvl="4" w:tplc="04090003" w:tentative="1">
      <w:start w:val="1"/>
      <w:numFmt w:val="bullet"/>
      <w:lvlText w:val="o"/>
      <w:lvlJc w:val="left"/>
      <w:pPr>
        <w:ind w:left="4251" w:hanging="360"/>
      </w:pPr>
      <w:rPr>
        <w:rFonts w:ascii="Courier New" w:hAnsi="Courier New" w:cs="Courier New" w:hint="default"/>
      </w:rPr>
    </w:lvl>
    <w:lvl w:ilvl="5" w:tplc="04090005" w:tentative="1">
      <w:start w:val="1"/>
      <w:numFmt w:val="bullet"/>
      <w:lvlText w:val=""/>
      <w:lvlJc w:val="left"/>
      <w:pPr>
        <w:ind w:left="4971" w:hanging="360"/>
      </w:pPr>
      <w:rPr>
        <w:rFonts w:ascii="Wingdings" w:hAnsi="Wingdings" w:hint="default"/>
      </w:rPr>
    </w:lvl>
    <w:lvl w:ilvl="6" w:tplc="04090001" w:tentative="1">
      <w:start w:val="1"/>
      <w:numFmt w:val="bullet"/>
      <w:lvlText w:val=""/>
      <w:lvlJc w:val="left"/>
      <w:pPr>
        <w:ind w:left="5691" w:hanging="360"/>
      </w:pPr>
      <w:rPr>
        <w:rFonts w:ascii="Symbol" w:hAnsi="Symbol" w:hint="default"/>
      </w:rPr>
    </w:lvl>
    <w:lvl w:ilvl="7" w:tplc="04090003" w:tentative="1">
      <w:start w:val="1"/>
      <w:numFmt w:val="bullet"/>
      <w:lvlText w:val="o"/>
      <w:lvlJc w:val="left"/>
      <w:pPr>
        <w:ind w:left="6411" w:hanging="360"/>
      </w:pPr>
      <w:rPr>
        <w:rFonts w:ascii="Courier New" w:hAnsi="Courier New" w:cs="Courier New" w:hint="default"/>
      </w:rPr>
    </w:lvl>
    <w:lvl w:ilvl="8" w:tplc="04090005" w:tentative="1">
      <w:start w:val="1"/>
      <w:numFmt w:val="bullet"/>
      <w:lvlText w:val=""/>
      <w:lvlJc w:val="left"/>
      <w:pPr>
        <w:ind w:left="7131" w:hanging="360"/>
      </w:pPr>
      <w:rPr>
        <w:rFonts w:ascii="Wingdings" w:hAnsi="Wingdings" w:hint="default"/>
      </w:rPr>
    </w:lvl>
  </w:abstractNum>
  <w:abstractNum w:abstractNumId="4" w15:restartNumberingAfterBreak="0">
    <w:nsid w:val="0726711F"/>
    <w:multiLevelType w:val="hybridMultilevel"/>
    <w:tmpl w:val="EF2E4BA2"/>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ACD1572"/>
    <w:multiLevelType w:val="hybridMultilevel"/>
    <w:tmpl w:val="FAAC3C5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E651F3"/>
    <w:multiLevelType w:val="hybridMultilevel"/>
    <w:tmpl w:val="84BA3718"/>
    <w:lvl w:ilvl="0" w:tplc="FDB815AA">
      <w:start w:val="1"/>
      <w:numFmt w:val="lowerRoman"/>
      <w:pStyle w:val="BulletNumber3"/>
      <w:lvlText w:val="%1."/>
      <w:lvlJc w:val="left"/>
      <w:pPr>
        <w:tabs>
          <w:tab w:val="num" w:pos="648"/>
        </w:tabs>
        <w:ind w:left="648" w:hanging="216"/>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B30709D"/>
    <w:multiLevelType w:val="hybridMultilevel"/>
    <w:tmpl w:val="C102001E"/>
    <w:lvl w:ilvl="0" w:tplc="DFEE4D80">
      <w:start w:val="1"/>
      <w:numFmt w:val="lowerLetter"/>
      <w:pStyle w:val="BulletLetter1"/>
      <w:lvlText w:val="%1."/>
      <w:lvlJc w:val="left"/>
      <w:pPr>
        <w:tabs>
          <w:tab w:val="num" w:pos="216"/>
        </w:tabs>
        <w:ind w:left="216" w:hanging="216"/>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C8D2CF5"/>
    <w:multiLevelType w:val="hybridMultilevel"/>
    <w:tmpl w:val="BEB4872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0B3AD6"/>
    <w:multiLevelType w:val="hybridMultilevel"/>
    <w:tmpl w:val="D6A40726"/>
    <w:lvl w:ilvl="0" w:tplc="281884EE">
      <w:start w:val="1"/>
      <w:numFmt w:val="bullet"/>
      <w:pStyle w:val="Bullet1"/>
      <w:lvlText w:val=""/>
      <w:lvlJc w:val="left"/>
      <w:pPr>
        <w:tabs>
          <w:tab w:val="num" w:pos="216"/>
        </w:tabs>
        <w:ind w:left="216" w:hanging="216"/>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C20340"/>
    <w:multiLevelType w:val="hybridMultilevel"/>
    <w:tmpl w:val="389C1B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1C30EE8"/>
    <w:multiLevelType w:val="hybridMultilevel"/>
    <w:tmpl w:val="207690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2DF2CAA"/>
    <w:multiLevelType w:val="multilevel"/>
    <w:tmpl w:val="D584B32E"/>
    <w:styleLink w:val="Pregledan"/>
    <w:lvl w:ilvl="0">
      <w:start w:val="1"/>
      <w:numFmt w:val="upperRoman"/>
      <w:pStyle w:val="Spiegel1"/>
      <w:lvlText w:val="%1"/>
      <w:lvlJc w:val="left"/>
      <w:pPr>
        <w:tabs>
          <w:tab w:val="num" w:pos="284"/>
        </w:tabs>
        <w:ind w:left="284" w:hanging="284"/>
      </w:pPr>
      <w:rPr>
        <w:rFonts w:ascii="Arial" w:hAnsi="Arial" w:hint="default"/>
        <w:color w:val="auto"/>
        <w:sz w:val="24"/>
        <w:u w:val="none"/>
      </w:rPr>
    </w:lvl>
    <w:lvl w:ilvl="1">
      <w:start w:val="1"/>
      <w:numFmt w:val="decimal"/>
      <w:pStyle w:val="Spiegel2"/>
      <w:lvlText w:val="%2"/>
      <w:lvlJc w:val="left"/>
      <w:pPr>
        <w:tabs>
          <w:tab w:val="num" w:pos="567"/>
        </w:tabs>
        <w:ind w:left="567" w:hanging="283"/>
      </w:pPr>
      <w:rPr>
        <w:rFonts w:ascii="Arial" w:hAnsi="Arial" w:hint="default"/>
        <w:color w:val="auto"/>
        <w:sz w:val="24"/>
      </w:rPr>
    </w:lvl>
    <w:lvl w:ilvl="2">
      <w:start w:val="1"/>
      <w:numFmt w:val="bullet"/>
      <w:pStyle w:val="Spiegel3"/>
      <w:lvlText w:val=""/>
      <w:lvlJc w:val="left"/>
      <w:pPr>
        <w:tabs>
          <w:tab w:val="num" w:pos="851"/>
        </w:tabs>
        <w:ind w:left="851" w:hanging="284"/>
      </w:pPr>
      <w:rPr>
        <w:rFonts w:ascii="Symbol" w:hAnsi="Symbol" w:hint="default"/>
        <w:color w:val="auto"/>
        <w:sz w:val="22"/>
      </w:rPr>
    </w:lvl>
    <w:lvl w:ilvl="3">
      <w:start w:val="1"/>
      <w:numFmt w:val="bullet"/>
      <w:pStyle w:val="Spiegel4"/>
      <w:lvlText w:val=""/>
      <w:lvlJc w:val="left"/>
      <w:pPr>
        <w:tabs>
          <w:tab w:val="num" w:pos="1134"/>
        </w:tabs>
        <w:ind w:left="1134" w:hanging="283"/>
      </w:pPr>
      <w:rPr>
        <w:rFonts w:ascii="Symbol" w:hAnsi="Symbol" w:hint="default"/>
        <w:color w:val="auto"/>
        <w:sz w:val="10"/>
      </w:rPr>
    </w:lvl>
    <w:lvl w:ilvl="4">
      <w:start w:val="1"/>
      <w:numFmt w:val="bullet"/>
      <w:pStyle w:val="Spiegel5"/>
      <w:lvlText w:val=""/>
      <w:lvlJc w:val="left"/>
      <w:pPr>
        <w:tabs>
          <w:tab w:val="num" w:pos="1418"/>
        </w:tabs>
        <w:ind w:left="1418" w:hanging="284"/>
      </w:pPr>
      <w:rPr>
        <w:rFonts w:ascii="Symbol" w:hAnsi="Symbol" w:hint="default"/>
        <w:color w:val="auto"/>
        <w:sz w:val="12"/>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3" w15:restartNumberingAfterBreak="0">
    <w:nsid w:val="151B53D7"/>
    <w:multiLevelType w:val="hybridMultilevel"/>
    <w:tmpl w:val="636EFE40"/>
    <w:lvl w:ilvl="0" w:tplc="6FD84CD0">
      <w:start w:val="1"/>
      <w:numFmt w:val="lowerLetter"/>
      <w:pStyle w:val="BulletLetter3"/>
      <w:lvlText w:val="%1."/>
      <w:lvlJc w:val="left"/>
      <w:pPr>
        <w:tabs>
          <w:tab w:val="num" w:pos="648"/>
        </w:tabs>
        <w:ind w:left="648" w:hanging="21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7CB6A6A"/>
    <w:multiLevelType w:val="hybridMultilevel"/>
    <w:tmpl w:val="887EDADE"/>
    <w:lvl w:ilvl="0" w:tplc="0672C0AC">
      <w:start w:val="1"/>
      <w:numFmt w:val="bullet"/>
      <w:pStyle w:val="ListParagraphTNR"/>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413300"/>
    <w:multiLevelType w:val="hybridMultilevel"/>
    <w:tmpl w:val="8A707C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D8066C1"/>
    <w:multiLevelType w:val="hybridMultilevel"/>
    <w:tmpl w:val="7E02A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8323AF"/>
    <w:multiLevelType w:val="hybridMultilevel"/>
    <w:tmpl w:val="31C0F96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B7548A"/>
    <w:multiLevelType w:val="hybridMultilevel"/>
    <w:tmpl w:val="FC7000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D0328B"/>
    <w:multiLevelType w:val="hybridMultilevel"/>
    <w:tmpl w:val="5734DB04"/>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0" w15:restartNumberingAfterBreak="0">
    <w:nsid w:val="1FDC7A77"/>
    <w:multiLevelType w:val="multilevel"/>
    <w:tmpl w:val="D584B32E"/>
    <w:numStyleLink w:val="Pregledan"/>
  </w:abstractNum>
  <w:abstractNum w:abstractNumId="21" w15:restartNumberingAfterBreak="0">
    <w:nsid w:val="253E70B6"/>
    <w:multiLevelType w:val="hybridMultilevel"/>
    <w:tmpl w:val="B188282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794D04"/>
    <w:multiLevelType w:val="hybridMultilevel"/>
    <w:tmpl w:val="6CCE74CA"/>
    <w:lvl w:ilvl="0" w:tplc="C67ABA86">
      <w:start w:val="1"/>
      <w:numFmt w:val="bullet"/>
      <w:pStyle w:val="Tabletextbullet"/>
      <w:lvlText w:val=""/>
      <w:lvlJc w:val="left"/>
      <w:pPr>
        <w:tabs>
          <w:tab w:val="num" w:pos="360"/>
        </w:tabs>
        <w:ind w:left="216" w:hanging="216"/>
      </w:pPr>
      <w:rPr>
        <w:rFonts w:ascii="Symbol" w:hAnsi="Symbol" w:hint="default"/>
        <w:b w:val="0"/>
        <w:i w:val="0"/>
        <w:sz w:val="1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9C17CD1"/>
    <w:multiLevelType w:val="hybridMultilevel"/>
    <w:tmpl w:val="43A8DF1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CD54F8"/>
    <w:multiLevelType w:val="hybridMultilevel"/>
    <w:tmpl w:val="E3C0E2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D097B81"/>
    <w:multiLevelType w:val="hybridMultilevel"/>
    <w:tmpl w:val="B91C13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D4A300A"/>
    <w:multiLevelType w:val="hybridMultilevel"/>
    <w:tmpl w:val="6D68C6E6"/>
    <w:lvl w:ilvl="0" w:tplc="8F727748">
      <w:start w:val="1"/>
      <w:numFmt w:val="lowerRoman"/>
      <w:pStyle w:val="BulletNumber1"/>
      <w:lvlText w:val="%1."/>
      <w:lvlJc w:val="left"/>
      <w:pPr>
        <w:tabs>
          <w:tab w:val="num" w:pos="216"/>
        </w:tabs>
        <w:ind w:left="216" w:hanging="216"/>
      </w:pPr>
      <w:rPr>
        <w:rFonts w:hint="default"/>
        <w:b w:val="0"/>
        <w:i w:val="0"/>
        <w:sz w:val="22"/>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B0D3077"/>
    <w:multiLevelType w:val="hybridMultilevel"/>
    <w:tmpl w:val="DFC649E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5D252E"/>
    <w:multiLevelType w:val="hybridMultilevel"/>
    <w:tmpl w:val="2722B48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0C5542"/>
    <w:multiLevelType w:val="hybridMultilevel"/>
    <w:tmpl w:val="D84ECFD8"/>
    <w:lvl w:ilvl="0" w:tplc="0409000F">
      <w:start w:val="1"/>
      <w:numFmt w:val="decimal"/>
      <w:lvlText w:val="%1."/>
      <w:lvlJc w:val="left"/>
      <w:pPr>
        <w:ind w:left="720" w:hanging="360"/>
      </w:pPr>
      <w:rPr>
        <w:rFonts w:hint="default"/>
      </w:rPr>
    </w:lvl>
    <w:lvl w:ilvl="1" w:tplc="43B00B8E">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05F3DE8"/>
    <w:multiLevelType w:val="hybridMultilevel"/>
    <w:tmpl w:val="3DDC71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4A69E1"/>
    <w:multiLevelType w:val="hybridMultilevel"/>
    <w:tmpl w:val="F2820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631AA6"/>
    <w:multiLevelType w:val="hybridMultilevel"/>
    <w:tmpl w:val="15D618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466C6AFE"/>
    <w:multiLevelType w:val="hybridMultilevel"/>
    <w:tmpl w:val="D07CACFC"/>
    <w:lvl w:ilvl="0" w:tplc="5DFCF70E">
      <w:start w:val="1"/>
      <w:numFmt w:val="lowerLetter"/>
      <w:pStyle w:val="BulletLetter2"/>
      <w:lvlText w:val="%1."/>
      <w:lvlJc w:val="left"/>
      <w:pPr>
        <w:tabs>
          <w:tab w:val="num" w:pos="432"/>
        </w:tabs>
        <w:ind w:left="432" w:hanging="21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04B00C3"/>
    <w:multiLevelType w:val="hybridMultilevel"/>
    <w:tmpl w:val="AE5230FE"/>
    <w:lvl w:ilvl="0" w:tplc="E05EF9CC">
      <w:start w:val="1"/>
      <w:numFmt w:val="bullet"/>
      <w:lvlText w:val="-"/>
      <w:lvlJc w:val="left"/>
      <w:pPr>
        <w:ind w:left="720" w:hanging="360"/>
      </w:pPr>
      <w:rPr>
        <w:rFonts w:ascii="Segoe UI" w:hAnsi="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5F5AF0"/>
    <w:multiLevelType w:val="hybridMultilevel"/>
    <w:tmpl w:val="F5821004"/>
    <w:lvl w:ilvl="0" w:tplc="E05EF9CC">
      <w:start w:val="1"/>
      <w:numFmt w:val="bullet"/>
      <w:lvlText w:val="-"/>
      <w:lvlJc w:val="left"/>
      <w:pPr>
        <w:ind w:left="1080" w:hanging="360"/>
      </w:pPr>
      <w:rPr>
        <w:rFonts w:ascii="Segoe UI" w:hAnsi="Segoe U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574A6FB4"/>
    <w:multiLevelType w:val="hybridMultilevel"/>
    <w:tmpl w:val="3FFE61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7016C9"/>
    <w:multiLevelType w:val="hybridMultilevel"/>
    <w:tmpl w:val="AFD6235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3B04B7"/>
    <w:multiLevelType w:val="hybridMultilevel"/>
    <w:tmpl w:val="14926E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9D7517"/>
    <w:multiLevelType w:val="hybridMultilevel"/>
    <w:tmpl w:val="9B0224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C15A88"/>
    <w:multiLevelType w:val="hybridMultilevel"/>
    <w:tmpl w:val="93387254"/>
    <w:lvl w:ilvl="0" w:tplc="3DA8A08C">
      <w:start w:val="1"/>
      <w:numFmt w:val="bullet"/>
      <w:pStyle w:val="Bullet3"/>
      <w:lvlText w:val="o"/>
      <w:lvlJc w:val="left"/>
      <w:pPr>
        <w:ind w:left="1440" w:hanging="360"/>
      </w:pPr>
      <w:rPr>
        <w:rFonts w:ascii="Courier New" w:hAnsi="Courier New" w:cs="Courier New" w:hint="default"/>
        <w:b w:val="0"/>
        <w:i w:val="0"/>
        <w:sz w:val="22"/>
        <w:szCs w:val="22"/>
      </w:rPr>
    </w:lvl>
    <w:lvl w:ilvl="1" w:tplc="0409000F">
      <w:start w:val="1"/>
      <w:numFmt w:val="decimal"/>
      <w:lvlText w:val="%2."/>
      <w:lvlJc w:val="left"/>
      <w:pPr>
        <w:tabs>
          <w:tab w:val="num" w:pos="1440"/>
        </w:tabs>
        <w:ind w:left="1440" w:hanging="360"/>
      </w:pPr>
      <w:rPr>
        <w:rFonts w:hint="default"/>
        <w:b w:val="0"/>
        <w:i w:val="0"/>
        <w:sz w:val="22"/>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68D7443"/>
    <w:multiLevelType w:val="multilevel"/>
    <w:tmpl w:val="E0500C2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16"/>
        </w:tabs>
        <w:ind w:left="216" w:hanging="216"/>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2646"/>
        </w:tabs>
        <w:ind w:left="264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2" w15:restartNumberingAfterBreak="0">
    <w:nsid w:val="67F73648"/>
    <w:multiLevelType w:val="hybridMultilevel"/>
    <w:tmpl w:val="35B6144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474E99"/>
    <w:multiLevelType w:val="hybridMultilevel"/>
    <w:tmpl w:val="1D8251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6BFC6E2A"/>
    <w:multiLevelType w:val="hybridMultilevel"/>
    <w:tmpl w:val="3D240D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6D0104C6"/>
    <w:multiLevelType w:val="hybridMultilevel"/>
    <w:tmpl w:val="A03A64B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762B20"/>
    <w:multiLevelType w:val="hybridMultilevel"/>
    <w:tmpl w:val="993E5B86"/>
    <w:lvl w:ilvl="0" w:tplc="8662CD92">
      <w:start w:val="1"/>
      <w:numFmt w:val="bullet"/>
      <w:pStyle w:val="Bullet2"/>
      <w:lvlText w:val="–"/>
      <w:lvlJc w:val="left"/>
      <w:pPr>
        <w:tabs>
          <w:tab w:val="num" w:pos="432"/>
        </w:tabs>
        <w:ind w:left="432" w:hanging="212"/>
      </w:pPr>
      <w:rPr>
        <w:rFonts w:ascii="Times New Roman" w:hAnsi="Times New Roman" w:cs="Times New Roman" w:hint="default"/>
        <w:b w:val="0"/>
        <w:i w:val="0"/>
        <w:sz w:val="22"/>
      </w:rPr>
    </w:lvl>
    <w:lvl w:ilvl="1" w:tplc="04090003">
      <w:start w:val="1"/>
      <w:numFmt w:val="bullet"/>
      <w:lvlText w:val="o"/>
      <w:lvlJc w:val="left"/>
      <w:pPr>
        <w:tabs>
          <w:tab w:val="num" w:pos="1454"/>
        </w:tabs>
        <w:ind w:left="1454" w:hanging="360"/>
      </w:pPr>
      <w:rPr>
        <w:rFonts w:ascii="Courier New" w:hAnsi="Courier New" w:cs="Courier New" w:hint="default"/>
      </w:rPr>
    </w:lvl>
    <w:lvl w:ilvl="2" w:tplc="04090005" w:tentative="1">
      <w:start w:val="1"/>
      <w:numFmt w:val="bullet"/>
      <w:lvlText w:val=""/>
      <w:lvlJc w:val="left"/>
      <w:pPr>
        <w:tabs>
          <w:tab w:val="num" w:pos="2174"/>
        </w:tabs>
        <w:ind w:left="2174" w:hanging="360"/>
      </w:pPr>
      <w:rPr>
        <w:rFonts w:ascii="Wingdings" w:hAnsi="Wingdings" w:hint="default"/>
      </w:rPr>
    </w:lvl>
    <w:lvl w:ilvl="3" w:tplc="04090001" w:tentative="1">
      <w:start w:val="1"/>
      <w:numFmt w:val="bullet"/>
      <w:lvlText w:val=""/>
      <w:lvlJc w:val="left"/>
      <w:pPr>
        <w:tabs>
          <w:tab w:val="num" w:pos="2894"/>
        </w:tabs>
        <w:ind w:left="2894" w:hanging="360"/>
      </w:pPr>
      <w:rPr>
        <w:rFonts w:ascii="Symbol" w:hAnsi="Symbol" w:hint="default"/>
      </w:rPr>
    </w:lvl>
    <w:lvl w:ilvl="4" w:tplc="04090003" w:tentative="1">
      <w:start w:val="1"/>
      <w:numFmt w:val="bullet"/>
      <w:lvlText w:val="o"/>
      <w:lvlJc w:val="left"/>
      <w:pPr>
        <w:tabs>
          <w:tab w:val="num" w:pos="3614"/>
        </w:tabs>
        <w:ind w:left="3614" w:hanging="360"/>
      </w:pPr>
      <w:rPr>
        <w:rFonts w:ascii="Courier New" w:hAnsi="Courier New" w:cs="Courier New" w:hint="default"/>
      </w:rPr>
    </w:lvl>
    <w:lvl w:ilvl="5" w:tplc="04090005" w:tentative="1">
      <w:start w:val="1"/>
      <w:numFmt w:val="bullet"/>
      <w:lvlText w:val=""/>
      <w:lvlJc w:val="left"/>
      <w:pPr>
        <w:tabs>
          <w:tab w:val="num" w:pos="4334"/>
        </w:tabs>
        <w:ind w:left="4334" w:hanging="360"/>
      </w:pPr>
      <w:rPr>
        <w:rFonts w:ascii="Wingdings" w:hAnsi="Wingdings" w:hint="default"/>
      </w:rPr>
    </w:lvl>
    <w:lvl w:ilvl="6" w:tplc="04090001" w:tentative="1">
      <w:start w:val="1"/>
      <w:numFmt w:val="bullet"/>
      <w:lvlText w:val=""/>
      <w:lvlJc w:val="left"/>
      <w:pPr>
        <w:tabs>
          <w:tab w:val="num" w:pos="5054"/>
        </w:tabs>
        <w:ind w:left="5054" w:hanging="360"/>
      </w:pPr>
      <w:rPr>
        <w:rFonts w:ascii="Symbol" w:hAnsi="Symbol" w:hint="default"/>
      </w:rPr>
    </w:lvl>
    <w:lvl w:ilvl="7" w:tplc="04090003" w:tentative="1">
      <w:start w:val="1"/>
      <w:numFmt w:val="bullet"/>
      <w:lvlText w:val="o"/>
      <w:lvlJc w:val="left"/>
      <w:pPr>
        <w:tabs>
          <w:tab w:val="num" w:pos="5774"/>
        </w:tabs>
        <w:ind w:left="5774" w:hanging="360"/>
      </w:pPr>
      <w:rPr>
        <w:rFonts w:ascii="Courier New" w:hAnsi="Courier New" w:cs="Courier New" w:hint="default"/>
      </w:rPr>
    </w:lvl>
    <w:lvl w:ilvl="8" w:tplc="04090005" w:tentative="1">
      <w:start w:val="1"/>
      <w:numFmt w:val="bullet"/>
      <w:lvlText w:val=""/>
      <w:lvlJc w:val="left"/>
      <w:pPr>
        <w:tabs>
          <w:tab w:val="num" w:pos="6494"/>
        </w:tabs>
        <w:ind w:left="6494" w:hanging="360"/>
      </w:pPr>
      <w:rPr>
        <w:rFonts w:ascii="Wingdings" w:hAnsi="Wingdings" w:hint="default"/>
      </w:rPr>
    </w:lvl>
  </w:abstractNum>
  <w:abstractNum w:abstractNumId="47" w15:restartNumberingAfterBreak="0">
    <w:nsid w:val="7BA24D66"/>
    <w:multiLevelType w:val="hybridMultilevel"/>
    <w:tmpl w:val="2FCE4E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7F1A52C0"/>
    <w:multiLevelType w:val="hybridMultilevel"/>
    <w:tmpl w:val="8E7CA1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1"/>
  </w:num>
  <w:num w:numId="2">
    <w:abstractNumId w:val="26"/>
  </w:num>
  <w:num w:numId="3">
    <w:abstractNumId w:val="46"/>
  </w:num>
  <w:num w:numId="4">
    <w:abstractNumId w:val="40"/>
  </w:num>
  <w:num w:numId="5">
    <w:abstractNumId w:val="22"/>
  </w:num>
  <w:num w:numId="6">
    <w:abstractNumId w:val="7"/>
  </w:num>
  <w:num w:numId="7">
    <w:abstractNumId w:val="0"/>
  </w:num>
  <w:num w:numId="8">
    <w:abstractNumId w:val="6"/>
  </w:num>
  <w:num w:numId="9">
    <w:abstractNumId w:val="9"/>
  </w:num>
  <w:num w:numId="10">
    <w:abstractNumId w:val="33"/>
  </w:num>
  <w:num w:numId="11">
    <w:abstractNumId w:val="13"/>
  </w:num>
  <w:num w:numId="12">
    <w:abstractNumId w:val="2"/>
  </w:num>
  <w:num w:numId="13">
    <w:abstractNumId w:val="2"/>
    <w:lvlOverride w:ilvl="0">
      <w:lvl w:ilvl="0">
        <w:start w:val="1"/>
        <w:numFmt w:val="decimal"/>
        <w:pStyle w:val="Heading1"/>
        <w:lvlText w:val="%1."/>
        <w:lvlJc w:val="left"/>
        <w:pPr>
          <w:ind w:left="360" w:hanging="360"/>
        </w:pPr>
        <w:rPr>
          <w:rFonts w:hint="default"/>
        </w:rPr>
      </w:lvl>
    </w:lvlOverride>
    <w:lvlOverride w:ilvl="1">
      <w:lvl w:ilvl="1">
        <w:start w:val="1"/>
        <w:numFmt w:val="decimal"/>
        <w:pStyle w:val="Heading2"/>
        <w:lvlText w:val="%1.%2"/>
        <w:lvlJc w:val="left"/>
        <w:pPr>
          <w:ind w:left="1422" w:hanging="432"/>
        </w:pPr>
        <w:rPr>
          <w:rFonts w:hint="default"/>
        </w:rPr>
      </w:lvl>
    </w:lvlOverride>
    <w:lvlOverride w:ilvl="2">
      <w:lvl w:ilvl="2">
        <w:start w:val="1"/>
        <w:numFmt w:val="decimal"/>
        <w:pStyle w:val="Heading3"/>
        <w:lvlText w:val="%1.%2.%3"/>
        <w:lvlJc w:val="left"/>
        <w:pPr>
          <w:ind w:left="1224" w:hanging="504"/>
        </w:pPr>
        <w:rPr>
          <w:rFonts w:hint="default"/>
        </w:rPr>
      </w:lvl>
    </w:lvlOverride>
    <w:lvlOverride w:ilvl="3">
      <w:lvl w:ilvl="3">
        <w:start w:val="1"/>
        <w:numFmt w:val="decimal"/>
        <w:pStyle w:val="Heading4"/>
        <w:lvlText w:val="%1.%2.%3.%4"/>
        <w:lvlJc w:val="left"/>
        <w:pPr>
          <w:ind w:left="1728" w:hanging="648"/>
        </w:pPr>
        <w:rPr>
          <w:rFonts w:hint="default"/>
        </w:rPr>
      </w:lvl>
    </w:lvlOverride>
    <w:lvlOverride w:ilvl="4">
      <w:lvl w:ilvl="4">
        <w:start w:val="1"/>
        <w:numFmt w:val="decimal"/>
        <w:pStyle w:val="Heading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4">
    <w:abstractNumId w:val="14"/>
  </w:num>
  <w:num w:numId="15">
    <w:abstractNumId w:val="29"/>
  </w:num>
  <w:num w:numId="16">
    <w:abstractNumId w:val="25"/>
  </w:num>
  <w:num w:numId="17">
    <w:abstractNumId w:val="34"/>
  </w:num>
  <w:num w:numId="18">
    <w:abstractNumId w:val="21"/>
  </w:num>
  <w:num w:numId="19">
    <w:abstractNumId w:val="5"/>
  </w:num>
  <w:num w:numId="20">
    <w:abstractNumId w:val="37"/>
  </w:num>
  <w:num w:numId="21">
    <w:abstractNumId w:val="4"/>
  </w:num>
  <w:num w:numId="22">
    <w:abstractNumId w:val="38"/>
  </w:num>
  <w:num w:numId="23">
    <w:abstractNumId w:val="45"/>
  </w:num>
  <w:num w:numId="24">
    <w:abstractNumId w:val="12"/>
  </w:num>
  <w:num w:numId="25">
    <w:abstractNumId w:val="20"/>
    <w:lvlOverride w:ilvl="2">
      <w:lvl w:ilvl="2">
        <w:start w:val="1"/>
        <w:numFmt w:val="bullet"/>
        <w:pStyle w:val="Spiegel3"/>
        <w:lvlText w:val=""/>
        <w:lvlJc w:val="left"/>
        <w:pPr>
          <w:tabs>
            <w:tab w:val="num" w:pos="851"/>
          </w:tabs>
          <w:ind w:left="851" w:hanging="284"/>
        </w:pPr>
        <w:rPr>
          <w:rFonts w:ascii="Symbol" w:hAnsi="Symbol" w:hint="default"/>
          <w:color w:val="auto"/>
          <w:sz w:val="22"/>
        </w:rPr>
      </w:lvl>
    </w:lvlOverride>
  </w:num>
  <w:num w:numId="26">
    <w:abstractNumId w:val="3"/>
  </w:num>
  <w:num w:numId="27">
    <w:abstractNumId w:val="44"/>
  </w:num>
  <w:num w:numId="28">
    <w:abstractNumId w:val="11"/>
  </w:num>
  <w:num w:numId="29">
    <w:abstractNumId w:val="15"/>
  </w:num>
  <w:num w:numId="30">
    <w:abstractNumId w:val="47"/>
  </w:num>
  <w:num w:numId="31">
    <w:abstractNumId w:val="35"/>
  </w:num>
  <w:num w:numId="32">
    <w:abstractNumId w:val="10"/>
  </w:num>
  <w:num w:numId="33">
    <w:abstractNumId w:val="32"/>
  </w:num>
  <w:num w:numId="34">
    <w:abstractNumId w:val="48"/>
  </w:num>
  <w:num w:numId="35">
    <w:abstractNumId w:val="1"/>
  </w:num>
  <w:num w:numId="36">
    <w:abstractNumId w:val="16"/>
  </w:num>
  <w:num w:numId="37">
    <w:abstractNumId w:val="19"/>
  </w:num>
  <w:num w:numId="38">
    <w:abstractNumId w:val="43"/>
  </w:num>
  <w:num w:numId="39">
    <w:abstractNumId w:val="31"/>
  </w:num>
  <w:num w:numId="40">
    <w:abstractNumId w:val="17"/>
  </w:num>
  <w:num w:numId="41">
    <w:abstractNumId w:val="18"/>
  </w:num>
  <w:num w:numId="42">
    <w:abstractNumId w:val="23"/>
  </w:num>
  <w:num w:numId="43">
    <w:abstractNumId w:val="28"/>
  </w:num>
  <w:num w:numId="44">
    <w:abstractNumId w:val="27"/>
  </w:num>
  <w:num w:numId="45">
    <w:abstractNumId w:val="8"/>
  </w:num>
  <w:num w:numId="46">
    <w:abstractNumId w:val="30"/>
  </w:num>
  <w:num w:numId="47">
    <w:abstractNumId w:val="39"/>
  </w:num>
  <w:num w:numId="48">
    <w:abstractNumId w:val="24"/>
  </w:num>
  <w:num w:numId="49">
    <w:abstractNumId w:val="36"/>
  </w:num>
  <w:num w:numId="50">
    <w:abstractNumId w:val="42"/>
  </w:num>
  <w:num w:numId="51">
    <w:abstractNumId w:val="2"/>
  </w:num>
  <w:num w:numId="52">
    <w:abstractNumId w:val="2"/>
  </w:num>
  <w:num w:numId="53">
    <w:abstractNumId w:val="2"/>
  </w:num>
  <w:num w:numId="54">
    <w:abstractNumId w:val="2"/>
  </w:num>
  <w:num w:numId="55">
    <w:abstractNumId w:val="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hideSpellingError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oNotTrackFormatting/>
  <w:defaultTabStop w:val="720"/>
  <w:evenAndOddHeaders/>
  <w:characterSpacingControl w:val="doNotCompress"/>
  <w:hdrShapeDefaults>
    <o:shapedefaults v:ext="edit" spidmax="2049">
      <o:colormru v:ext="edit" colors="#002a6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4CE"/>
    <w:rsid w:val="00002D6A"/>
    <w:rsid w:val="00005C74"/>
    <w:rsid w:val="00006EEE"/>
    <w:rsid w:val="00022C27"/>
    <w:rsid w:val="00024758"/>
    <w:rsid w:val="00026E14"/>
    <w:rsid w:val="000320BB"/>
    <w:rsid w:val="0003216D"/>
    <w:rsid w:val="00033791"/>
    <w:rsid w:val="000446B9"/>
    <w:rsid w:val="000515E2"/>
    <w:rsid w:val="00054B5E"/>
    <w:rsid w:val="00060D0E"/>
    <w:rsid w:val="00066BE4"/>
    <w:rsid w:val="00070C94"/>
    <w:rsid w:val="000714AB"/>
    <w:rsid w:val="000746A6"/>
    <w:rsid w:val="000770F9"/>
    <w:rsid w:val="000877C4"/>
    <w:rsid w:val="000936C9"/>
    <w:rsid w:val="000943C5"/>
    <w:rsid w:val="00097E0D"/>
    <w:rsid w:val="000A1727"/>
    <w:rsid w:val="000A282B"/>
    <w:rsid w:val="000A2F7D"/>
    <w:rsid w:val="000A69EA"/>
    <w:rsid w:val="000B3AB3"/>
    <w:rsid w:val="000D3271"/>
    <w:rsid w:val="000D4375"/>
    <w:rsid w:val="000D529C"/>
    <w:rsid w:val="000D6856"/>
    <w:rsid w:val="000E3F47"/>
    <w:rsid w:val="000E5DCA"/>
    <w:rsid w:val="000E5EC8"/>
    <w:rsid w:val="000F594E"/>
    <w:rsid w:val="000F6A5B"/>
    <w:rsid w:val="000F7088"/>
    <w:rsid w:val="0010056B"/>
    <w:rsid w:val="00100DBF"/>
    <w:rsid w:val="00105C3F"/>
    <w:rsid w:val="001075F6"/>
    <w:rsid w:val="001120DD"/>
    <w:rsid w:val="001124C1"/>
    <w:rsid w:val="001138F6"/>
    <w:rsid w:val="0011590D"/>
    <w:rsid w:val="00116EF8"/>
    <w:rsid w:val="00121ADE"/>
    <w:rsid w:val="0012643D"/>
    <w:rsid w:val="00130675"/>
    <w:rsid w:val="0013487E"/>
    <w:rsid w:val="00136318"/>
    <w:rsid w:val="00136670"/>
    <w:rsid w:val="00137DA4"/>
    <w:rsid w:val="00142839"/>
    <w:rsid w:val="00143459"/>
    <w:rsid w:val="001441F8"/>
    <w:rsid w:val="00150D1B"/>
    <w:rsid w:val="0015531C"/>
    <w:rsid w:val="00155494"/>
    <w:rsid w:val="001569A7"/>
    <w:rsid w:val="001624A1"/>
    <w:rsid w:val="00163A8E"/>
    <w:rsid w:val="00166002"/>
    <w:rsid w:val="0016727F"/>
    <w:rsid w:val="001762CC"/>
    <w:rsid w:val="00181467"/>
    <w:rsid w:val="00193CD9"/>
    <w:rsid w:val="001A1995"/>
    <w:rsid w:val="001A2352"/>
    <w:rsid w:val="001B2947"/>
    <w:rsid w:val="001B3D55"/>
    <w:rsid w:val="001B7AD0"/>
    <w:rsid w:val="001C2367"/>
    <w:rsid w:val="001C2497"/>
    <w:rsid w:val="001C7109"/>
    <w:rsid w:val="001D0AAA"/>
    <w:rsid w:val="001D48D3"/>
    <w:rsid w:val="001D5D10"/>
    <w:rsid w:val="001D7485"/>
    <w:rsid w:val="001E5BD2"/>
    <w:rsid w:val="001E6BF4"/>
    <w:rsid w:val="001F0CD2"/>
    <w:rsid w:val="001F4216"/>
    <w:rsid w:val="001F7138"/>
    <w:rsid w:val="00203493"/>
    <w:rsid w:val="00214B96"/>
    <w:rsid w:val="00220D34"/>
    <w:rsid w:val="00226F9A"/>
    <w:rsid w:val="002301F4"/>
    <w:rsid w:val="00235723"/>
    <w:rsid w:val="00236A02"/>
    <w:rsid w:val="00236C98"/>
    <w:rsid w:val="00243675"/>
    <w:rsid w:val="00251266"/>
    <w:rsid w:val="002535F9"/>
    <w:rsid w:val="00261201"/>
    <w:rsid w:val="00261918"/>
    <w:rsid w:val="00263DBF"/>
    <w:rsid w:val="00263E80"/>
    <w:rsid w:val="002727F1"/>
    <w:rsid w:val="002769D3"/>
    <w:rsid w:val="00280482"/>
    <w:rsid w:val="00284178"/>
    <w:rsid w:val="0028424D"/>
    <w:rsid w:val="002855EC"/>
    <w:rsid w:val="00291913"/>
    <w:rsid w:val="0029371B"/>
    <w:rsid w:val="002A0EEB"/>
    <w:rsid w:val="002A15F5"/>
    <w:rsid w:val="002A29D8"/>
    <w:rsid w:val="002A4087"/>
    <w:rsid w:val="002C453A"/>
    <w:rsid w:val="002C74CA"/>
    <w:rsid w:val="002D2067"/>
    <w:rsid w:val="002D74EE"/>
    <w:rsid w:val="002E2B13"/>
    <w:rsid w:val="002F1C89"/>
    <w:rsid w:val="002F2088"/>
    <w:rsid w:val="002F67AB"/>
    <w:rsid w:val="003037E7"/>
    <w:rsid w:val="00303FC7"/>
    <w:rsid w:val="00307B1C"/>
    <w:rsid w:val="00310A3D"/>
    <w:rsid w:val="00311923"/>
    <w:rsid w:val="00315C54"/>
    <w:rsid w:val="0032589A"/>
    <w:rsid w:val="003267B2"/>
    <w:rsid w:val="003309A7"/>
    <w:rsid w:val="00332051"/>
    <w:rsid w:val="003331F7"/>
    <w:rsid w:val="00334CE6"/>
    <w:rsid w:val="0033736A"/>
    <w:rsid w:val="0033792B"/>
    <w:rsid w:val="0034112F"/>
    <w:rsid w:val="003466B4"/>
    <w:rsid w:val="00351AA4"/>
    <w:rsid w:val="00353D48"/>
    <w:rsid w:val="0035551E"/>
    <w:rsid w:val="00357416"/>
    <w:rsid w:val="00362421"/>
    <w:rsid w:val="00374322"/>
    <w:rsid w:val="00380FE8"/>
    <w:rsid w:val="00384527"/>
    <w:rsid w:val="00392FCB"/>
    <w:rsid w:val="003B1A44"/>
    <w:rsid w:val="003B1E1E"/>
    <w:rsid w:val="003B6C27"/>
    <w:rsid w:val="003C2A92"/>
    <w:rsid w:val="003C423D"/>
    <w:rsid w:val="003C4D5C"/>
    <w:rsid w:val="003D196A"/>
    <w:rsid w:val="003D1C4A"/>
    <w:rsid w:val="003E0620"/>
    <w:rsid w:val="003E54A4"/>
    <w:rsid w:val="003E646E"/>
    <w:rsid w:val="00404AB1"/>
    <w:rsid w:val="00407869"/>
    <w:rsid w:val="00407B7C"/>
    <w:rsid w:val="004102B9"/>
    <w:rsid w:val="00411454"/>
    <w:rsid w:val="00411CA1"/>
    <w:rsid w:val="00413FEF"/>
    <w:rsid w:val="004149B6"/>
    <w:rsid w:val="004157A0"/>
    <w:rsid w:val="00416663"/>
    <w:rsid w:val="00417E39"/>
    <w:rsid w:val="00420214"/>
    <w:rsid w:val="00423508"/>
    <w:rsid w:val="00424414"/>
    <w:rsid w:val="00431E05"/>
    <w:rsid w:val="004332E5"/>
    <w:rsid w:val="00433652"/>
    <w:rsid w:val="004410AB"/>
    <w:rsid w:val="00441CBC"/>
    <w:rsid w:val="00443914"/>
    <w:rsid w:val="004441DA"/>
    <w:rsid w:val="0044449A"/>
    <w:rsid w:val="00445D70"/>
    <w:rsid w:val="00446306"/>
    <w:rsid w:val="00446853"/>
    <w:rsid w:val="0045683B"/>
    <w:rsid w:val="00464188"/>
    <w:rsid w:val="00464419"/>
    <w:rsid w:val="00464949"/>
    <w:rsid w:val="00475007"/>
    <w:rsid w:val="004764E6"/>
    <w:rsid w:val="0048321F"/>
    <w:rsid w:val="004933AE"/>
    <w:rsid w:val="00493A4E"/>
    <w:rsid w:val="00496329"/>
    <w:rsid w:val="004966B7"/>
    <w:rsid w:val="004A1E8D"/>
    <w:rsid w:val="004A4A4A"/>
    <w:rsid w:val="004B583B"/>
    <w:rsid w:val="004B7B87"/>
    <w:rsid w:val="004C2FF1"/>
    <w:rsid w:val="004E16E5"/>
    <w:rsid w:val="004F4AA6"/>
    <w:rsid w:val="004F5999"/>
    <w:rsid w:val="00506A0A"/>
    <w:rsid w:val="00507337"/>
    <w:rsid w:val="00510FFB"/>
    <w:rsid w:val="00513EEF"/>
    <w:rsid w:val="005169E8"/>
    <w:rsid w:val="0052579B"/>
    <w:rsid w:val="0053211F"/>
    <w:rsid w:val="0053391E"/>
    <w:rsid w:val="0053744D"/>
    <w:rsid w:val="00540EEC"/>
    <w:rsid w:val="00552ED0"/>
    <w:rsid w:val="00564EB1"/>
    <w:rsid w:val="0056762C"/>
    <w:rsid w:val="00570AC1"/>
    <w:rsid w:val="00570EC4"/>
    <w:rsid w:val="00572572"/>
    <w:rsid w:val="00572895"/>
    <w:rsid w:val="00574424"/>
    <w:rsid w:val="00574629"/>
    <w:rsid w:val="00575436"/>
    <w:rsid w:val="00580142"/>
    <w:rsid w:val="00584342"/>
    <w:rsid w:val="005877CD"/>
    <w:rsid w:val="00593642"/>
    <w:rsid w:val="005A438C"/>
    <w:rsid w:val="005A496F"/>
    <w:rsid w:val="005A5A55"/>
    <w:rsid w:val="005A65D5"/>
    <w:rsid w:val="005B7246"/>
    <w:rsid w:val="005C0C48"/>
    <w:rsid w:val="005C1934"/>
    <w:rsid w:val="005C3E87"/>
    <w:rsid w:val="005D0616"/>
    <w:rsid w:val="005D3DA4"/>
    <w:rsid w:val="005D566F"/>
    <w:rsid w:val="005D7E8A"/>
    <w:rsid w:val="005E11A4"/>
    <w:rsid w:val="005E5441"/>
    <w:rsid w:val="005F12F8"/>
    <w:rsid w:val="005F6E14"/>
    <w:rsid w:val="005F71BA"/>
    <w:rsid w:val="005F73F0"/>
    <w:rsid w:val="006037E5"/>
    <w:rsid w:val="00606589"/>
    <w:rsid w:val="00606BA3"/>
    <w:rsid w:val="00610D98"/>
    <w:rsid w:val="00613A6E"/>
    <w:rsid w:val="006149DB"/>
    <w:rsid w:val="00614C86"/>
    <w:rsid w:val="006241A3"/>
    <w:rsid w:val="0063424C"/>
    <w:rsid w:val="00637C06"/>
    <w:rsid w:val="00640555"/>
    <w:rsid w:val="00640EAB"/>
    <w:rsid w:val="00641767"/>
    <w:rsid w:val="00647037"/>
    <w:rsid w:val="00652467"/>
    <w:rsid w:val="00660286"/>
    <w:rsid w:val="006636B5"/>
    <w:rsid w:val="00666CEA"/>
    <w:rsid w:val="00671620"/>
    <w:rsid w:val="00675CBF"/>
    <w:rsid w:val="00680290"/>
    <w:rsid w:val="00687FEB"/>
    <w:rsid w:val="00690C13"/>
    <w:rsid w:val="006919C2"/>
    <w:rsid w:val="00695DB3"/>
    <w:rsid w:val="00695E75"/>
    <w:rsid w:val="00696CC2"/>
    <w:rsid w:val="006A21AC"/>
    <w:rsid w:val="006A7E88"/>
    <w:rsid w:val="006B03B8"/>
    <w:rsid w:val="006B35E2"/>
    <w:rsid w:val="006C4FA2"/>
    <w:rsid w:val="006C55D2"/>
    <w:rsid w:val="006C7D58"/>
    <w:rsid w:val="006D013B"/>
    <w:rsid w:val="006D278F"/>
    <w:rsid w:val="006D7027"/>
    <w:rsid w:val="006D7A54"/>
    <w:rsid w:val="006E2B7A"/>
    <w:rsid w:val="006E4B0C"/>
    <w:rsid w:val="006E69C9"/>
    <w:rsid w:val="006E781F"/>
    <w:rsid w:val="0071129E"/>
    <w:rsid w:val="007147C9"/>
    <w:rsid w:val="0071647C"/>
    <w:rsid w:val="0072420E"/>
    <w:rsid w:val="00727A36"/>
    <w:rsid w:val="007309A9"/>
    <w:rsid w:val="00732444"/>
    <w:rsid w:val="00733632"/>
    <w:rsid w:val="00734E98"/>
    <w:rsid w:val="00735A08"/>
    <w:rsid w:val="00736BFE"/>
    <w:rsid w:val="007454AC"/>
    <w:rsid w:val="00745E00"/>
    <w:rsid w:val="00755FEF"/>
    <w:rsid w:val="00763505"/>
    <w:rsid w:val="007646B2"/>
    <w:rsid w:val="00764A0F"/>
    <w:rsid w:val="00767312"/>
    <w:rsid w:val="007718B7"/>
    <w:rsid w:val="00775BDF"/>
    <w:rsid w:val="00781653"/>
    <w:rsid w:val="00781E84"/>
    <w:rsid w:val="00781F37"/>
    <w:rsid w:val="00787586"/>
    <w:rsid w:val="007965D4"/>
    <w:rsid w:val="007A470D"/>
    <w:rsid w:val="007A5E3D"/>
    <w:rsid w:val="007B0484"/>
    <w:rsid w:val="007B5FC7"/>
    <w:rsid w:val="007C3B57"/>
    <w:rsid w:val="007C6135"/>
    <w:rsid w:val="007D21FE"/>
    <w:rsid w:val="007D3E07"/>
    <w:rsid w:val="007D73D1"/>
    <w:rsid w:val="007D741E"/>
    <w:rsid w:val="007E7BE9"/>
    <w:rsid w:val="007F4F85"/>
    <w:rsid w:val="00806430"/>
    <w:rsid w:val="00810C38"/>
    <w:rsid w:val="00821517"/>
    <w:rsid w:val="008215D9"/>
    <w:rsid w:val="008224CE"/>
    <w:rsid w:val="0082798D"/>
    <w:rsid w:val="00847CED"/>
    <w:rsid w:val="008514DE"/>
    <w:rsid w:val="008517EC"/>
    <w:rsid w:val="00855B36"/>
    <w:rsid w:val="00857963"/>
    <w:rsid w:val="00861506"/>
    <w:rsid w:val="00870050"/>
    <w:rsid w:val="00876D7E"/>
    <w:rsid w:val="00881436"/>
    <w:rsid w:val="00881A5F"/>
    <w:rsid w:val="00886461"/>
    <w:rsid w:val="0089190F"/>
    <w:rsid w:val="00896626"/>
    <w:rsid w:val="008A5C63"/>
    <w:rsid w:val="008A6E27"/>
    <w:rsid w:val="008B4D26"/>
    <w:rsid w:val="008C146F"/>
    <w:rsid w:val="008D1AF7"/>
    <w:rsid w:val="008D6898"/>
    <w:rsid w:val="008D6E1A"/>
    <w:rsid w:val="008E2BD1"/>
    <w:rsid w:val="008E2E48"/>
    <w:rsid w:val="008E5850"/>
    <w:rsid w:val="008F2D09"/>
    <w:rsid w:val="008F3BC6"/>
    <w:rsid w:val="008F7794"/>
    <w:rsid w:val="00900012"/>
    <w:rsid w:val="00904BB0"/>
    <w:rsid w:val="00905A2D"/>
    <w:rsid w:val="00911ED9"/>
    <w:rsid w:val="009208E3"/>
    <w:rsid w:val="009301BE"/>
    <w:rsid w:val="009323B7"/>
    <w:rsid w:val="00932573"/>
    <w:rsid w:val="00933873"/>
    <w:rsid w:val="009379E7"/>
    <w:rsid w:val="00937E9F"/>
    <w:rsid w:val="00940B30"/>
    <w:rsid w:val="009421EA"/>
    <w:rsid w:val="00946E08"/>
    <w:rsid w:val="009528B6"/>
    <w:rsid w:val="00953C7D"/>
    <w:rsid w:val="009634EE"/>
    <w:rsid w:val="0096737D"/>
    <w:rsid w:val="009722F5"/>
    <w:rsid w:val="00973258"/>
    <w:rsid w:val="009744FF"/>
    <w:rsid w:val="00974B28"/>
    <w:rsid w:val="009750A7"/>
    <w:rsid w:val="009758EB"/>
    <w:rsid w:val="009779A0"/>
    <w:rsid w:val="00980241"/>
    <w:rsid w:val="00982358"/>
    <w:rsid w:val="009829E0"/>
    <w:rsid w:val="00990BBA"/>
    <w:rsid w:val="00995771"/>
    <w:rsid w:val="00996AAF"/>
    <w:rsid w:val="009973F7"/>
    <w:rsid w:val="009A3F12"/>
    <w:rsid w:val="009A4AFC"/>
    <w:rsid w:val="009A5CFA"/>
    <w:rsid w:val="009A7609"/>
    <w:rsid w:val="009B208C"/>
    <w:rsid w:val="009B39D1"/>
    <w:rsid w:val="009D0361"/>
    <w:rsid w:val="009D2023"/>
    <w:rsid w:val="009D2C90"/>
    <w:rsid w:val="009E58B0"/>
    <w:rsid w:val="009E79DD"/>
    <w:rsid w:val="009F071A"/>
    <w:rsid w:val="009F15CB"/>
    <w:rsid w:val="009F559F"/>
    <w:rsid w:val="009F75C9"/>
    <w:rsid w:val="00A00500"/>
    <w:rsid w:val="00A1048C"/>
    <w:rsid w:val="00A10703"/>
    <w:rsid w:val="00A10A54"/>
    <w:rsid w:val="00A14724"/>
    <w:rsid w:val="00A20482"/>
    <w:rsid w:val="00A23C1F"/>
    <w:rsid w:val="00A25395"/>
    <w:rsid w:val="00A2643E"/>
    <w:rsid w:val="00A27C9F"/>
    <w:rsid w:val="00A30229"/>
    <w:rsid w:val="00A33D2F"/>
    <w:rsid w:val="00A37200"/>
    <w:rsid w:val="00A37338"/>
    <w:rsid w:val="00A41AF2"/>
    <w:rsid w:val="00A4540B"/>
    <w:rsid w:val="00A45FB9"/>
    <w:rsid w:val="00A461A9"/>
    <w:rsid w:val="00A46403"/>
    <w:rsid w:val="00A544B2"/>
    <w:rsid w:val="00A66866"/>
    <w:rsid w:val="00A66E64"/>
    <w:rsid w:val="00A703C0"/>
    <w:rsid w:val="00A8204D"/>
    <w:rsid w:val="00A84730"/>
    <w:rsid w:val="00A86F1F"/>
    <w:rsid w:val="00A9115E"/>
    <w:rsid w:val="00A93884"/>
    <w:rsid w:val="00AA3D79"/>
    <w:rsid w:val="00AA6751"/>
    <w:rsid w:val="00AA6795"/>
    <w:rsid w:val="00AA796D"/>
    <w:rsid w:val="00AA7AF5"/>
    <w:rsid w:val="00AB14A3"/>
    <w:rsid w:val="00AB47A0"/>
    <w:rsid w:val="00AB5D1B"/>
    <w:rsid w:val="00AB6009"/>
    <w:rsid w:val="00AC43BB"/>
    <w:rsid w:val="00AC4E71"/>
    <w:rsid w:val="00AC7708"/>
    <w:rsid w:val="00AD1BD4"/>
    <w:rsid w:val="00AD1CFA"/>
    <w:rsid w:val="00AD3CA5"/>
    <w:rsid w:val="00AD53DB"/>
    <w:rsid w:val="00AE3327"/>
    <w:rsid w:val="00AE7B71"/>
    <w:rsid w:val="00AF1240"/>
    <w:rsid w:val="00AF380D"/>
    <w:rsid w:val="00AF6547"/>
    <w:rsid w:val="00B01ADA"/>
    <w:rsid w:val="00B033B2"/>
    <w:rsid w:val="00B052F7"/>
    <w:rsid w:val="00B053A8"/>
    <w:rsid w:val="00B06B35"/>
    <w:rsid w:val="00B078C7"/>
    <w:rsid w:val="00B10FA2"/>
    <w:rsid w:val="00B11342"/>
    <w:rsid w:val="00B11C17"/>
    <w:rsid w:val="00B15776"/>
    <w:rsid w:val="00B168EA"/>
    <w:rsid w:val="00B1725D"/>
    <w:rsid w:val="00B31544"/>
    <w:rsid w:val="00B31806"/>
    <w:rsid w:val="00B3317F"/>
    <w:rsid w:val="00B34DE1"/>
    <w:rsid w:val="00B35251"/>
    <w:rsid w:val="00B36218"/>
    <w:rsid w:val="00B37848"/>
    <w:rsid w:val="00B402C2"/>
    <w:rsid w:val="00B421F0"/>
    <w:rsid w:val="00B54D14"/>
    <w:rsid w:val="00B70C33"/>
    <w:rsid w:val="00B71918"/>
    <w:rsid w:val="00B74C23"/>
    <w:rsid w:val="00B774FD"/>
    <w:rsid w:val="00B81F2C"/>
    <w:rsid w:val="00B90A36"/>
    <w:rsid w:val="00B9570C"/>
    <w:rsid w:val="00B965BB"/>
    <w:rsid w:val="00BB1615"/>
    <w:rsid w:val="00BB2A3E"/>
    <w:rsid w:val="00BB2D96"/>
    <w:rsid w:val="00BB59F8"/>
    <w:rsid w:val="00BB638C"/>
    <w:rsid w:val="00BC0B84"/>
    <w:rsid w:val="00BC781F"/>
    <w:rsid w:val="00BC79B5"/>
    <w:rsid w:val="00BD2D8C"/>
    <w:rsid w:val="00BD46C5"/>
    <w:rsid w:val="00BD541A"/>
    <w:rsid w:val="00BD6E32"/>
    <w:rsid w:val="00BE2360"/>
    <w:rsid w:val="00BE5060"/>
    <w:rsid w:val="00BE728D"/>
    <w:rsid w:val="00BE74CE"/>
    <w:rsid w:val="00BF1816"/>
    <w:rsid w:val="00BF4F58"/>
    <w:rsid w:val="00BF76B0"/>
    <w:rsid w:val="00BF7D0C"/>
    <w:rsid w:val="00C01824"/>
    <w:rsid w:val="00C069EE"/>
    <w:rsid w:val="00C1073C"/>
    <w:rsid w:val="00C22639"/>
    <w:rsid w:val="00C2739A"/>
    <w:rsid w:val="00C31ED0"/>
    <w:rsid w:val="00C3387B"/>
    <w:rsid w:val="00C34954"/>
    <w:rsid w:val="00C40AF9"/>
    <w:rsid w:val="00C411B0"/>
    <w:rsid w:val="00C4438E"/>
    <w:rsid w:val="00C4465C"/>
    <w:rsid w:val="00C5074E"/>
    <w:rsid w:val="00C507DA"/>
    <w:rsid w:val="00C54B52"/>
    <w:rsid w:val="00C555A5"/>
    <w:rsid w:val="00C55691"/>
    <w:rsid w:val="00C55C0E"/>
    <w:rsid w:val="00C55C31"/>
    <w:rsid w:val="00C61ABA"/>
    <w:rsid w:val="00C636C1"/>
    <w:rsid w:val="00C71B86"/>
    <w:rsid w:val="00C75879"/>
    <w:rsid w:val="00C761EF"/>
    <w:rsid w:val="00C776CD"/>
    <w:rsid w:val="00C817D4"/>
    <w:rsid w:val="00C90C0D"/>
    <w:rsid w:val="00CA0F9E"/>
    <w:rsid w:val="00CA3B45"/>
    <w:rsid w:val="00CA4DCB"/>
    <w:rsid w:val="00CB685B"/>
    <w:rsid w:val="00CC026A"/>
    <w:rsid w:val="00CC3D65"/>
    <w:rsid w:val="00CD1D7C"/>
    <w:rsid w:val="00CD4823"/>
    <w:rsid w:val="00CD5661"/>
    <w:rsid w:val="00CD61EF"/>
    <w:rsid w:val="00CD74B2"/>
    <w:rsid w:val="00CE08A0"/>
    <w:rsid w:val="00CE20F0"/>
    <w:rsid w:val="00CE3FB4"/>
    <w:rsid w:val="00CE7802"/>
    <w:rsid w:val="00CF112E"/>
    <w:rsid w:val="00CF3251"/>
    <w:rsid w:val="00CF731D"/>
    <w:rsid w:val="00D005DD"/>
    <w:rsid w:val="00D03193"/>
    <w:rsid w:val="00D04DAE"/>
    <w:rsid w:val="00D05F2A"/>
    <w:rsid w:val="00D128A8"/>
    <w:rsid w:val="00D1368C"/>
    <w:rsid w:val="00D142D6"/>
    <w:rsid w:val="00D144F0"/>
    <w:rsid w:val="00D162AF"/>
    <w:rsid w:val="00D2226D"/>
    <w:rsid w:val="00D226E2"/>
    <w:rsid w:val="00D23028"/>
    <w:rsid w:val="00D23A81"/>
    <w:rsid w:val="00D313C1"/>
    <w:rsid w:val="00D37130"/>
    <w:rsid w:val="00D40FE9"/>
    <w:rsid w:val="00D43DD0"/>
    <w:rsid w:val="00D61656"/>
    <w:rsid w:val="00D67BFB"/>
    <w:rsid w:val="00D73934"/>
    <w:rsid w:val="00D739DC"/>
    <w:rsid w:val="00D8413D"/>
    <w:rsid w:val="00D84436"/>
    <w:rsid w:val="00D87035"/>
    <w:rsid w:val="00D87A01"/>
    <w:rsid w:val="00D92866"/>
    <w:rsid w:val="00D92910"/>
    <w:rsid w:val="00D9296E"/>
    <w:rsid w:val="00D938BC"/>
    <w:rsid w:val="00D93ABB"/>
    <w:rsid w:val="00D97C7D"/>
    <w:rsid w:val="00DA2842"/>
    <w:rsid w:val="00DB767D"/>
    <w:rsid w:val="00DB7728"/>
    <w:rsid w:val="00DC4448"/>
    <w:rsid w:val="00DC7DC3"/>
    <w:rsid w:val="00DD08C0"/>
    <w:rsid w:val="00DD0E46"/>
    <w:rsid w:val="00DD3AA2"/>
    <w:rsid w:val="00DD4FE9"/>
    <w:rsid w:val="00DD6A96"/>
    <w:rsid w:val="00DD709A"/>
    <w:rsid w:val="00DE20D6"/>
    <w:rsid w:val="00DF3ABE"/>
    <w:rsid w:val="00DF5433"/>
    <w:rsid w:val="00DF7D95"/>
    <w:rsid w:val="00E016BF"/>
    <w:rsid w:val="00E076EE"/>
    <w:rsid w:val="00E10EE7"/>
    <w:rsid w:val="00E20F4B"/>
    <w:rsid w:val="00E257C6"/>
    <w:rsid w:val="00E31DAF"/>
    <w:rsid w:val="00E36B13"/>
    <w:rsid w:val="00E40490"/>
    <w:rsid w:val="00E410CB"/>
    <w:rsid w:val="00E51D09"/>
    <w:rsid w:val="00E546D7"/>
    <w:rsid w:val="00E54DD3"/>
    <w:rsid w:val="00E54FBA"/>
    <w:rsid w:val="00E55C70"/>
    <w:rsid w:val="00E65C33"/>
    <w:rsid w:val="00E70AA5"/>
    <w:rsid w:val="00E71BE5"/>
    <w:rsid w:val="00E73BCF"/>
    <w:rsid w:val="00E77AC6"/>
    <w:rsid w:val="00E81229"/>
    <w:rsid w:val="00E8606D"/>
    <w:rsid w:val="00E94137"/>
    <w:rsid w:val="00E94D3D"/>
    <w:rsid w:val="00EA6BB3"/>
    <w:rsid w:val="00EB01C6"/>
    <w:rsid w:val="00EB3AD1"/>
    <w:rsid w:val="00EC23C4"/>
    <w:rsid w:val="00EC28E0"/>
    <w:rsid w:val="00EC6741"/>
    <w:rsid w:val="00ED0025"/>
    <w:rsid w:val="00EE0AE3"/>
    <w:rsid w:val="00EE4191"/>
    <w:rsid w:val="00EE5509"/>
    <w:rsid w:val="00EE7B1D"/>
    <w:rsid w:val="00EF17A1"/>
    <w:rsid w:val="00EF2C57"/>
    <w:rsid w:val="00F023F4"/>
    <w:rsid w:val="00F03FD2"/>
    <w:rsid w:val="00F04F90"/>
    <w:rsid w:val="00F0589D"/>
    <w:rsid w:val="00F074DC"/>
    <w:rsid w:val="00F0769A"/>
    <w:rsid w:val="00F10530"/>
    <w:rsid w:val="00F118EB"/>
    <w:rsid w:val="00F124A2"/>
    <w:rsid w:val="00F1329C"/>
    <w:rsid w:val="00F14D29"/>
    <w:rsid w:val="00F2015A"/>
    <w:rsid w:val="00F207C9"/>
    <w:rsid w:val="00F20854"/>
    <w:rsid w:val="00F2314C"/>
    <w:rsid w:val="00F23DD2"/>
    <w:rsid w:val="00F24C54"/>
    <w:rsid w:val="00F31334"/>
    <w:rsid w:val="00F31ED2"/>
    <w:rsid w:val="00F47373"/>
    <w:rsid w:val="00F5677A"/>
    <w:rsid w:val="00F571E1"/>
    <w:rsid w:val="00F62608"/>
    <w:rsid w:val="00F638DC"/>
    <w:rsid w:val="00F64BF2"/>
    <w:rsid w:val="00F7108A"/>
    <w:rsid w:val="00F7598F"/>
    <w:rsid w:val="00F81738"/>
    <w:rsid w:val="00F905D6"/>
    <w:rsid w:val="00F922BC"/>
    <w:rsid w:val="00F961AC"/>
    <w:rsid w:val="00F97564"/>
    <w:rsid w:val="00F97761"/>
    <w:rsid w:val="00FA10C8"/>
    <w:rsid w:val="00FB0AAA"/>
    <w:rsid w:val="00FB11E4"/>
    <w:rsid w:val="00FB2752"/>
    <w:rsid w:val="00FB5B6F"/>
    <w:rsid w:val="00FB788C"/>
    <w:rsid w:val="00FC2D35"/>
    <w:rsid w:val="00FD783C"/>
    <w:rsid w:val="00FF0546"/>
    <w:rsid w:val="00FF112B"/>
    <w:rsid w:val="00FF3A55"/>
    <w:rsid w:val="00FF7F7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002a6c"/>
    </o:shapedefaults>
    <o:shapelayout v:ext="edit">
      <o:idmap v:ext="edit" data="1"/>
    </o:shapelayout>
  </w:shapeDefaults>
  <w:decimalSymbol w:val="."/>
  <w:listSeparator w:val=","/>
  <w14:docId w14:val="5C3DEA76"/>
  <w15:docId w15:val="{55F171AD-F26F-4905-8D5C-28AC8E967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ill Sans" w:eastAsia="Batang" w:hAnsi="Gill Sans" w:cs="Times New Roman"/>
        <w:sz w:val="23"/>
        <w:szCs w:val="24"/>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7B71"/>
    <w:pPr>
      <w:spacing w:line="360" w:lineRule="auto"/>
    </w:pPr>
  </w:style>
  <w:style w:type="paragraph" w:styleId="Heading1">
    <w:name w:val="heading 1"/>
    <w:next w:val="BodyText"/>
    <w:link w:val="Heading1Char"/>
    <w:uiPriority w:val="9"/>
    <w:qFormat/>
    <w:rsid w:val="00B06B35"/>
    <w:pPr>
      <w:keepNext/>
      <w:keepLines/>
      <w:pageBreakBefore/>
      <w:numPr>
        <w:numId w:val="12"/>
      </w:numPr>
      <w:suppressAutoHyphens/>
      <w:spacing w:after="600"/>
      <w:outlineLvl w:val="0"/>
    </w:pPr>
    <w:rPr>
      <w:rFonts w:ascii="Gill Sans MT" w:eastAsia="Times New Roman" w:hAnsi="Gill Sans MT" w:cs="Arial"/>
      <w:bCs/>
      <w:caps/>
      <w:color w:val="002A6C"/>
      <w:kern w:val="32"/>
      <w:sz w:val="72"/>
      <w:szCs w:val="60"/>
    </w:rPr>
  </w:style>
  <w:style w:type="paragraph" w:styleId="Heading2">
    <w:name w:val="heading 2"/>
    <w:next w:val="BodyText"/>
    <w:link w:val="Heading2Char"/>
    <w:uiPriority w:val="9"/>
    <w:qFormat/>
    <w:rsid w:val="00982358"/>
    <w:pPr>
      <w:keepNext/>
      <w:numPr>
        <w:ilvl w:val="1"/>
        <w:numId w:val="13"/>
      </w:numPr>
      <w:spacing w:before="280"/>
      <w:outlineLvl w:val="1"/>
    </w:pPr>
    <w:rPr>
      <w:rFonts w:ascii="Gill Sans MT" w:eastAsia="Times New Roman" w:hAnsi="Gill Sans MT" w:cs="Arial"/>
      <w:b/>
      <w:bCs/>
      <w:iCs/>
      <w:caps/>
      <w:color w:val="002A6C"/>
      <w:kern w:val="32"/>
      <w:sz w:val="28"/>
      <w:szCs w:val="28"/>
    </w:rPr>
  </w:style>
  <w:style w:type="paragraph" w:styleId="Heading3">
    <w:name w:val="heading 3"/>
    <w:basedOn w:val="Heading2"/>
    <w:next w:val="Normal"/>
    <w:link w:val="Heading3Char"/>
    <w:uiPriority w:val="9"/>
    <w:qFormat/>
    <w:rsid w:val="00B06B35"/>
    <w:pPr>
      <w:numPr>
        <w:ilvl w:val="2"/>
        <w:numId w:val="12"/>
      </w:numPr>
      <w:spacing w:before="240"/>
      <w:ind w:left="720" w:hanging="720"/>
      <w:outlineLvl w:val="2"/>
    </w:pPr>
    <w:rPr>
      <w:sz w:val="22"/>
      <w:szCs w:val="24"/>
    </w:rPr>
  </w:style>
  <w:style w:type="paragraph" w:styleId="Heading4">
    <w:name w:val="heading 4"/>
    <w:basedOn w:val="Heading3"/>
    <w:next w:val="Normal"/>
    <w:link w:val="Heading4Char"/>
    <w:uiPriority w:val="9"/>
    <w:qFormat/>
    <w:rsid w:val="00B06B35"/>
    <w:pPr>
      <w:numPr>
        <w:ilvl w:val="3"/>
      </w:numPr>
      <w:outlineLvl w:val="3"/>
    </w:pPr>
    <w:rPr>
      <w:sz w:val="18"/>
      <w:szCs w:val="28"/>
    </w:rPr>
  </w:style>
  <w:style w:type="paragraph" w:styleId="Heading5">
    <w:name w:val="heading 5"/>
    <w:basedOn w:val="Heading4"/>
    <w:next w:val="Normal"/>
    <w:link w:val="Heading5Char"/>
    <w:uiPriority w:val="9"/>
    <w:qFormat/>
    <w:rsid w:val="000D6856"/>
    <w:pPr>
      <w:numPr>
        <w:ilvl w:val="4"/>
      </w:numPr>
      <w:outlineLvl w:val="4"/>
    </w:pPr>
    <w:rPr>
      <w:bCs w:val="0"/>
      <w:iCs w:val="0"/>
      <w:szCs w:val="26"/>
    </w:rPr>
  </w:style>
  <w:style w:type="paragraph" w:styleId="Heading6">
    <w:name w:val="heading 6"/>
    <w:basedOn w:val="Normal"/>
    <w:next w:val="Normal"/>
    <w:link w:val="Heading6Char"/>
    <w:uiPriority w:val="9"/>
    <w:qFormat/>
    <w:rsid w:val="000E5EC8"/>
    <w:pPr>
      <w:keepNext/>
      <w:numPr>
        <w:ilvl w:val="5"/>
        <w:numId w:val="1"/>
      </w:numPr>
      <w:spacing w:line="240" w:lineRule="auto"/>
      <w:outlineLvl w:val="5"/>
    </w:pPr>
    <w:rPr>
      <w:rFonts w:ascii="GillSans Light" w:eastAsia="Times New Roman" w:hAnsi="GillSans Light"/>
      <w:b/>
      <w:bCs/>
      <w:i/>
      <w:sz w:val="22"/>
      <w:szCs w:val="22"/>
    </w:rPr>
  </w:style>
  <w:style w:type="paragraph" w:styleId="Heading7">
    <w:name w:val="heading 7"/>
    <w:basedOn w:val="Normal"/>
    <w:next w:val="Normal"/>
    <w:link w:val="Heading7Char"/>
    <w:uiPriority w:val="9"/>
    <w:qFormat/>
    <w:rsid w:val="000E5EC8"/>
    <w:pPr>
      <w:numPr>
        <w:ilvl w:val="6"/>
        <w:numId w:val="1"/>
      </w:numPr>
      <w:spacing w:before="240" w:after="60" w:line="264" w:lineRule="auto"/>
      <w:outlineLvl w:val="6"/>
    </w:pPr>
    <w:rPr>
      <w:rFonts w:ascii="GillSans Light" w:eastAsia="Times New Roman" w:hAnsi="GillSans Light"/>
      <w:sz w:val="22"/>
    </w:rPr>
  </w:style>
  <w:style w:type="paragraph" w:styleId="Heading8">
    <w:name w:val="heading 8"/>
    <w:basedOn w:val="Normal"/>
    <w:next w:val="Normal"/>
    <w:link w:val="Heading8Char"/>
    <w:uiPriority w:val="9"/>
    <w:qFormat/>
    <w:rsid w:val="000E5EC8"/>
    <w:pPr>
      <w:numPr>
        <w:ilvl w:val="7"/>
        <w:numId w:val="1"/>
      </w:numPr>
      <w:spacing w:before="240" w:after="60" w:line="264" w:lineRule="auto"/>
      <w:outlineLvl w:val="7"/>
    </w:pPr>
    <w:rPr>
      <w:rFonts w:ascii="GillSans Light" w:eastAsia="Times New Roman" w:hAnsi="GillSans Light"/>
      <w:i/>
      <w:iCs/>
      <w:sz w:val="22"/>
    </w:rPr>
  </w:style>
  <w:style w:type="paragraph" w:styleId="Heading9">
    <w:name w:val="heading 9"/>
    <w:basedOn w:val="Normal"/>
    <w:next w:val="Normal"/>
    <w:link w:val="Heading9Char"/>
    <w:uiPriority w:val="9"/>
    <w:qFormat/>
    <w:rsid w:val="000E5EC8"/>
    <w:pPr>
      <w:numPr>
        <w:ilvl w:val="8"/>
        <w:numId w:val="1"/>
      </w:numPr>
      <w:spacing w:before="240" w:after="60" w:line="264" w:lineRule="auto"/>
      <w:outlineLvl w:val="8"/>
    </w:pPr>
    <w:rPr>
      <w:rFonts w:ascii="Arial" w:eastAsia="Times New Roma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noTOC">
    <w:name w:val="Heading 1-no TOC"/>
    <w:next w:val="BodyText"/>
    <w:rsid w:val="008F3BC6"/>
    <w:pPr>
      <w:spacing w:after="600"/>
    </w:pPr>
    <w:rPr>
      <w:rFonts w:ascii="Gill Sans MT" w:eastAsia="Times New Roman" w:hAnsi="Gill Sans MT" w:cs="Arial"/>
      <w:bCs/>
      <w:caps/>
      <w:color w:val="002A6C"/>
      <w:kern w:val="32"/>
      <w:sz w:val="72"/>
      <w:szCs w:val="60"/>
    </w:rPr>
  </w:style>
  <w:style w:type="paragraph" w:customStyle="1" w:styleId="Heading2NoTOC">
    <w:name w:val="Heading 2 No TOC"/>
    <w:basedOn w:val="Heading2"/>
    <w:rsid w:val="000A69EA"/>
    <w:pPr>
      <w:numPr>
        <w:ilvl w:val="0"/>
        <w:numId w:val="0"/>
      </w:numPr>
      <w:ind w:left="360" w:hanging="360"/>
      <w:outlineLvl w:val="9"/>
    </w:pPr>
  </w:style>
  <w:style w:type="paragraph" w:customStyle="1" w:styleId="PhotoCaptionTitle">
    <w:name w:val="Photo Caption Title"/>
    <w:basedOn w:val="Normal"/>
    <w:rsid w:val="00FC2D35"/>
    <w:pPr>
      <w:spacing w:after="240" w:line="240" w:lineRule="auto"/>
    </w:pPr>
    <w:rPr>
      <w:rFonts w:eastAsia="Times New Roman"/>
      <w:b/>
      <w:caps/>
      <w:sz w:val="20"/>
    </w:rPr>
  </w:style>
  <w:style w:type="paragraph" w:customStyle="1" w:styleId="PhotoCaption">
    <w:name w:val="Photo Caption"/>
    <w:basedOn w:val="Normal"/>
    <w:rsid w:val="00FC2D35"/>
    <w:pPr>
      <w:spacing w:line="240" w:lineRule="auto"/>
    </w:pPr>
    <w:rPr>
      <w:rFonts w:ascii="GillSans Light" w:eastAsia="Times New Roman" w:hAnsi="GillSans Light"/>
      <w:sz w:val="18"/>
    </w:rPr>
  </w:style>
  <w:style w:type="paragraph" w:customStyle="1" w:styleId="Disclaimer">
    <w:name w:val="Disclaimer"/>
    <w:basedOn w:val="Normal"/>
    <w:rsid w:val="000A69EA"/>
    <w:pPr>
      <w:spacing w:line="240" w:lineRule="auto"/>
    </w:pPr>
    <w:rPr>
      <w:rFonts w:eastAsia="Times New Roman"/>
      <w:sz w:val="18"/>
    </w:rPr>
  </w:style>
  <w:style w:type="paragraph" w:customStyle="1" w:styleId="TitleCover">
    <w:name w:val="Title Cover"/>
    <w:basedOn w:val="Normal"/>
    <w:rsid w:val="002855EC"/>
    <w:pPr>
      <w:spacing w:after="60" w:line="240" w:lineRule="auto"/>
      <w:outlineLvl w:val="0"/>
    </w:pPr>
    <w:rPr>
      <w:rFonts w:cs="Arial"/>
      <w:bCs/>
      <w:caps/>
      <w:color w:val="FFFFFF"/>
      <w:kern w:val="28"/>
      <w:sz w:val="72"/>
      <w:szCs w:val="32"/>
    </w:rPr>
  </w:style>
  <w:style w:type="paragraph" w:customStyle="1" w:styleId="TitleSecondLine">
    <w:name w:val="Title Second Line"/>
    <w:basedOn w:val="TitleSecondLineCover"/>
    <w:rsid w:val="00FC2D35"/>
    <w:rPr>
      <w:bCs w:val="0"/>
      <w:color w:val="auto"/>
    </w:rPr>
  </w:style>
  <w:style w:type="paragraph" w:customStyle="1" w:styleId="TitleSecondLineCover">
    <w:name w:val="Title Second Line Cover"/>
    <w:basedOn w:val="Normal"/>
    <w:rsid w:val="00FC2D35"/>
    <w:pPr>
      <w:keepNext/>
      <w:keepLines/>
      <w:suppressAutoHyphens/>
      <w:spacing w:line="240" w:lineRule="auto"/>
    </w:pPr>
    <w:rPr>
      <w:rFonts w:eastAsia="Times New Roman" w:cs="Arial"/>
      <w:bCs/>
      <w:caps/>
      <w:color w:val="FFFFFF"/>
      <w:kern w:val="32"/>
      <w:sz w:val="36"/>
      <w:szCs w:val="72"/>
    </w:rPr>
  </w:style>
  <w:style w:type="paragraph" w:styleId="Footer">
    <w:name w:val="footer"/>
    <w:basedOn w:val="Normal"/>
    <w:link w:val="FooterChar"/>
    <w:uiPriority w:val="99"/>
    <w:rsid w:val="001F4216"/>
    <w:pPr>
      <w:tabs>
        <w:tab w:val="left" w:pos="720"/>
        <w:tab w:val="right" w:pos="8640"/>
      </w:tabs>
      <w:spacing w:before="240" w:line="240" w:lineRule="auto"/>
    </w:pPr>
    <w:rPr>
      <w:rFonts w:ascii="Gill Sans Std Light" w:eastAsia="Times New Roman" w:hAnsi="Gill Sans Std Light"/>
      <w:caps/>
      <w:sz w:val="18"/>
      <w:szCs w:val="18"/>
    </w:rPr>
  </w:style>
  <w:style w:type="paragraph" w:customStyle="1" w:styleId="Text">
    <w:name w:val="Text"/>
    <w:basedOn w:val="Normal"/>
    <w:link w:val="TextChar"/>
    <w:uiPriority w:val="99"/>
    <w:rsid w:val="00EE7B1D"/>
    <w:pPr>
      <w:spacing w:after="160" w:line="240" w:lineRule="auto"/>
    </w:pPr>
    <w:rPr>
      <w:rFonts w:eastAsia="Times New Roman"/>
      <w:sz w:val="22"/>
    </w:rPr>
  </w:style>
  <w:style w:type="paragraph" w:customStyle="1" w:styleId="CM12">
    <w:name w:val="CM12"/>
    <w:basedOn w:val="Normal"/>
    <w:next w:val="Normal"/>
    <w:semiHidden/>
    <w:rsid w:val="00FC2D35"/>
    <w:pPr>
      <w:widowControl w:val="0"/>
      <w:autoSpaceDE w:val="0"/>
      <w:autoSpaceDN w:val="0"/>
      <w:adjustRightInd w:val="0"/>
      <w:spacing w:after="1600" w:line="240" w:lineRule="auto"/>
    </w:pPr>
    <w:rPr>
      <w:rFonts w:ascii="Arial" w:eastAsia="Times New Roman" w:hAnsi="Arial" w:cs="Arial"/>
      <w:sz w:val="24"/>
    </w:rPr>
  </w:style>
  <w:style w:type="character" w:customStyle="1" w:styleId="TextChar">
    <w:name w:val="Text Char"/>
    <w:link w:val="Text"/>
    <w:uiPriority w:val="99"/>
    <w:rsid w:val="00EE7B1D"/>
    <w:rPr>
      <w:rFonts w:ascii="Garamond" w:hAnsi="Garamond"/>
      <w:sz w:val="22"/>
      <w:szCs w:val="24"/>
      <w:lang w:val="en-US" w:eastAsia="en-US" w:bidi="ar-SA"/>
    </w:rPr>
  </w:style>
  <w:style w:type="paragraph" w:styleId="Title">
    <w:name w:val="Title"/>
    <w:basedOn w:val="TitleCover"/>
    <w:next w:val="TitleCover"/>
    <w:link w:val="TitleChar"/>
    <w:uiPriority w:val="10"/>
    <w:qFormat/>
    <w:rsid w:val="002855EC"/>
    <w:pPr>
      <w:outlineLvl w:val="9"/>
    </w:pPr>
    <w:rPr>
      <w:bCs w:val="0"/>
      <w:color w:val="000000"/>
    </w:rPr>
  </w:style>
  <w:style w:type="paragraph" w:customStyle="1" w:styleId="CoverPageText">
    <w:name w:val="Cover Page Text"/>
    <w:rsid w:val="00982358"/>
    <w:rPr>
      <w:rFonts w:eastAsia="Times New Roman"/>
      <w:sz w:val="22"/>
    </w:rPr>
  </w:style>
  <w:style w:type="paragraph" w:customStyle="1" w:styleId="Acronyms">
    <w:name w:val="Acronyms"/>
    <w:rsid w:val="001D0AAA"/>
    <w:pPr>
      <w:spacing w:after="160"/>
      <w:ind w:left="1440" w:hanging="1440"/>
    </w:pPr>
    <w:rPr>
      <w:rFonts w:ascii="Garamond" w:eastAsia="Times New Roman" w:hAnsi="Garamond"/>
      <w:szCs w:val="23"/>
    </w:rPr>
  </w:style>
  <w:style w:type="paragraph" w:styleId="TOC1">
    <w:name w:val="toc 1"/>
    <w:basedOn w:val="Normal"/>
    <w:next w:val="Normal"/>
    <w:uiPriority w:val="39"/>
    <w:rsid w:val="00BC0B84"/>
    <w:pPr>
      <w:tabs>
        <w:tab w:val="left" w:pos="720"/>
        <w:tab w:val="right" w:leader="middleDot" w:pos="9360"/>
      </w:tabs>
      <w:spacing w:before="120" w:line="240" w:lineRule="auto"/>
      <w:ind w:left="720" w:right="720" w:hanging="720"/>
    </w:pPr>
    <w:rPr>
      <w:rFonts w:ascii="Gill Sans MT" w:eastAsia="Times New Roman" w:hAnsi="Gill Sans MT"/>
      <w:b/>
      <w:caps/>
      <w:noProof/>
      <w:sz w:val="24"/>
      <w:lang w:val="fr-FR"/>
    </w:rPr>
  </w:style>
  <w:style w:type="paragraph" w:styleId="TOC2">
    <w:name w:val="toc 2"/>
    <w:basedOn w:val="Normal"/>
    <w:next w:val="Normal"/>
    <w:uiPriority w:val="39"/>
    <w:rsid w:val="00AA7AF5"/>
    <w:pPr>
      <w:tabs>
        <w:tab w:val="left" w:pos="1400"/>
        <w:tab w:val="right" w:leader="dot" w:pos="9360"/>
      </w:tabs>
      <w:spacing w:line="240" w:lineRule="auto"/>
      <w:ind w:left="1440" w:right="720" w:hanging="720"/>
    </w:pPr>
    <w:rPr>
      <w:rFonts w:ascii="Gill Sans MT" w:eastAsia="Times New Roman" w:hAnsi="Gill Sans MT"/>
      <w:noProof/>
      <w:sz w:val="22"/>
    </w:rPr>
  </w:style>
  <w:style w:type="paragraph" w:styleId="TOC3">
    <w:name w:val="toc 3"/>
    <w:basedOn w:val="Normal"/>
    <w:next w:val="Normal"/>
    <w:uiPriority w:val="39"/>
    <w:rsid w:val="00982358"/>
    <w:pPr>
      <w:tabs>
        <w:tab w:val="right" w:leader="dot" w:pos="9360"/>
      </w:tabs>
      <w:spacing w:line="240" w:lineRule="auto"/>
      <w:ind w:left="2250" w:right="720" w:hanging="810"/>
    </w:pPr>
    <w:rPr>
      <w:rFonts w:ascii="Gill Sans MT" w:eastAsia="Times New Roman" w:hAnsi="Gill Sans MT"/>
      <w:noProof/>
      <w:sz w:val="18"/>
    </w:rPr>
  </w:style>
  <w:style w:type="paragraph" w:styleId="TOC4">
    <w:name w:val="toc 4"/>
    <w:basedOn w:val="Normal"/>
    <w:next w:val="Normal"/>
    <w:autoRedefine/>
    <w:semiHidden/>
    <w:rsid w:val="00BC0B84"/>
    <w:pPr>
      <w:spacing w:line="240" w:lineRule="auto"/>
      <w:ind w:left="600"/>
    </w:pPr>
    <w:rPr>
      <w:rFonts w:ascii="Gill Sans MT" w:eastAsia="Times New Roman" w:hAnsi="Gill Sans MT"/>
      <w:sz w:val="22"/>
    </w:rPr>
  </w:style>
  <w:style w:type="paragraph" w:styleId="TOC5">
    <w:name w:val="toc 5"/>
    <w:basedOn w:val="Normal"/>
    <w:next w:val="Normal"/>
    <w:autoRedefine/>
    <w:semiHidden/>
    <w:rsid w:val="005F6E14"/>
    <w:pPr>
      <w:spacing w:line="240" w:lineRule="auto"/>
      <w:ind w:left="800"/>
    </w:pPr>
    <w:rPr>
      <w:rFonts w:ascii="GillSans Light" w:eastAsia="Times New Roman" w:hAnsi="GillSans Light"/>
      <w:sz w:val="22"/>
    </w:rPr>
  </w:style>
  <w:style w:type="paragraph" w:styleId="TOC6">
    <w:name w:val="toc 6"/>
    <w:basedOn w:val="Normal"/>
    <w:next w:val="Normal"/>
    <w:autoRedefine/>
    <w:semiHidden/>
    <w:rsid w:val="005F6E14"/>
    <w:pPr>
      <w:spacing w:line="240" w:lineRule="auto"/>
      <w:ind w:left="1000"/>
    </w:pPr>
    <w:rPr>
      <w:rFonts w:ascii="GillSans Light" w:eastAsia="Times New Roman" w:hAnsi="GillSans Light"/>
      <w:sz w:val="22"/>
    </w:rPr>
  </w:style>
  <w:style w:type="paragraph" w:styleId="TOC7">
    <w:name w:val="toc 7"/>
    <w:basedOn w:val="Normal"/>
    <w:next w:val="Normal"/>
    <w:autoRedefine/>
    <w:semiHidden/>
    <w:rsid w:val="005F6E14"/>
    <w:pPr>
      <w:spacing w:line="240" w:lineRule="auto"/>
      <w:ind w:left="1200"/>
    </w:pPr>
    <w:rPr>
      <w:rFonts w:ascii="GillSans Light" w:eastAsia="Times New Roman" w:hAnsi="GillSans Light"/>
      <w:sz w:val="22"/>
    </w:rPr>
  </w:style>
  <w:style w:type="paragraph" w:styleId="TOC8">
    <w:name w:val="toc 8"/>
    <w:basedOn w:val="Normal"/>
    <w:next w:val="Normal"/>
    <w:autoRedefine/>
    <w:semiHidden/>
    <w:rsid w:val="005F6E14"/>
    <w:pPr>
      <w:spacing w:line="240" w:lineRule="auto"/>
      <w:ind w:left="1400"/>
    </w:pPr>
    <w:rPr>
      <w:rFonts w:ascii="GillSans Light" w:eastAsia="Times New Roman" w:hAnsi="GillSans Light"/>
      <w:sz w:val="22"/>
    </w:rPr>
  </w:style>
  <w:style w:type="paragraph" w:styleId="TOC9">
    <w:name w:val="toc 9"/>
    <w:basedOn w:val="Normal"/>
    <w:next w:val="Normal"/>
    <w:autoRedefine/>
    <w:semiHidden/>
    <w:rsid w:val="005F6E14"/>
    <w:pPr>
      <w:spacing w:line="240" w:lineRule="auto"/>
      <w:ind w:left="1600"/>
    </w:pPr>
    <w:rPr>
      <w:rFonts w:ascii="GillSans Light" w:eastAsia="Times New Roman" w:hAnsi="GillSans Light"/>
      <w:sz w:val="22"/>
    </w:rPr>
  </w:style>
  <w:style w:type="paragraph" w:styleId="TOCHeading">
    <w:name w:val="TOC Heading"/>
    <w:basedOn w:val="Heading1"/>
    <w:next w:val="Normal"/>
    <w:uiPriority w:val="39"/>
    <w:qFormat/>
    <w:rsid w:val="005F6E14"/>
    <w:pPr>
      <w:suppressAutoHyphens w:val="0"/>
      <w:spacing w:before="480" w:after="0" w:line="276" w:lineRule="auto"/>
      <w:outlineLvl w:val="9"/>
    </w:pPr>
    <w:rPr>
      <w:rFonts w:ascii="Cambria" w:hAnsi="Cambria" w:cs="Times New Roman"/>
      <w:b/>
      <w:caps w:val="0"/>
      <w:color w:val="365F91"/>
      <w:kern w:val="0"/>
      <w:sz w:val="28"/>
      <w:szCs w:val="28"/>
    </w:rPr>
  </w:style>
  <w:style w:type="character" w:styleId="Hyperlink">
    <w:name w:val="Hyperlink"/>
    <w:uiPriority w:val="99"/>
    <w:rsid w:val="005F6E14"/>
    <w:rPr>
      <w:color w:val="0000FF"/>
      <w:u w:val="single"/>
    </w:rPr>
  </w:style>
  <w:style w:type="paragraph" w:customStyle="1" w:styleId="Bullet1">
    <w:name w:val="Bullet 1"/>
    <w:rsid w:val="009A4AFC"/>
    <w:pPr>
      <w:numPr>
        <w:numId w:val="9"/>
      </w:numPr>
      <w:tabs>
        <w:tab w:val="clear" w:pos="216"/>
        <w:tab w:val="num" w:pos="360"/>
      </w:tabs>
      <w:spacing w:after="160"/>
      <w:ind w:left="720" w:hanging="360"/>
    </w:pPr>
    <w:rPr>
      <w:rFonts w:ascii="Garamond" w:eastAsia="Times New Roman" w:hAnsi="Garamond"/>
    </w:rPr>
  </w:style>
  <w:style w:type="paragraph" w:customStyle="1" w:styleId="Bullet2">
    <w:name w:val="Bullet 2"/>
    <w:basedOn w:val="Text"/>
    <w:rsid w:val="00411454"/>
    <w:pPr>
      <w:numPr>
        <w:numId w:val="3"/>
      </w:numPr>
      <w:ind w:left="1080" w:hanging="360"/>
    </w:pPr>
  </w:style>
  <w:style w:type="paragraph" w:customStyle="1" w:styleId="Bullet3">
    <w:name w:val="Bullet 3"/>
    <w:basedOn w:val="Text"/>
    <w:rsid w:val="00411454"/>
    <w:pPr>
      <w:numPr>
        <w:numId w:val="4"/>
      </w:numPr>
    </w:pPr>
    <w:rPr>
      <w:lang w:eastAsia="zh-CN"/>
    </w:rPr>
  </w:style>
  <w:style w:type="paragraph" w:customStyle="1" w:styleId="CaptionFigure">
    <w:name w:val="Caption Figure"/>
    <w:next w:val="BodyText"/>
    <w:rsid w:val="00F922BC"/>
    <w:pPr>
      <w:spacing w:before="120" w:after="200"/>
      <w:jc w:val="center"/>
    </w:pPr>
    <w:rPr>
      <w:rFonts w:eastAsia="Times New Roman" w:cs="Arial"/>
      <w:b/>
      <w:bCs/>
      <w:sz w:val="22"/>
    </w:rPr>
  </w:style>
  <w:style w:type="paragraph" w:customStyle="1" w:styleId="CaptionTable">
    <w:name w:val="Caption Table"/>
    <w:next w:val="TableText"/>
    <w:rsid w:val="00100DBF"/>
    <w:pPr>
      <w:keepNext/>
      <w:spacing w:before="80" w:after="80"/>
      <w:jc w:val="center"/>
    </w:pPr>
    <w:rPr>
      <w:rFonts w:eastAsia="Times New Roman" w:cs="Arial"/>
      <w:b/>
      <w:bCs/>
      <w:sz w:val="22"/>
    </w:rPr>
  </w:style>
  <w:style w:type="character" w:styleId="FootnoteReference">
    <w:name w:val="footnote reference"/>
    <w:aliases w:val="ftref,Error-Fußnotenzeichen5,Error-Fußnotenzeichen6,Error-Fußnotenzeichen3,Footnote Reference1, BVI fnr,Footnote Reference Number,Footnote Reference_LVL6,Footnote Reference_LVL61,Footnote Reference_LVL62,Footnote Reference_LVL63,fr"/>
    <w:uiPriority w:val="99"/>
    <w:rsid w:val="00EE7B1D"/>
    <w:rPr>
      <w:rFonts w:ascii="Gill Sans Std Light" w:hAnsi="Gill Sans Std Light"/>
      <w:sz w:val="22"/>
      <w:vertAlign w:val="superscript"/>
    </w:rPr>
  </w:style>
  <w:style w:type="paragraph" w:styleId="FootnoteText">
    <w:name w:val="footnote text"/>
    <w:link w:val="FootnoteTextChar"/>
    <w:uiPriority w:val="99"/>
    <w:semiHidden/>
    <w:rsid w:val="007B5FC7"/>
    <w:pPr>
      <w:spacing w:after="100"/>
      <w:ind w:left="270" w:hanging="270"/>
    </w:pPr>
    <w:rPr>
      <w:rFonts w:ascii="Gill Sans Std Light" w:eastAsia="Times New Roman" w:hAnsi="Gill Sans Std Light"/>
      <w:sz w:val="16"/>
    </w:rPr>
  </w:style>
  <w:style w:type="character" w:styleId="PageNumber">
    <w:name w:val="page number"/>
    <w:rsid w:val="000A69EA"/>
    <w:rPr>
      <w:rFonts w:ascii="Gill Sans Std Light" w:hAnsi="Gill Sans Std Light"/>
      <w:sz w:val="18"/>
    </w:rPr>
  </w:style>
  <w:style w:type="paragraph" w:customStyle="1" w:styleId="TableHeadings">
    <w:name w:val="Table Headings"/>
    <w:next w:val="TableText"/>
    <w:rsid w:val="00100DBF"/>
    <w:pPr>
      <w:keepNext/>
      <w:keepLines/>
      <w:spacing w:before="40" w:after="40"/>
    </w:pPr>
    <w:rPr>
      <w:rFonts w:ascii="Gill Sans Std" w:eastAsia="Times New Roman" w:hAnsi="Gill Sans Std" w:cs="Arial"/>
      <w:b/>
      <w:sz w:val="18"/>
    </w:rPr>
  </w:style>
  <w:style w:type="paragraph" w:customStyle="1" w:styleId="TableText">
    <w:name w:val="Table Text"/>
    <w:rsid w:val="00C55691"/>
    <w:pPr>
      <w:spacing w:before="40" w:after="40"/>
    </w:pPr>
    <w:rPr>
      <w:rFonts w:ascii="Gill Sans MT" w:eastAsia="Times New Roman" w:hAnsi="Gill Sans MT" w:cs="Arial"/>
      <w:sz w:val="18"/>
    </w:rPr>
  </w:style>
  <w:style w:type="paragraph" w:customStyle="1" w:styleId="TableSource">
    <w:name w:val="Table Source"/>
    <w:rsid w:val="000A69EA"/>
    <w:pPr>
      <w:spacing w:before="40" w:after="120"/>
      <w:ind w:left="360"/>
    </w:pPr>
    <w:rPr>
      <w:rFonts w:ascii="Gill Sans Std Light" w:eastAsia="Times New Roman" w:hAnsi="Gill Sans Std Light"/>
      <w:sz w:val="18"/>
    </w:rPr>
  </w:style>
  <w:style w:type="paragraph" w:customStyle="1" w:styleId="Tabletextbullet">
    <w:name w:val="Table text bullet"/>
    <w:rsid w:val="00236A02"/>
    <w:pPr>
      <w:numPr>
        <w:numId w:val="5"/>
      </w:numPr>
      <w:tabs>
        <w:tab w:val="clear" w:pos="360"/>
      </w:tabs>
      <w:spacing w:before="40" w:after="40"/>
      <w:ind w:left="130" w:hanging="130"/>
    </w:pPr>
    <w:rPr>
      <w:rFonts w:ascii="Gill Sans MT" w:eastAsia="Times New Roman" w:hAnsi="Gill Sans MT" w:cs="Arial"/>
      <w:sz w:val="18"/>
    </w:rPr>
  </w:style>
  <w:style w:type="paragraph" w:customStyle="1" w:styleId="Boxtext">
    <w:name w:val="Box text"/>
    <w:basedOn w:val="TableText"/>
    <w:rsid w:val="000A69EA"/>
    <w:pPr>
      <w:spacing w:before="0" w:after="120"/>
    </w:pPr>
    <w:rPr>
      <w:color w:val="FFFFFF"/>
      <w:sz w:val="20"/>
    </w:rPr>
  </w:style>
  <w:style w:type="paragraph" w:customStyle="1" w:styleId="BoxHeading">
    <w:name w:val="Box Heading"/>
    <w:basedOn w:val="TableText"/>
    <w:rsid w:val="000A69EA"/>
    <w:pPr>
      <w:spacing w:before="120" w:after="0"/>
    </w:pPr>
    <w:rPr>
      <w:b/>
      <w:caps/>
      <w:color w:val="FFFFFF"/>
      <w:sz w:val="20"/>
    </w:rPr>
  </w:style>
  <w:style w:type="table" w:customStyle="1" w:styleId="TableGridBlue">
    <w:name w:val="Table Grid Blue"/>
    <w:basedOn w:val="TableGrid"/>
    <w:rsid w:val="00251266"/>
    <w:pPr>
      <w:spacing w:before="40" w:after="40"/>
    </w:pPr>
    <w:rPr>
      <w:rFonts w:ascii="Gill Sans Std Light" w:hAnsi="Gill Sans Std Light"/>
      <w:sz w:val="18"/>
      <w:szCs w:val="20"/>
      <w:lang w:val="ru-RU" w:eastAsia="ru-RU"/>
    </w:rPr>
    <w:tblPr>
      <w:tblBorders>
        <w:top w:val="none" w:sz="0" w:space="0" w:color="auto"/>
        <w:left w:val="none" w:sz="0" w:space="0" w:color="auto"/>
        <w:bottom w:val="none" w:sz="0" w:space="0" w:color="auto"/>
        <w:right w:val="none" w:sz="0" w:space="0" w:color="auto"/>
        <w:insideH w:val="single" w:sz="4" w:space="0" w:color="002A6C"/>
        <w:insideV w:val="none" w:sz="0" w:space="0" w:color="auto"/>
      </w:tblBorders>
    </w:tblPr>
    <w:trPr>
      <w:cantSplit/>
    </w:trPr>
    <w:tblStylePr w:type="firstRow">
      <w:pPr>
        <w:wordWrap/>
        <w:spacing w:beforeLines="0" w:beforeAutospacing="0" w:afterLines="0" w:afterAutospacing="0" w:line="240" w:lineRule="auto"/>
      </w:pPr>
      <w:rPr>
        <w:rFonts w:ascii="ZapfHumnst BT" w:hAnsi="ZapfHumnst BT"/>
        <w:sz w:val="18"/>
      </w:rPr>
      <w:tblPr/>
      <w:tcPr>
        <w:tcBorders>
          <w:top w:val="single" w:sz="8" w:space="0" w:color="002A6C"/>
          <w:bottom w:val="single" w:sz="12" w:space="0" w:color="002A6C"/>
        </w:tcBorders>
      </w:tcPr>
    </w:tblStylePr>
    <w:tblStylePr w:type="lastRow">
      <w:tblPr/>
      <w:tcPr>
        <w:tcBorders>
          <w:bottom w:val="single" w:sz="8" w:space="0" w:color="002A6C"/>
        </w:tcBorders>
      </w:tcPr>
    </w:tblStylePr>
  </w:style>
  <w:style w:type="paragraph" w:styleId="Header">
    <w:name w:val="header"/>
    <w:basedOn w:val="Normal"/>
    <w:link w:val="HeaderChar"/>
    <w:uiPriority w:val="99"/>
    <w:rsid w:val="00EE7B1D"/>
    <w:pPr>
      <w:tabs>
        <w:tab w:val="center" w:pos="4320"/>
        <w:tab w:val="right" w:pos="8640"/>
      </w:tabs>
    </w:pPr>
  </w:style>
  <w:style w:type="table" w:styleId="TableGrid">
    <w:name w:val="Table Grid"/>
    <w:basedOn w:val="TableNormal"/>
    <w:uiPriority w:val="59"/>
    <w:rsid w:val="00810C38"/>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Number1">
    <w:name w:val="Bullet Number 1"/>
    <w:basedOn w:val="Text"/>
    <w:next w:val="Bullet1"/>
    <w:rsid w:val="00251266"/>
    <w:pPr>
      <w:numPr>
        <w:numId w:val="2"/>
      </w:numPr>
    </w:pPr>
  </w:style>
  <w:style w:type="paragraph" w:customStyle="1" w:styleId="BulletNumber2">
    <w:name w:val="Bullet Number 2"/>
    <w:basedOn w:val="Text"/>
    <w:rsid w:val="00251266"/>
    <w:pPr>
      <w:numPr>
        <w:numId w:val="7"/>
      </w:numPr>
    </w:pPr>
  </w:style>
  <w:style w:type="paragraph" w:customStyle="1" w:styleId="BulletNumber3">
    <w:name w:val="Bullet Number 3"/>
    <w:basedOn w:val="Text"/>
    <w:rsid w:val="00251266"/>
    <w:pPr>
      <w:numPr>
        <w:numId w:val="8"/>
      </w:numPr>
    </w:pPr>
  </w:style>
  <w:style w:type="paragraph" w:customStyle="1" w:styleId="BulletLetter1">
    <w:name w:val="Bullet Letter 1"/>
    <w:basedOn w:val="Bullet1"/>
    <w:rsid w:val="00251266"/>
    <w:pPr>
      <w:numPr>
        <w:numId w:val="6"/>
      </w:numPr>
    </w:pPr>
  </w:style>
  <w:style w:type="paragraph" w:customStyle="1" w:styleId="BulletLetter2">
    <w:name w:val="Bullet Letter 2"/>
    <w:basedOn w:val="Text"/>
    <w:rsid w:val="00251266"/>
    <w:pPr>
      <w:numPr>
        <w:numId w:val="10"/>
      </w:numPr>
    </w:pPr>
  </w:style>
  <w:style w:type="paragraph" w:customStyle="1" w:styleId="BulletLetter3">
    <w:name w:val="Bullet Letter 3"/>
    <w:basedOn w:val="Text"/>
    <w:rsid w:val="00251266"/>
    <w:pPr>
      <w:numPr>
        <w:numId w:val="11"/>
      </w:numPr>
    </w:pPr>
  </w:style>
  <w:style w:type="paragraph" w:styleId="BalloonText">
    <w:name w:val="Balloon Text"/>
    <w:basedOn w:val="Normal"/>
    <w:link w:val="BalloonTextChar"/>
    <w:uiPriority w:val="99"/>
    <w:rsid w:val="0072420E"/>
    <w:pPr>
      <w:spacing w:line="240" w:lineRule="auto"/>
    </w:pPr>
    <w:rPr>
      <w:rFonts w:ascii="Tahoma" w:hAnsi="Tahoma" w:cs="Tahoma"/>
      <w:sz w:val="16"/>
      <w:szCs w:val="16"/>
    </w:rPr>
  </w:style>
  <w:style w:type="character" w:customStyle="1" w:styleId="BalloonTextChar">
    <w:name w:val="Balloon Text Char"/>
    <w:link w:val="BalloonText"/>
    <w:uiPriority w:val="99"/>
    <w:rsid w:val="0072420E"/>
    <w:rPr>
      <w:rFonts w:ascii="Tahoma" w:hAnsi="Tahoma" w:cs="Tahoma"/>
      <w:sz w:val="16"/>
      <w:szCs w:val="16"/>
      <w:lang w:eastAsia="ko-KR"/>
    </w:rPr>
  </w:style>
  <w:style w:type="character" w:customStyle="1" w:styleId="FootnoteTextChar">
    <w:name w:val="Footnote Text Char"/>
    <w:link w:val="FootnoteText"/>
    <w:uiPriority w:val="99"/>
    <w:semiHidden/>
    <w:locked/>
    <w:rsid w:val="007B5FC7"/>
    <w:rPr>
      <w:rFonts w:ascii="Gill Sans Std Light" w:eastAsia="Times New Roman" w:hAnsi="Gill Sans Std Light"/>
      <w:sz w:val="16"/>
    </w:rPr>
  </w:style>
  <w:style w:type="paragraph" w:styleId="List">
    <w:name w:val="List"/>
    <w:unhideWhenUsed/>
    <w:rsid w:val="00A45FB9"/>
    <w:pPr>
      <w:spacing w:after="160"/>
      <w:ind w:left="720" w:hanging="360"/>
    </w:pPr>
    <w:rPr>
      <w:rFonts w:ascii="Garamond" w:hAnsi="Garamond"/>
      <w:sz w:val="22"/>
      <w:lang w:eastAsia="ko-KR"/>
    </w:rPr>
  </w:style>
  <w:style w:type="character" w:styleId="FollowedHyperlink">
    <w:name w:val="FollowedHyperlink"/>
    <w:basedOn w:val="DefaultParagraphFont"/>
    <w:uiPriority w:val="99"/>
    <w:semiHidden/>
    <w:unhideWhenUsed/>
    <w:rsid w:val="00163A8E"/>
    <w:rPr>
      <w:color w:val="800080" w:themeColor="followedHyperlink"/>
      <w:u w:val="single"/>
    </w:rPr>
  </w:style>
  <w:style w:type="character" w:styleId="CommentReference">
    <w:name w:val="annotation reference"/>
    <w:basedOn w:val="DefaultParagraphFont"/>
    <w:uiPriority w:val="99"/>
    <w:semiHidden/>
    <w:unhideWhenUsed/>
    <w:rsid w:val="009A7609"/>
    <w:rPr>
      <w:sz w:val="16"/>
      <w:szCs w:val="16"/>
    </w:rPr>
  </w:style>
  <w:style w:type="paragraph" w:styleId="CommentText">
    <w:name w:val="annotation text"/>
    <w:basedOn w:val="Normal"/>
    <w:link w:val="CommentTextChar"/>
    <w:uiPriority w:val="99"/>
    <w:unhideWhenUsed/>
    <w:rsid w:val="009A7609"/>
    <w:pPr>
      <w:spacing w:line="240" w:lineRule="auto"/>
    </w:pPr>
    <w:rPr>
      <w:sz w:val="20"/>
      <w:szCs w:val="20"/>
    </w:rPr>
  </w:style>
  <w:style w:type="character" w:customStyle="1" w:styleId="CommentTextChar">
    <w:name w:val="Comment Text Char"/>
    <w:basedOn w:val="DefaultParagraphFont"/>
    <w:link w:val="CommentText"/>
    <w:uiPriority w:val="99"/>
    <w:rsid w:val="009A7609"/>
    <w:rPr>
      <w:rFonts w:ascii="Garamond" w:hAnsi="Garamond"/>
      <w:lang w:eastAsia="ko-KR"/>
    </w:rPr>
  </w:style>
  <w:style w:type="paragraph" w:styleId="CommentSubject">
    <w:name w:val="annotation subject"/>
    <w:basedOn w:val="CommentText"/>
    <w:next w:val="CommentText"/>
    <w:link w:val="CommentSubjectChar"/>
    <w:uiPriority w:val="99"/>
    <w:semiHidden/>
    <w:unhideWhenUsed/>
    <w:rsid w:val="009A7609"/>
    <w:rPr>
      <w:b/>
      <w:bCs/>
    </w:rPr>
  </w:style>
  <w:style w:type="character" w:customStyle="1" w:styleId="CommentSubjectChar">
    <w:name w:val="Comment Subject Char"/>
    <w:basedOn w:val="CommentTextChar"/>
    <w:link w:val="CommentSubject"/>
    <w:uiPriority w:val="99"/>
    <w:semiHidden/>
    <w:rsid w:val="009A7609"/>
    <w:rPr>
      <w:rFonts w:ascii="Garamond" w:hAnsi="Garamond"/>
      <w:b/>
      <w:bCs/>
      <w:lang w:eastAsia="ko-KR"/>
    </w:rPr>
  </w:style>
  <w:style w:type="paragraph" w:styleId="BodyText">
    <w:name w:val="Body Text"/>
    <w:link w:val="BodyTextChar"/>
    <w:uiPriority w:val="1"/>
    <w:qFormat/>
    <w:rsid w:val="001C2497"/>
    <w:pPr>
      <w:spacing w:after="160"/>
    </w:pPr>
    <w:rPr>
      <w:rFonts w:ascii="Garamond" w:hAnsi="Garamond"/>
      <w:lang w:eastAsia="ko-KR"/>
    </w:rPr>
  </w:style>
  <w:style w:type="character" w:customStyle="1" w:styleId="BodyTextChar">
    <w:name w:val="Body Text Char"/>
    <w:basedOn w:val="DefaultParagraphFont"/>
    <w:link w:val="BodyText"/>
    <w:uiPriority w:val="1"/>
    <w:rsid w:val="001C2497"/>
    <w:rPr>
      <w:rFonts w:ascii="Garamond" w:hAnsi="Garamond"/>
      <w:sz w:val="23"/>
      <w:szCs w:val="24"/>
      <w:lang w:eastAsia="ko-KR"/>
    </w:rPr>
  </w:style>
  <w:style w:type="paragraph" w:customStyle="1" w:styleId="Blank">
    <w:name w:val="Blank"/>
    <w:next w:val="BodyText"/>
    <w:qFormat/>
    <w:rsid w:val="001D0AAA"/>
    <w:pPr>
      <w:spacing w:before="4920"/>
      <w:jc w:val="center"/>
    </w:pPr>
    <w:rPr>
      <w:rFonts w:ascii="Garamond" w:eastAsia="Times New Roman" w:hAnsi="Garamond"/>
      <w:szCs w:val="23"/>
    </w:rPr>
  </w:style>
  <w:style w:type="paragraph" w:customStyle="1" w:styleId="BulletBox">
    <w:name w:val="Bullet Box"/>
    <w:qFormat/>
    <w:rsid w:val="009A4AFC"/>
    <w:pPr>
      <w:pBdr>
        <w:top w:val="single" w:sz="4" w:space="4" w:color="auto"/>
        <w:left w:val="single" w:sz="4" w:space="4" w:color="auto"/>
        <w:bottom w:val="single" w:sz="4" w:space="4" w:color="auto"/>
        <w:right w:val="single" w:sz="4" w:space="4" w:color="auto"/>
      </w:pBdr>
      <w:spacing w:after="160"/>
      <w:ind w:left="1080" w:right="720"/>
    </w:pPr>
    <w:rPr>
      <w:rFonts w:ascii="Garamond" w:hAnsi="Garamond"/>
      <w:lang w:eastAsia="ko-KR"/>
    </w:rPr>
  </w:style>
  <w:style w:type="paragraph" w:styleId="Quote">
    <w:name w:val="Quote"/>
    <w:next w:val="BodyText"/>
    <w:link w:val="QuoteChar"/>
    <w:uiPriority w:val="29"/>
    <w:qFormat/>
    <w:rsid w:val="00CE20F0"/>
    <w:pPr>
      <w:spacing w:after="160"/>
      <w:ind w:left="1080" w:right="900"/>
    </w:pPr>
    <w:rPr>
      <w:rFonts w:ascii="Garamond" w:hAnsi="Garamond"/>
      <w:i/>
      <w:iCs/>
      <w:color w:val="404040" w:themeColor="text1" w:themeTint="BF"/>
      <w:lang w:eastAsia="ko-KR"/>
    </w:rPr>
  </w:style>
  <w:style w:type="paragraph" w:customStyle="1" w:styleId="ListParagraphTNR">
    <w:name w:val="List Paragraph TNR"/>
    <w:basedOn w:val="ListParagraph"/>
    <w:qFormat/>
    <w:rsid w:val="00F207C9"/>
    <w:pPr>
      <w:numPr>
        <w:numId w:val="14"/>
      </w:numPr>
      <w:tabs>
        <w:tab w:val="num" w:pos="216"/>
      </w:tabs>
      <w:spacing w:after="200" w:line="276" w:lineRule="auto"/>
      <w:ind w:left="216" w:hanging="216"/>
      <w:contextualSpacing w:val="0"/>
      <w:jc w:val="both"/>
    </w:pPr>
    <w:rPr>
      <w:rFonts w:ascii="Times New Roman" w:eastAsiaTheme="minorHAnsi" w:hAnsi="Times New Roman"/>
      <w:sz w:val="22"/>
    </w:rPr>
  </w:style>
  <w:style w:type="paragraph" w:styleId="ListParagraph">
    <w:name w:val="List Paragraph"/>
    <w:basedOn w:val="Normal"/>
    <w:uiPriority w:val="34"/>
    <w:qFormat/>
    <w:rsid w:val="00F207C9"/>
    <w:pPr>
      <w:ind w:left="720"/>
      <w:contextualSpacing/>
    </w:pPr>
  </w:style>
  <w:style w:type="paragraph" w:customStyle="1" w:styleId="BodyText-Single">
    <w:name w:val="Body Text - Single"/>
    <w:qFormat/>
    <w:rsid w:val="000446B9"/>
    <w:rPr>
      <w:rFonts w:ascii="Garamond" w:hAnsi="Garamond"/>
      <w:lang w:eastAsia="ko-KR"/>
    </w:rPr>
  </w:style>
  <w:style w:type="character" w:customStyle="1" w:styleId="QuoteChar">
    <w:name w:val="Quote Char"/>
    <w:basedOn w:val="DefaultParagraphFont"/>
    <w:link w:val="Quote"/>
    <w:uiPriority w:val="29"/>
    <w:rsid w:val="00CE20F0"/>
    <w:rPr>
      <w:rFonts w:ascii="Garamond" w:hAnsi="Garamond"/>
      <w:i/>
      <w:iCs/>
      <w:color w:val="404040" w:themeColor="text1" w:themeTint="BF"/>
      <w:sz w:val="23"/>
      <w:szCs w:val="24"/>
      <w:lang w:eastAsia="ko-KR"/>
    </w:rPr>
  </w:style>
  <w:style w:type="paragraph" w:styleId="TableofFigures">
    <w:name w:val="table of figures"/>
    <w:next w:val="BodyText"/>
    <w:uiPriority w:val="99"/>
    <w:unhideWhenUsed/>
    <w:rsid w:val="0016727F"/>
    <w:pPr>
      <w:tabs>
        <w:tab w:val="right" w:leader="dot" w:pos="9360"/>
      </w:tabs>
      <w:spacing w:after="60"/>
      <w:ind w:left="900" w:right="720" w:hanging="900"/>
    </w:pPr>
    <w:rPr>
      <w:rFonts w:ascii="Gill Sans MT" w:hAnsi="Gill Sans MT"/>
      <w:noProof/>
      <w:lang w:eastAsia="ko-KR"/>
    </w:rPr>
  </w:style>
  <w:style w:type="character" w:customStyle="1" w:styleId="apple-converted-space">
    <w:name w:val="apple-converted-space"/>
    <w:basedOn w:val="DefaultParagraphFont"/>
    <w:rsid w:val="00B54D14"/>
  </w:style>
  <w:style w:type="character" w:customStyle="1" w:styleId="Heading8Char">
    <w:name w:val="Heading 8 Char"/>
    <w:basedOn w:val="DefaultParagraphFont"/>
    <w:link w:val="Heading8"/>
    <w:uiPriority w:val="9"/>
    <w:rsid w:val="00FA10C8"/>
    <w:rPr>
      <w:rFonts w:ascii="GillSans Light" w:eastAsia="Times New Roman" w:hAnsi="GillSans Light"/>
      <w:i/>
      <w:iCs/>
      <w:sz w:val="22"/>
      <w:szCs w:val="24"/>
    </w:rPr>
  </w:style>
  <w:style w:type="paragraph" w:customStyle="1" w:styleId="USAIDmaintitle">
    <w:name w:val="USAID main title"/>
    <w:basedOn w:val="Normal"/>
    <w:rsid w:val="00FA10C8"/>
    <w:pPr>
      <w:spacing w:before="2900" w:line="240" w:lineRule="auto"/>
    </w:pPr>
    <w:rPr>
      <w:rFonts w:ascii="Arial" w:eastAsia="Times New Roman" w:hAnsi="Arial"/>
      <w:caps/>
      <w:color w:val="FFFFFF"/>
      <w:sz w:val="64"/>
      <w:szCs w:val="20"/>
    </w:rPr>
  </w:style>
  <w:style w:type="character" w:customStyle="1" w:styleId="Heading1Char">
    <w:name w:val="Heading 1 Char"/>
    <w:basedOn w:val="DefaultParagraphFont"/>
    <w:link w:val="Heading1"/>
    <w:uiPriority w:val="9"/>
    <w:rsid w:val="00696CC2"/>
    <w:rPr>
      <w:rFonts w:ascii="Gill Sans MT" w:eastAsia="Times New Roman" w:hAnsi="Gill Sans MT" w:cs="Arial"/>
      <w:bCs/>
      <w:caps/>
      <w:color w:val="002A6C"/>
      <w:kern w:val="32"/>
      <w:sz w:val="72"/>
      <w:szCs w:val="60"/>
    </w:rPr>
  </w:style>
  <w:style w:type="character" w:customStyle="1" w:styleId="Heading2Char">
    <w:name w:val="Heading 2 Char"/>
    <w:basedOn w:val="DefaultParagraphFont"/>
    <w:link w:val="Heading2"/>
    <w:uiPriority w:val="9"/>
    <w:rsid w:val="00696CC2"/>
    <w:rPr>
      <w:rFonts w:ascii="Gill Sans MT" w:eastAsia="Times New Roman" w:hAnsi="Gill Sans MT" w:cs="Arial"/>
      <w:b/>
      <w:bCs/>
      <w:iCs/>
      <w:caps/>
      <w:color w:val="002A6C"/>
      <w:kern w:val="32"/>
      <w:sz w:val="28"/>
      <w:szCs w:val="28"/>
    </w:rPr>
  </w:style>
  <w:style w:type="character" w:customStyle="1" w:styleId="Heading3Char">
    <w:name w:val="Heading 3 Char"/>
    <w:basedOn w:val="DefaultParagraphFont"/>
    <w:link w:val="Heading3"/>
    <w:uiPriority w:val="9"/>
    <w:rsid w:val="00696CC2"/>
    <w:rPr>
      <w:rFonts w:ascii="Gill Sans MT" w:eastAsia="Times New Roman" w:hAnsi="Gill Sans MT" w:cs="Arial"/>
      <w:b/>
      <w:bCs/>
      <w:iCs/>
      <w:caps/>
      <w:color w:val="002A6C"/>
      <w:kern w:val="32"/>
      <w:sz w:val="22"/>
      <w:szCs w:val="24"/>
    </w:rPr>
  </w:style>
  <w:style w:type="character" w:customStyle="1" w:styleId="Heading4Char">
    <w:name w:val="Heading 4 Char"/>
    <w:basedOn w:val="DefaultParagraphFont"/>
    <w:link w:val="Heading4"/>
    <w:uiPriority w:val="9"/>
    <w:rsid w:val="00696CC2"/>
    <w:rPr>
      <w:rFonts w:ascii="Gill Sans MT" w:eastAsia="Times New Roman" w:hAnsi="Gill Sans MT" w:cs="Arial"/>
      <w:b/>
      <w:bCs/>
      <w:iCs/>
      <w:caps/>
      <w:color w:val="002A6C"/>
      <w:kern w:val="32"/>
      <w:sz w:val="18"/>
      <w:szCs w:val="28"/>
    </w:rPr>
  </w:style>
  <w:style w:type="character" w:customStyle="1" w:styleId="Heading5Char">
    <w:name w:val="Heading 5 Char"/>
    <w:basedOn w:val="DefaultParagraphFont"/>
    <w:link w:val="Heading5"/>
    <w:uiPriority w:val="9"/>
    <w:rsid w:val="00696CC2"/>
    <w:rPr>
      <w:rFonts w:ascii="Gill Sans MT" w:eastAsia="Times New Roman" w:hAnsi="Gill Sans MT" w:cs="Arial"/>
      <w:b/>
      <w:caps/>
      <w:color w:val="002A6C"/>
      <w:kern w:val="32"/>
      <w:sz w:val="18"/>
      <w:szCs w:val="26"/>
    </w:rPr>
  </w:style>
  <w:style w:type="character" w:customStyle="1" w:styleId="Heading6Char">
    <w:name w:val="Heading 6 Char"/>
    <w:basedOn w:val="DefaultParagraphFont"/>
    <w:link w:val="Heading6"/>
    <w:uiPriority w:val="9"/>
    <w:rsid w:val="00696CC2"/>
    <w:rPr>
      <w:rFonts w:ascii="GillSans Light" w:eastAsia="Times New Roman" w:hAnsi="GillSans Light"/>
      <w:b/>
      <w:bCs/>
      <w:i/>
      <w:sz w:val="22"/>
      <w:szCs w:val="22"/>
    </w:rPr>
  </w:style>
  <w:style w:type="character" w:customStyle="1" w:styleId="Heading7Char">
    <w:name w:val="Heading 7 Char"/>
    <w:basedOn w:val="DefaultParagraphFont"/>
    <w:link w:val="Heading7"/>
    <w:uiPriority w:val="9"/>
    <w:rsid w:val="00696CC2"/>
    <w:rPr>
      <w:rFonts w:ascii="GillSans Light" w:eastAsia="Times New Roman" w:hAnsi="GillSans Light"/>
      <w:sz w:val="22"/>
      <w:szCs w:val="24"/>
    </w:rPr>
  </w:style>
  <w:style w:type="character" w:customStyle="1" w:styleId="Heading9Char">
    <w:name w:val="Heading 9 Char"/>
    <w:basedOn w:val="DefaultParagraphFont"/>
    <w:link w:val="Heading9"/>
    <w:uiPriority w:val="9"/>
    <w:rsid w:val="00696CC2"/>
    <w:rPr>
      <w:rFonts w:ascii="Arial" w:eastAsia="Times New Roman" w:hAnsi="Arial" w:cs="Arial"/>
      <w:sz w:val="22"/>
      <w:szCs w:val="22"/>
    </w:rPr>
  </w:style>
  <w:style w:type="paragraph" w:styleId="Caption">
    <w:name w:val="caption"/>
    <w:basedOn w:val="Normal"/>
    <w:next w:val="Normal"/>
    <w:uiPriority w:val="35"/>
    <w:unhideWhenUsed/>
    <w:qFormat/>
    <w:rsid w:val="00696CC2"/>
    <w:pPr>
      <w:spacing w:after="160" w:line="240" w:lineRule="auto"/>
    </w:pPr>
    <w:rPr>
      <w:rFonts w:asciiTheme="minorHAnsi" w:eastAsiaTheme="minorEastAsia" w:hAnsiTheme="minorHAnsi" w:cstheme="minorBidi"/>
      <w:b/>
      <w:bCs/>
      <w:smallCaps/>
      <w:color w:val="595959" w:themeColor="text1" w:themeTint="A6"/>
      <w:sz w:val="22"/>
      <w:szCs w:val="22"/>
    </w:rPr>
  </w:style>
  <w:style w:type="character" w:customStyle="1" w:styleId="TitleChar">
    <w:name w:val="Title Char"/>
    <w:basedOn w:val="DefaultParagraphFont"/>
    <w:link w:val="Title"/>
    <w:uiPriority w:val="10"/>
    <w:rsid w:val="00696CC2"/>
    <w:rPr>
      <w:rFonts w:ascii="Gill Sans" w:hAnsi="Gill Sans" w:cs="Arial"/>
      <w:caps/>
      <w:color w:val="000000"/>
      <w:kern w:val="28"/>
      <w:sz w:val="72"/>
      <w:szCs w:val="32"/>
      <w:lang w:eastAsia="ko-KR"/>
    </w:rPr>
  </w:style>
  <w:style w:type="paragraph" w:styleId="Subtitle">
    <w:name w:val="Subtitle"/>
    <w:basedOn w:val="Normal"/>
    <w:next w:val="Normal"/>
    <w:link w:val="SubtitleChar"/>
    <w:uiPriority w:val="11"/>
    <w:qFormat/>
    <w:rsid w:val="00696CC2"/>
    <w:pPr>
      <w:numPr>
        <w:ilvl w:val="1"/>
      </w:numPr>
      <w:spacing w:after="160" w:line="259" w:lineRule="auto"/>
    </w:pPr>
    <w:rPr>
      <w:rFonts w:asciiTheme="majorHAnsi" w:eastAsiaTheme="majorEastAsia" w:hAnsiTheme="majorHAnsi" w:cstheme="majorBidi"/>
      <w:smallCaps/>
      <w:color w:val="595959" w:themeColor="text1" w:themeTint="A6"/>
      <w:sz w:val="28"/>
      <w:szCs w:val="28"/>
    </w:rPr>
  </w:style>
  <w:style w:type="character" w:customStyle="1" w:styleId="SubtitleChar">
    <w:name w:val="Subtitle Char"/>
    <w:basedOn w:val="DefaultParagraphFont"/>
    <w:link w:val="Subtitle"/>
    <w:uiPriority w:val="11"/>
    <w:rsid w:val="00696CC2"/>
    <w:rPr>
      <w:rFonts w:asciiTheme="majorHAnsi" w:eastAsiaTheme="majorEastAsia" w:hAnsiTheme="majorHAnsi" w:cstheme="majorBidi"/>
      <w:smallCaps/>
      <w:color w:val="595959" w:themeColor="text1" w:themeTint="A6"/>
      <w:sz w:val="28"/>
      <w:szCs w:val="28"/>
    </w:rPr>
  </w:style>
  <w:style w:type="character" w:styleId="Strong">
    <w:name w:val="Strong"/>
    <w:basedOn w:val="DefaultParagraphFont"/>
    <w:uiPriority w:val="22"/>
    <w:qFormat/>
    <w:rsid w:val="00696CC2"/>
    <w:rPr>
      <w:b/>
      <w:bCs/>
    </w:rPr>
  </w:style>
  <w:style w:type="character" w:styleId="Emphasis">
    <w:name w:val="Emphasis"/>
    <w:basedOn w:val="DefaultParagraphFont"/>
    <w:uiPriority w:val="20"/>
    <w:qFormat/>
    <w:rsid w:val="00696CC2"/>
    <w:rPr>
      <w:i/>
      <w:iCs/>
    </w:rPr>
  </w:style>
  <w:style w:type="paragraph" w:styleId="NoSpacing">
    <w:name w:val="No Spacing"/>
    <w:uiPriority w:val="1"/>
    <w:qFormat/>
    <w:rsid w:val="00696CC2"/>
    <w:rPr>
      <w:rFonts w:asciiTheme="minorHAnsi" w:eastAsiaTheme="minorEastAsia" w:hAnsiTheme="minorHAnsi" w:cstheme="minorBidi"/>
      <w:sz w:val="22"/>
      <w:szCs w:val="22"/>
    </w:rPr>
  </w:style>
  <w:style w:type="paragraph" w:styleId="IntenseQuote">
    <w:name w:val="Intense Quote"/>
    <w:basedOn w:val="Normal"/>
    <w:next w:val="Normal"/>
    <w:link w:val="IntenseQuoteChar"/>
    <w:uiPriority w:val="30"/>
    <w:qFormat/>
    <w:rsid w:val="00696CC2"/>
    <w:pPr>
      <w:spacing w:before="280" w:after="280" w:line="240" w:lineRule="auto"/>
      <w:ind w:left="1080" w:right="1080"/>
      <w:jc w:val="center"/>
    </w:pPr>
    <w:rPr>
      <w:rFonts w:asciiTheme="minorHAnsi" w:eastAsiaTheme="minorEastAsia" w:hAnsiTheme="minorHAnsi" w:cstheme="minorBidi"/>
      <w:color w:val="404040" w:themeColor="text1" w:themeTint="BF"/>
      <w:sz w:val="32"/>
      <w:szCs w:val="32"/>
    </w:rPr>
  </w:style>
  <w:style w:type="character" w:customStyle="1" w:styleId="IntenseQuoteChar">
    <w:name w:val="Intense Quote Char"/>
    <w:basedOn w:val="DefaultParagraphFont"/>
    <w:link w:val="IntenseQuote"/>
    <w:uiPriority w:val="30"/>
    <w:rsid w:val="00696CC2"/>
    <w:rPr>
      <w:rFonts w:asciiTheme="minorHAnsi" w:eastAsiaTheme="minorEastAsia" w:hAnsiTheme="minorHAnsi" w:cstheme="minorBidi"/>
      <w:color w:val="404040" w:themeColor="text1" w:themeTint="BF"/>
      <w:sz w:val="32"/>
      <w:szCs w:val="32"/>
    </w:rPr>
  </w:style>
  <w:style w:type="character" w:styleId="SubtleEmphasis">
    <w:name w:val="Subtle Emphasis"/>
    <w:basedOn w:val="DefaultParagraphFont"/>
    <w:uiPriority w:val="19"/>
    <w:qFormat/>
    <w:rsid w:val="00696CC2"/>
    <w:rPr>
      <w:i/>
      <w:iCs/>
      <w:color w:val="595959" w:themeColor="text1" w:themeTint="A6"/>
    </w:rPr>
  </w:style>
  <w:style w:type="character" w:styleId="IntenseEmphasis">
    <w:name w:val="Intense Emphasis"/>
    <w:basedOn w:val="DefaultParagraphFont"/>
    <w:uiPriority w:val="21"/>
    <w:qFormat/>
    <w:rsid w:val="00696CC2"/>
    <w:rPr>
      <w:b/>
      <w:bCs/>
      <w:i/>
      <w:iCs/>
    </w:rPr>
  </w:style>
  <w:style w:type="character" w:styleId="SubtleReference">
    <w:name w:val="Subtle Reference"/>
    <w:basedOn w:val="DefaultParagraphFont"/>
    <w:uiPriority w:val="31"/>
    <w:qFormat/>
    <w:rsid w:val="00696CC2"/>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696CC2"/>
    <w:rPr>
      <w:b/>
      <w:bCs/>
      <w:caps w:val="0"/>
      <w:smallCaps/>
      <w:color w:val="auto"/>
      <w:spacing w:val="3"/>
      <w:u w:val="single"/>
    </w:rPr>
  </w:style>
  <w:style w:type="character" w:styleId="BookTitle">
    <w:name w:val="Book Title"/>
    <w:basedOn w:val="DefaultParagraphFont"/>
    <w:uiPriority w:val="33"/>
    <w:qFormat/>
    <w:rsid w:val="00696CC2"/>
    <w:rPr>
      <w:b/>
      <w:bCs/>
      <w:smallCaps/>
      <w:spacing w:val="7"/>
    </w:rPr>
  </w:style>
  <w:style w:type="paragraph" w:styleId="EndnoteText">
    <w:name w:val="endnote text"/>
    <w:basedOn w:val="Normal"/>
    <w:link w:val="EndnoteTextChar"/>
    <w:uiPriority w:val="99"/>
    <w:semiHidden/>
    <w:unhideWhenUsed/>
    <w:rsid w:val="00696CC2"/>
    <w:pPr>
      <w:spacing w:line="240" w:lineRule="auto"/>
    </w:pPr>
    <w:rPr>
      <w:rFonts w:asciiTheme="minorHAnsi" w:eastAsiaTheme="minorEastAsia" w:hAnsiTheme="minorHAnsi" w:cstheme="minorBidi"/>
      <w:sz w:val="20"/>
      <w:szCs w:val="20"/>
    </w:rPr>
  </w:style>
  <w:style w:type="character" w:customStyle="1" w:styleId="EndnoteTextChar">
    <w:name w:val="Endnote Text Char"/>
    <w:basedOn w:val="DefaultParagraphFont"/>
    <w:link w:val="EndnoteText"/>
    <w:uiPriority w:val="99"/>
    <w:semiHidden/>
    <w:rsid w:val="00696CC2"/>
    <w:rPr>
      <w:rFonts w:asciiTheme="minorHAnsi" w:eastAsiaTheme="minorEastAsia" w:hAnsiTheme="minorHAnsi" w:cstheme="minorBidi"/>
    </w:rPr>
  </w:style>
  <w:style w:type="character" w:styleId="EndnoteReference">
    <w:name w:val="endnote reference"/>
    <w:basedOn w:val="DefaultParagraphFont"/>
    <w:uiPriority w:val="99"/>
    <w:semiHidden/>
    <w:unhideWhenUsed/>
    <w:rsid w:val="00696CC2"/>
    <w:rPr>
      <w:vertAlign w:val="superscript"/>
    </w:rPr>
  </w:style>
  <w:style w:type="paragraph" w:customStyle="1" w:styleId="CoverClientName">
    <w:name w:val="Cover Client Name"/>
    <w:basedOn w:val="Normal"/>
    <w:next w:val="Normal"/>
    <w:rsid w:val="00696CC2"/>
    <w:pPr>
      <w:spacing w:before="2220" w:line="720" w:lineRule="exact"/>
      <w:ind w:left="1985"/>
    </w:pPr>
    <w:rPr>
      <w:rFonts w:ascii="Arial" w:eastAsia="Times New Roman" w:hAnsi="Arial"/>
      <w:sz w:val="60"/>
      <w:szCs w:val="20"/>
    </w:rPr>
  </w:style>
  <w:style w:type="paragraph" w:customStyle="1" w:styleId="CoverNarrative">
    <w:name w:val="Cover Narrative"/>
    <w:basedOn w:val="Normal"/>
    <w:link w:val="CoverNarrativeChar"/>
    <w:rsid w:val="00696CC2"/>
    <w:pPr>
      <w:shd w:val="solid" w:color="FFFFFF" w:fill="FFFFFF"/>
      <w:spacing w:before="200" w:line="360" w:lineRule="exact"/>
      <w:ind w:left="1985"/>
    </w:pPr>
    <w:rPr>
      <w:rFonts w:ascii="Arial" w:eastAsia="Times New Roman" w:hAnsi="Arial"/>
      <w:sz w:val="36"/>
      <w:szCs w:val="20"/>
    </w:rPr>
  </w:style>
  <w:style w:type="character" w:customStyle="1" w:styleId="CoverNarrativeChar">
    <w:name w:val="Cover Narrative Char"/>
    <w:basedOn w:val="DefaultParagraphFont"/>
    <w:link w:val="CoverNarrative"/>
    <w:rsid w:val="00696CC2"/>
    <w:rPr>
      <w:rFonts w:ascii="Arial" w:eastAsia="Times New Roman" w:hAnsi="Arial"/>
      <w:sz w:val="36"/>
      <w:shd w:val="solid" w:color="FFFFFF" w:fill="FFFFFF"/>
    </w:rPr>
  </w:style>
  <w:style w:type="paragraph" w:customStyle="1" w:styleId="CoverDate">
    <w:name w:val="Cover Date"/>
    <w:basedOn w:val="CoverNarrative"/>
    <w:link w:val="CoverDateChar"/>
    <w:rsid w:val="00696CC2"/>
  </w:style>
  <w:style w:type="character" w:customStyle="1" w:styleId="CoverDateChar">
    <w:name w:val="Cover Date Char"/>
    <w:basedOn w:val="CoverNarrativeChar"/>
    <w:link w:val="CoverDate"/>
    <w:rsid w:val="00696CC2"/>
    <w:rPr>
      <w:rFonts w:ascii="Arial" w:eastAsia="Times New Roman" w:hAnsi="Arial"/>
      <w:sz w:val="36"/>
      <w:shd w:val="solid" w:color="FFFFFF" w:fill="FFFFFF"/>
    </w:rPr>
  </w:style>
  <w:style w:type="paragraph" w:customStyle="1" w:styleId="Ghost">
    <w:name w:val="Ghost"/>
    <w:basedOn w:val="Normal"/>
    <w:rsid w:val="00696CC2"/>
    <w:pPr>
      <w:spacing w:after="240" w:line="240" w:lineRule="auto"/>
      <w:ind w:left="-567"/>
    </w:pPr>
    <w:rPr>
      <w:rFonts w:ascii="Arial" w:eastAsia="Times New Roman" w:hAnsi="Arial"/>
      <w:i/>
      <w:noProof/>
      <w:sz w:val="22"/>
      <w:szCs w:val="20"/>
    </w:rPr>
  </w:style>
  <w:style w:type="paragraph" w:styleId="NormalWeb">
    <w:name w:val="Normal (Web)"/>
    <w:basedOn w:val="Normal"/>
    <w:uiPriority w:val="99"/>
    <w:unhideWhenUsed/>
    <w:rsid w:val="00696CC2"/>
    <w:pPr>
      <w:spacing w:before="100" w:beforeAutospacing="1" w:after="100" w:afterAutospacing="1" w:line="240" w:lineRule="auto"/>
    </w:pPr>
    <w:rPr>
      <w:rFonts w:ascii="Times New Roman" w:eastAsia="Times New Roman" w:hAnsi="Times New Roman"/>
      <w:sz w:val="24"/>
    </w:rPr>
  </w:style>
  <w:style w:type="character" w:customStyle="1" w:styleId="HeaderChar">
    <w:name w:val="Header Char"/>
    <w:basedOn w:val="DefaultParagraphFont"/>
    <w:link w:val="Header"/>
    <w:uiPriority w:val="99"/>
    <w:rsid w:val="00696CC2"/>
    <w:rPr>
      <w:rFonts w:ascii="Garamond" w:hAnsi="Garamond"/>
      <w:sz w:val="23"/>
      <w:szCs w:val="24"/>
      <w:lang w:eastAsia="ko-KR"/>
    </w:rPr>
  </w:style>
  <w:style w:type="character" w:customStyle="1" w:styleId="FooterChar">
    <w:name w:val="Footer Char"/>
    <w:basedOn w:val="DefaultParagraphFont"/>
    <w:link w:val="Footer"/>
    <w:uiPriority w:val="99"/>
    <w:rsid w:val="00696CC2"/>
    <w:rPr>
      <w:rFonts w:ascii="Gill Sans Std Light" w:eastAsia="Times New Roman" w:hAnsi="Gill Sans Std Light"/>
      <w:caps/>
      <w:sz w:val="18"/>
      <w:szCs w:val="18"/>
    </w:rPr>
  </w:style>
  <w:style w:type="paragraph" w:customStyle="1" w:styleId="TitlePageTitle">
    <w:name w:val="TitlePage Title"/>
    <w:basedOn w:val="Normal"/>
    <w:next w:val="Normal"/>
    <w:rsid w:val="00696CC2"/>
    <w:pPr>
      <w:spacing w:before="120" w:after="120" w:line="240" w:lineRule="auto"/>
      <w:ind w:left="1440" w:right="1440"/>
    </w:pPr>
    <w:rPr>
      <w:rFonts w:ascii="Arial Bold" w:eastAsia="Times New Roman" w:hAnsi="Arial Bold"/>
      <w:b/>
      <w:caps/>
      <w:color w:val="000000"/>
      <w:sz w:val="60"/>
    </w:rPr>
  </w:style>
  <w:style w:type="paragraph" w:customStyle="1" w:styleId="CoverSub-heading">
    <w:name w:val="Cover Sub-heading"/>
    <w:link w:val="CoverSub-headingChar"/>
    <w:qFormat/>
    <w:rsid w:val="00696CC2"/>
    <w:rPr>
      <w:rFonts w:eastAsia="Times"/>
      <w:noProof/>
      <w:color w:val="92D400"/>
      <w:kern w:val="28"/>
      <w:sz w:val="70"/>
      <w:szCs w:val="70"/>
      <w:lang w:val="en-GB"/>
    </w:rPr>
  </w:style>
  <w:style w:type="character" w:customStyle="1" w:styleId="CoverSub-headingChar">
    <w:name w:val="Cover Sub-heading Char"/>
    <w:basedOn w:val="DefaultParagraphFont"/>
    <w:link w:val="CoverSub-heading"/>
    <w:rsid w:val="00696CC2"/>
    <w:rPr>
      <w:rFonts w:eastAsia="Times"/>
      <w:noProof/>
      <w:color w:val="92D400"/>
      <w:kern w:val="28"/>
      <w:sz w:val="70"/>
      <w:szCs w:val="70"/>
      <w:lang w:val="en-GB"/>
    </w:rPr>
  </w:style>
  <w:style w:type="paragraph" w:styleId="Revision">
    <w:name w:val="Revision"/>
    <w:hidden/>
    <w:uiPriority w:val="99"/>
    <w:semiHidden/>
    <w:rsid w:val="00696CC2"/>
    <w:rPr>
      <w:rFonts w:asciiTheme="minorHAnsi" w:eastAsiaTheme="minorEastAsia" w:hAnsiTheme="minorHAnsi" w:cstheme="minorBidi"/>
      <w:sz w:val="22"/>
      <w:szCs w:val="22"/>
    </w:rPr>
  </w:style>
  <w:style w:type="paragraph" w:styleId="BodyText2">
    <w:name w:val="Body Text 2"/>
    <w:basedOn w:val="Normal"/>
    <w:link w:val="BodyText2Char"/>
    <w:rsid w:val="00696CC2"/>
    <w:pPr>
      <w:spacing w:before="320" w:line="240" w:lineRule="auto"/>
      <w:jc w:val="both"/>
    </w:pPr>
    <w:rPr>
      <w:rFonts w:ascii="Arial" w:eastAsia="Times New Roman" w:hAnsi="Arial" w:cs="Arial"/>
      <w:bCs/>
      <w:iCs/>
      <w:sz w:val="22"/>
      <w:szCs w:val="20"/>
      <w:lang w:eastAsia="ru-RU"/>
    </w:rPr>
  </w:style>
  <w:style w:type="character" w:customStyle="1" w:styleId="BodyText2Char">
    <w:name w:val="Body Text 2 Char"/>
    <w:basedOn w:val="DefaultParagraphFont"/>
    <w:link w:val="BodyText2"/>
    <w:rsid w:val="00696CC2"/>
    <w:rPr>
      <w:rFonts w:ascii="Arial" w:eastAsia="Times New Roman" w:hAnsi="Arial" w:cs="Arial"/>
      <w:bCs/>
      <w:iCs/>
      <w:sz w:val="22"/>
      <w:lang w:eastAsia="ru-RU"/>
    </w:rPr>
  </w:style>
  <w:style w:type="paragraph" w:customStyle="1" w:styleId="Default">
    <w:name w:val="Default"/>
    <w:rsid w:val="00696CC2"/>
    <w:pPr>
      <w:autoSpaceDE w:val="0"/>
      <w:autoSpaceDN w:val="0"/>
      <w:adjustRightInd w:val="0"/>
    </w:pPr>
    <w:rPr>
      <w:rFonts w:ascii="EUAlbertina" w:eastAsiaTheme="minorEastAsia" w:hAnsi="EUAlbertina" w:cs="EUAlbertina"/>
      <w:color w:val="000000"/>
      <w:sz w:val="24"/>
    </w:rPr>
  </w:style>
  <w:style w:type="paragraph" w:customStyle="1" w:styleId="Paragraph">
    <w:name w:val="Paragraph"/>
    <w:basedOn w:val="Normal"/>
    <w:qFormat/>
    <w:rsid w:val="00696CC2"/>
    <w:pPr>
      <w:spacing w:after="200" w:line="276" w:lineRule="auto"/>
      <w:jc w:val="both"/>
    </w:pPr>
    <w:rPr>
      <w:rFonts w:ascii="Times New Roman" w:eastAsiaTheme="minorHAnsi" w:hAnsi="Times New Roman"/>
      <w:sz w:val="22"/>
    </w:rPr>
  </w:style>
  <w:style w:type="paragraph" w:customStyle="1" w:styleId="FootnoteText1">
    <w:name w:val="Footnote Text1"/>
    <w:basedOn w:val="Normal"/>
    <w:qFormat/>
    <w:rsid w:val="00696CC2"/>
    <w:pPr>
      <w:spacing w:after="200" w:line="240" w:lineRule="auto"/>
    </w:pPr>
    <w:rPr>
      <w:rFonts w:ascii="Times New Roman" w:eastAsiaTheme="minorHAnsi" w:hAnsi="Times New Roman" w:cstheme="minorBidi"/>
      <w:sz w:val="20"/>
      <w:szCs w:val="22"/>
    </w:rPr>
  </w:style>
  <w:style w:type="table" w:customStyle="1" w:styleId="ListTable3-Accent51">
    <w:name w:val="List Table 3 - Accent 51"/>
    <w:basedOn w:val="TableNormal"/>
    <w:uiPriority w:val="48"/>
    <w:rsid w:val="00696CC2"/>
    <w:rPr>
      <w:rFonts w:asciiTheme="minorHAnsi" w:eastAsiaTheme="minorEastAsia" w:hAnsiTheme="minorHAnsi" w:cstheme="minorBidi"/>
      <w:sz w:val="22"/>
      <w:szCs w:val="22"/>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4-Accent11">
    <w:name w:val="Grid Table 4 - Accent 11"/>
    <w:basedOn w:val="TableNormal"/>
    <w:uiPriority w:val="49"/>
    <w:rsid w:val="00696CC2"/>
    <w:rPr>
      <w:rFonts w:asciiTheme="minorHAnsi" w:eastAsiaTheme="minorEastAsia" w:hAnsiTheme="minorHAnsi" w:cstheme="minorBidi"/>
      <w:sz w:val="22"/>
      <w:szCs w:val="22"/>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colorlink6">
    <w:name w:val="colorlink6"/>
    <w:basedOn w:val="DefaultParagraphFont"/>
    <w:rsid w:val="00696CC2"/>
  </w:style>
  <w:style w:type="character" w:customStyle="1" w:styleId="colorlink3">
    <w:name w:val="colorlink3"/>
    <w:basedOn w:val="DefaultParagraphFont"/>
    <w:rsid w:val="00696CC2"/>
  </w:style>
  <w:style w:type="character" w:customStyle="1" w:styleId="colorlink9">
    <w:name w:val="colorlink9"/>
    <w:basedOn w:val="DefaultParagraphFont"/>
    <w:rsid w:val="00696CC2"/>
  </w:style>
  <w:style w:type="character" w:customStyle="1" w:styleId="colorlink2">
    <w:name w:val="colorlink2"/>
    <w:basedOn w:val="DefaultParagraphFont"/>
    <w:rsid w:val="00696CC2"/>
  </w:style>
  <w:style w:type="character" w:customStyle="1" w:styleId="hps">
    <w:name w:val="hps"/>
    <w:basedOn w:val="DefaultParagraphFont"/>
    <w:rsid w:val="00696CC2"/>
  </w:style>
  <w:style w:type="paragraph" w:customStyle="1" w:styleId="Spiegel1">
    <w:name w:val="Spiegel 1"/>
    <w:basedOn w:val="Normal"/>
    <w:rsid w:val="00696CC2"/>
    <w:pPr>
      <w:numPr>
        <w:numId w:val="25"/>
      </w:numPr>
      <w:spacing w:line="240" w:lineRule="auto"/>
    </w:pPr>
    <w:rPr>
      <w:rFonts w:ascii="Times New Roman" w:eastAsia="Times New Roman" w:hAnsi="Times New Roman"/>
      <w:sz w:val="24"/>
      <w:szCs w:val="22"/>
    </w:rPr>
  </w:style>
  <w:style w:type="paragraph" w:customStyle="1" w:styleId="Spiegel2">
    <w:name w:val="Spiegel 2"/>
    <w:basedOn w:val="Spiegel1"/>
    <w:rsid w:val="00696CC2"/>
    <w:pPr>
      <w:numPr>
        <w:ilvl w:val="1"/>
      </w:numPr>
    </w:pPr>
  </w:style>
  <w:style w:type="paragraph" w:customStyle="1" w:styleId="Spiegel3">
    <w:name w:val="Spiegel 3"/>
    <w:basedOn w:val="Spiegel2"/>
    <w:rsid w:val="00696CC2"/>
    <w:pPr>
      <w:numPr>
        <w:ilvl w:val="2"/>
      </w:numPr>
    </w:pPr>
  </w:style>
  <w:style w:type="paragraph" w:customStyle="1" w:styleId="Spiegel4">
    <w:name w:val="Spiegel 4"/>
    <w:basedOn w:val="Spiegel3"/>
    <w:rsid w:val="00696CC2"/>
    <w:pPr>
      <w:numPr>
        <w:ilvl w:val="3"/>
      </w:numPr>
    </w:pPr>
  </w:style>
  <w:style w:type="paragraph" w:customStyle="1" w:styleId="Spiegel5">
    <w:name w:val="Spiegel 5"/>
    <w:basedOn w:val="Spiegel4"/>
    <w:rsid w:val="00696CC2"/>
    <w:pPr>
      <w:numPr>
        <w:ilvl w:val="4"/>
      </w:numPr>
    </w:pPr>
  </w:style>
  <w:style w:type="numbering" w:customStyle="1" w:styleId="Pregledan">
    <w:name w:val="Pregledan"/>
    <w:basedOn w:val="NoList"/>
    <w:rsid w:val="00696CC2"/>
    <w:pPr>
      <w:numPr>
        <w:numId w:val="24"/>
      </w:numPr>
    </w:pPr>
  </w:style>
  <w:style w:type="table" w:customStyle="1" w:styleId="GridTable2-Accent11">
    <w:name w:val="Grid Table 2 - Accent 11"/>
    <w:basedOn w:val="TableNormal"/>
    <w:uiPriority w:val="47"/>
    <w:rsid w:val="00696CC2"/>
    <w:rPr>
      <w:rFonts w:asciiTheme="minorHAnsi" w:eastAsiaTheme="minorEastAsia" w:hAnsiTheme="minorHAnsi" w:cstheme="minorBidi"/>
      <w:sz w:val="22"/>
      <w:szCs w:val="22"/>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11">
    <w:name w:val="Grid Table 5 Dark - Accent 11"/>
    <w:basedOn w:val="TableNormal"/>
    <w:uiPriority w:val="50"/>
    <w:rsid w:val="00696CC2"/>
    <w:rPr>
      <w:rFonts w:asciiTheme="minorHAnsi" w:eastAsiaTheme="minorEastAsia" w:hAnsiTheme="minorHAnsi" w:cstheme="minorBidi"/>
      <w:sz w:val="22"/>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3-Accent21">
    <w:name w:val="Grid Table 3 - Accent 21"/>
    <w:basedOn w:val="TableNormal"/>
    <w:uiPriority w:val="48"/>
    <w:rsid w:val="00696CC2"/>
    <w:rPr>
      <w:rFonts w:asciiTheme="minorHAnsi" w:eastAsiaTheme="minorEastAsia" w:hAnsiTheme="minorHAnsi" w:cstheme="minorBidi"/>
      <w:sz w:val="22"/>
      <w:szCs w:val="22"/>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GridTable7Colorful-Accent31">
    <w:name w:val="Grid Table 7 Colorful - Accent 31"/>
    <w:basedOn w:val="TableNormal"/>
    <w:uiPriority w:val="52"/>
    <w:rsid w:val="00696CC2"/>
    <w:rPr>
      <w:rFonts w:asciiTheme="minorHAnsi" w:eastAsiaTheme="minorEastAsia" w:hAnsiTheme="minorHAnsi" w:cstheme="minorBidi"/>
      <w:color w:val="76923C" w:themeColor="accent3" w:themeShade="BF"/>
      <w:sz w:val="22"/>
      <w:szCs w:val="22"/>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41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8.xml"/></Relationships>
</file>

<file path=word/_rels/footnotes.xml.rels><?xml version="1.0" encoding="UTF-8" standalone="yes"?>
<Relationships xmlns="http://schemas.openxmlformats.org/package/2006/relationships"><Relationship Id="rId8" Type="http://schemas.openxmlformats.org/officeDocument/2006/relationships/hyperlink" Target="http://www.arlis.am/DocumentView.aspx?DocID=86355" TargetMode="External"/><Relationship Id="rId13" Type="http://schemas.openxmlformats.org/officeDocument/2006/relationships/hyperlink" Target="http://leds.am/ss/USAID%20SUCCESS%20STORY_Strategy%20meeting.pdf" TargetMode="External"/><Relationship Id="rId18" Type="http://schemas.openxmlformats.org/officeDocument/2006/relationships/hyperlink" Target="https://www.e-gov.am/u_files/file/decrees/arc_voroshum/09/qax35-12_1.pdf" TargetMode="External"/><Relationship Id="rId3" Type="http://schemas.openxmlformats.org/officeDocument/2006/relationships/hyperlink" Target="http://www.arlis.am/DocumentView.aspx?DocID=91484" TargetMode="External"/><Relationship Id="rId21" Type="http://schemas.openxmlformats.org/officeDocument/2006/relationships/hyperlink" Target="http://factcheck.ge/en/article/what-is-the-aim-of-negotiations-between-georgia-and-gazprom/" TargetMode="External"/><Relationship Id="rId7" Type="http://schemas.openxmlformats.org/officeDocument/2006/relationships/hyperlink" Target="http://www.arlis.am/DocumentView.aspx?DocID=85057" TargetMode="External"/><Relationship Id="rId12" Type="http://schemas.openxmlformats.org/officeDocument/2006/relationships/hyperlink" Target="http://www.psrc.am/images/News/PSRC_Consulting_Services_Part_1_Report__ARM.pdf" TargetMode="External"/><Relationship Id="rId17" Type="http://schemas.openxmlformats.org/officeDocument/2006/relationships/hyperlink" Target="https://www.e-gov.am/ajax/gfn.php?f=AKV-04-24-02.doc" TargetMode="External"/><Relationship Id="rId2" Type="http://schemas.openxmlformats.org/officeDocument/2006/relationships/hyperlink" Target="http://www.psrc.am/am/sectors/electric" TargetMode="External"/><Relationship Id="rId16" Type="http://schemas.openxmlformats.org/officeDocument/2006/relationships/hyperlink" Target="https://www.e-gov.am/u_files/file/decrees/kar/2015/11/15_1364_1.pdf" TargetMode="External"/><Relationship Id="rId20" Type="http://schemas.openxmlformats.org/officeDocument/2006/relationships/hyperlink" Target="http://www.esco.ge" TargetMode="External"/><Relationship Id="rId1" Type="http://schemas.openxmlformats.org/officeDocument/2006/relationships/hyperlink" Target="http://www.minenergy.am/" TargetMode="External"/><Relationship Id="rId6" Type="http://schemas.openxmlformats.org/officeDocument/2006/relationships/hyperlink" Target="http://www.arlis.am/DocumentView.aspx?DocID=96645" TargetMode="External"/><Relationship Id="rId11" Type="http://schemas.openxmlformats.org/officeDocument/2006/relationships/hyperlink" Target="http://www.psrc.am/am/announcements/announcement/2142-1" TargetMode="External"/><Relationship Id="rId5" Type="http://schemas.openxmlformats.org/officeDocument/2006/relationships/hyperlink" Target="http://www.arlis.am/DocumentView.aspx?DocID=86891" TargetMode="External"/><Relationship Id="rId15" Type="http://schemas.openxmlformats.org/officeDocument/2006/relationships/hyperlink" Target="https://www.e-gov.am/protocols/item/582/" TargetMode="External"/><Relationship Id="rId10" Type="http://schemas.openxmlformats.org/officeDocument/2006/relationships/hyperlink" Target="http://www.arlis.am/DocumentView.aspx?DocID=100998" TargetMode="External"/><Relationship Id="rId19" Type="http://schemas.openxmlformats.org/officeDocument/2006/relationships/hyperlink" Target="http://www.gnnerc.org" TargetMode="External"/><Relationship Id="rId4" Type="http://schemas.openxmlformats.org/officeDocument/2006/relationships/hyperlink" Target="http://www.arlis.am/DocumentView.aspx?DocID=88646" TargetMode="External"/><Relationship Id="rId9" Type="http://schemas.openxmlformats.org/officeDocument/2006/relationships/hyperlink" Target="http://www.arlis.am/DocumentView.aspx?DocID=96534" TargetMode="External"/><Relationship Id="rId14" Type="http://schemas.openxmlformats.org/officeDocument/2006/relationships/hyperlink" Target="http://leds.am/ss/USAID%20SUCCESS%20STORY_LCGP.pdf" TargetMode="External"/><Relationship Id="rId22" Type="http://schemas.openxmlformats.org/officeDocument/2006/relationships/hyperlink" Target="http://agenda.ge/news/42103/en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chamberlain.IRG\Desktop\USAID%20Repor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AB61D5-4BF4-4039-B0E1-8B5578D27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USAID Report Template</Template>
  <TotalTime>4</TotalTime>
  <Pages>1</Pages>
  <Words>19077</Words>
  <Characters>108744</Characters>
  <Application>Microsoft Office Word</Application>
  <DocSecurity>0</DocSecurity>
  <Lines>906</Lines>
  <Paragraphs>255</Paragraphs>
  <ScaleCrop>false</ScaleCrop>
  <HeadingPairs>
    <vt:vector size="2" baseType="variant">
      <vt:variant>
        <vt:lpstr>Title</vt:lpstr>
      </vt:variant>
      <vt:variant>
        <vt:i4>1</vt:i4>
      </vt:variant>
    </vt:vector>
  </HeadingPairs>
  <TitlesOfParts>
    <vt:vector size="1" baseType="lpstr">
      <vt:lpstr/>
    </vt:vector>
  </TitlesOfParts>
  <Company>IRG</Company>
  <LinksUpToDate>false</LinksUpToDate>
  <CharactersWithSpaces>127566</CharactersWithSpaces>
  <SharedDoc>false</SharedDoc>
  <HLinks>
    <vt:vector size="24" baseType="variant">
      <vt:variant>
        <vt:i4>1703984</vt:i4>
      </vt:variant>
      <vt:variant>
        <vt:i4>20</vt:i4>
      </vt:variant>
      <vt:variant>
        <vt:i4>0</vt:i4>
      </vt:variant>
      <vt:variant>
        <vt:i4>5</vt:i4>
      </vt:variant>
      <vt:variant>
        <vt:lpwstr/>
      </vt:variant>
      <vt:variant>
        <vt:lpwstr>_Toc284938540</vt:lpwstr>
      </vt:variant>
      <vt:variant>
        <vt:i4>1900592</vt:i4>
      </vt:variant>
      <vt:variant>
        <vt:i4>14</vt:i4>
      </vt:variant>
      <vt:variant>
        <vt:i4>0</vt:i4>
      </vt:variant>
      <vt:variant>
        <vt:i4>5</vt:i4>
      </vt:variant>
      <vt:variant>
        <vt:lpwstr/>
      </vt:variant>
      <vt:variant>
        <vt:lpwstr>_Toc284938539</vt:lpwstr>
      </vt:variant>
      <vt:variant>
        <vt:i4>1900592</vt:i4>
      </vt:variant>
      <vt:variant>
        <vt:i4>8</vt:i4>
      </vt:variant>
      <vt:variant>
        <vt:i4>0</vt:i4>
      </vt:variant>
      <vt:variant>
        <vt:i4>5</vt:i4>
      </vt:variant>
      <vt:variant>
        <vt:lpwstr/>
      </vt:variant>
      <vt:variant>
        <vt:lpwstr>_Toc284938538</vt:lpwstr>
      </vt:variant>
      <vt:variant>
        <vt:i4>8126522</vt:i4>
      </vt:variant>
      <vt:variant>
        <vt:i4>2</vt:i4>
      </vt:variant>
      <vt:variant>
        <vt:i4>0</vt:i4>
      </vt:variant>
      <vt:variant>
        <vt:i4>5</vt:i4>
      </vt:variant>
      <vt:variant>
        <vt:lpwstr>C:\Documents and Settings\lchamberlain.IRG\Desktop\USAID Template_Updated 2011.doc</vt:lpwstr>
      </vt:variant>
      <vt:variant>
        <vt:lpwstr>_Toc284938537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lchamberlain</dc:creator>
  <cp:lastModifiedBy>Abgar</cp:lastModifiedBy>
  <cp:revision>7</cp:revision>
  <cp:lastPrinted>2017-03-06T08:38:00Z</cp:lastPrinted>
  <dcterms:created xsi:type="dcterms:W3CDTF">2016-07-06T12:17:00Z</dcterms:created>
  <dcterms:modified xsi:type="dcterms:W3CDTF">2017-03-06T08:39:00Z</dcterms:modified>
</cp:coreProperties>
</file>